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Produsen Sektor Industri Pengolahan, Pertambangan, dan Penggalian (HP)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Produsen Sektor Industri Pengolahan, Pertambangan, dan Penggalian (HP)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Produsen Sektor Industri Pengolahan, Pertambangan, dan Penggalian (HP)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8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