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B653" w14:textId="77777777" w:rsidR="00704845" w:rsidRDefault="00000000">
      <w:pPr>
        <w:jc w:val="center"/>
      </w:pPr>
      <w:r>
        <w:rPr>
          <w:b/>
          <w:sz w:val="40"/>
        </w:rPr>
        <w:t>Updated NEO CV / JD – 10-Point Condensed Version</w:t>
      </w:r>
    </w:p>
    <w:p w14:paraId="5CF44898" w14:textId="77777777" w:rsidR="00704845" w:rsidRDefault="00000000">
      <w:pPr>
        <w:jc w:val="center"/>
      </w:pPr>
      <w:r>
        <w:rPr>
          <w:i/>
          <w:sz w:val="20"/>
        </w:rPr>
        <w:t>Compressed from the updated NEO CV/JD while preserving scope and accuracy</w:t>
      </w:r>
    </w:p>
    <w:p w14:paraId="2291E323" w14:textId="77777777" w:rsidR="00704845" w:rsidRDefault="00000000">
      <w:pPr>
        <w:pStyle w:val="ListBullet"/>
      </w:pPr>
      <w:r>
        <w:t>Defined reference architectures for NEO as an enterprise GenAI platform spanning agentic orchestration, RAG, memory patterns, context strategies, workflow integration, evaluation, and observability.</w:t>
      </w:r>
    </w:p>
    <w:p w14:paraId="51C3691D" w14:textId="77777777" w:rsidR="00704845" w:rsidRDefault="00000000">
      <w:pPr>
        <w:pStyle w:val="ListBullet"/>
      </w:pPr>
      <w:r>
        <w:t>Architected NEO across five capability paths—Service Request, Web Search, Talk-to-Data, Text2SQL, and Talk-to-Docs—translating business use cases into implementable logical and physical architecture patterns.</w:t>
      </w:r>
    </w:p>
    <w:p w14:paraId="50A46E9A" w14:textId="77777777" w:rsidR="00704845" w:rsidRDefault="00000000">
      <w:pPr>
        <w:pStyle w:val="ListBullet"/>
      </w:pPr>
      <w:r>
        <w:t>Designed agentic execution models covering orchestrator-led routing, core capability agents, domain agents, backend tool/system integration, and guarded multi-step execution flows.</w:t>
      </w:r>
    </w:p>
    <w:p w14:paraId="4F33E775" w14:textId="77777777" w:rsidR="00704845" w:rsidRDefault="00000000">
      <w:pPr>
        <w:pStyle w:val="ListBullet"/>
      </w:pPr>
      <w:r>
        <w:t>Led design of knowledge ingestion and document retrieval pipelines covering document parsing, semantic chunking, metadata tagging, lineage, freshness, similarity search, context assembly, citation-backed responses, and metadata-aware control.</w:t>
      </w:r>
    </w:p>
    <w:p w14:paraId="1543415B" w14:textId="77777777" w:rsidR="00704845" w:rsidRDefault="00000000">
      <w:pPr>
        <w:pStyle w:val="ListBullet"/>
      </w:pPr>
      <w:r>
        <w:t>Defined Talk-to-Data and Text2SQL interaction models using semantic interpretation, governed structured-data access, SQL generation, and clear separation between SQL analytics and document/vector retrieval.</w:t>
      </w:r>
    </w:p>
    <w:p w14:paraId="502F0F55" w14:textId="77777777" w:rsidR="00704845" w:rsidRDefault="00000000">
      <w:pPr>
        <w:pStyle w:val="ListBullet"/>
      </w:pPr>
      <w:r>
        <w:t>Established secure-by-design architecture patterns covering input guardrails, runtime guardrails, prompt and policy controls, retrieval filtering, secure backend access, secrets handling, and governed response generation.</w:t>
      </w:r>
    </w:p>
    <w:p w14:paraId="386C1076" w14:textId="77777777" w:rsidR="00704845" w:rsidRDefault="00000000">
      <w:pPr>
        <w:pStyle w:val="ListBullet"/>
      </w:pPr>
      <w:r>
        <w:t>Designed identity-aware access-control patterns for enterprise AI execution, including permissions, repository entitlements, assistant scope control, and row-level filtering.</w:t>
      </w:r>
    </w:p>
    <w:p w14:paraId="24C05DE1" w14:textId="77777777" w:rsidR="00704845" w:rsidRDefault="00000000">
      <w:pPr>
        <w:pStyle w:val="ListBullet"/>
      </w:pPr>
      <w:r>
        <w:t>Defined memory and platform-control patterns including session cache, history cache, feedback capture, operational vs analytical storage recommendations, and orchestrator-led prompt, policy, and configuration read paths.</w:t>
      </w:r>
    </w:p>
    <w:p w14:paraId="02DE4082" w14:textId="77777777" w:rsidR="00704845" w:rsidRDefault="00000000">
      <w:pPr>
        <w:pStyle w:val="ListBullet"/>
      </w:pPr>
      <w:r>
        <w:t>Created evaluation and observability patterns for GenAI workloads, including grounded response quality, regression control, telemetry, monitoring-driven improvement, and runtime diagnostics across capability flows.</w:t>
      </w:r>
    </w:p>
    <w:p w14:paraId="235D5E72" w14:textId="77777777" w:rsidR="00704845" w:rsidRDefault="00000000">
      <w:pPr>
        <w:pStyle w:val="ListBullet"/>
      </w:pPr>
      <w:r>
        <w:t>Produced architecture artifacts such as solution diagrams, decomposition views, narrative documents, control models, and gap assessments, translating conceptual AI platform ideas into implementation-oriented designs that improved stakeholder alignment, governance maturity, and enterprise readiness.</w:t>
      </w:r>
    </w:p>
    <w:p w14:paraId="3D8873A5" w14:textId="77777777" w:rsidR="00624666" w:rsidRDefault="00624666" w:rsidP="00624666">
      <w:pPr>
        <w:pStyle w:val="ListBullet"/>
        <w:numPr>
          <w:ilvl w:val="0"/>
          <w:numId w:val="0"/>
        </w:numPr>
        <w:ind w:left="360" w:hanging="360"/>
      </w:pPr>
    </w:p>
    <w:p w14:paraId="65EE995A" w14:textId="64AF8594" w:rsidR="00624666" w:rsidRDefault="00624666" w:rsidP="00624666">
      <w:pPr>
        <w:pStyle w:val="ListBullet"/>
        <w:numPr>
          <w:ilvl w:val="0"/>
          <w:numId w:val="0"/>
        </w:numPr>
        <w:ind w:left="360" w:hanging="360"/>
      </w:pPr>
      <w:r>
        <w:t>Data Part</w:t>
      </w:r>
    </w:p>
    <w:p w14:paraId="0BD616B8" w14:textId="77777777" w:rsidR="00624666" w:rsidRDefault="00624666" w:rsidP="00624666">
      <w:pPr>
        <w:pStyle w:val="ListBullet"/>
        <w:numPr>
          <w:ilvl w:val="0"/>
          <w:numId w:val="0"/>
        </w:numPr>
        <w:ind w:left="360" w:hanging="360"/>
      </w:pPr>
    </w:p>
    <w:p w14:paraId="2D2E99CE" w14:textId="77777777" w:rsidR="005D0F98" w:rsidRPr="00D86BD1" w:rsidRDefault="005D0F98" w:rsidP="005D0F98">
      <w:pPr>
        <w:pStyle w:val="ListBullet"/>
      </w:pPr>
      <w:r w:rsidRPr="005D0F98">
        <w:t>Led the architecture and delivery of enterprise-scale Data &amp; AI platforms, drawing on over 20 years of experience across data warehousing, data architecture, cloud transformation, and analytics.</w:t>
      </w:r>
      <w:r w:rsidRPr="00D86BD1">
        <w:t xml:space="preserve"> </w:t>
      </w:r>
    </w:p>
    <w:p w14:paraId="6FCF4FC5" w14:textId="36F07312" w:rsidR="005D0F98" w:rsidRPr="00D86BD1" w:rsidRDefault="005D0F98" w:rsidP="005D0F98">
      <w:pPr>
        <w:pStyle w:val="ListBullet"/>
      </w:pPr>
      <w:r w:rsidRPr="005D0F98">
        <w:t>Designed and implemented a Data Mesh architecture</w:t>
      </w:r>
      <w:r w:rsidRPr="00D86BD1">
        <w:t xml:space="preserve"> for a large banking client using </w:t>
      </w:r>
      <w:r w:rsidRPr="005D0F98">
        <w:t>AWS Glue, Lambda, S3, and Step Functions</w:t>
      </w:r>
      <w:r w:rsidRPr="00D86BD1">
        <w:t xml:space="preserve">, enabling domain-led data ownership, scalable data products, and faster enterprise analytics. </w:t>
      </w:r>
    </w:p>
    <w:p w14:paraId="7F3433E5" w14:textId="492759B6" w:rsidR="005D0F98" w:rsidRPr="00D86BD1" w:rsidRDefault="005D0F98" w:rsidP="005D0F98">
      <w:pPr>
        <w:pStyle w:val="ListBullet"/>
      </w:pPr>
      <w:r w:rsidRPr="005D0F98">
        <w:t xml:space="preserve">Architected a cloud-native enterprise data warehouse / </w:t>
      </w:r>
      <w:proofErr w:type="spellStart"/>
      <w:r w:rsidRPr="005D0F98">
        <w:t>lakehouse</w:t>
      </w:r>
      <w:proofErr w:type="spellEnd"/>
      <w:r w:rsidRPr="005D0F98">
        <w:t xml:space="preserve"> platform</w:t>
      </w:r>
      <w:r w:rsidRPr="00D86BD1">
        <w:t xml:space="preserve"> for a UN agency, modernizing data transformation and integration while laying the foundation for advanced analytics and AI-driven insights. </w:t>
      </w:r>
    </w:p>
    <w:p w14:paraId="10B7D7CC" w14:textId="050914E8" w:rsidR="005D0F98" w:rsidRPr="00D86BD1" w:rsidRDefault="005D0F98" w:rsidP="005D0F98">
      <w:pPr>
        <w:pStyle w:val="ListBullet"/>
      </w:pPr>
      <w:r w:rsidRPr="005D0F98">
        <w:t>Designed Snowflake and Snowpark ML solutions</w:t>
      </w:r>
      <w:r w:rsidRPr="00D86BD1">
        <w:t xml:space="preserve"> for a telecom provider, leading a </w:t>
      </w:r>
      <w:r w:rsidRPr="005D0F98">
        <w:t>12-member team</w:t>
      </w:r>
      <w:r w:rsidRPr="00D86BD1">
        <w:t xml:space="preserve"> to deliver predictive analytics and improve operational efficiency through data-led decision-making. </w:t>
      </w:r>
    </w:p>
    <w:p w14:paraId="77DE6D78" w14:textId="4D27C281" w:rsidR="005D0F98" w:rsidRPr="00D86BD1" w:rsidRDefault="005D0F98" w:rsidP="005D0F98">
      <w:pPr>
        <w:pStyle w:val="ListBullet"/>
      </w:pPr>
      <w:r w:rsidRPr="005D0F98">
        <w:lastRenderedPageBreak/>
        <w:t>Led large-scale RFP and presales solutioning</w:t>
      </w:r>
      <w:r w:rsidRPr="00D86BD1">
        <w:t xml:space="preserve">, shaping architecture strategies, gathering requirements, preparing effort estimates, and delivering compelling technical presentations to stakeholders and leadership teams. </w:t>
      </w:r>
    </w:p>
    <w:p w14:paraId="2B1A95EC" w14:textId="4FE362B7" w:rsidR="005D0F98" w:rsidRPr="00D86BD1" w:rsidRDefault="005D0F98" w:rsidP="005D0F98">
      <w:pPr>
        <w:pStyle w:val="ListBullet"/>
      </w:pPr>
      <w:r w:rsidRPr="005D0F98">
        <w:t>Developed enterprise data architecture artefacts</w:t>
      </w:r>
      <w:r w:rsidRPr="00D86BD1">
        <w:t xml:space="preserve"> including conceptual, logical, and physical data models, source-to-target mappings, integration designs, data dictionaries, and governance frameworks. </w:t>
      </w:r>
    </w:p>
    <w:p w14:paraId="35F645FE" w14:textId="5FD89E47" w:rsidR="005D0F98" w:rsidRPr="00D86BD1" w:rsidRDefault="005D0F98" w:rsidP="005D0F98">
      <w:pPr>
        <w:pStyle w:val="ListBullet"/>
      </w:pPr>
      <w:r w:rsidRPr="005D0F98">
        <w:t>Facilitated cross-functional data and architecture workshops</w:t>
      </w:r>
      <w:r w:rsidRPr="00D86BD1">
        <w:t xml:space="preserve"> to identify best-fit solutions, align stakeholders, and define scalable, secure, and future-ready data platforms. </w:t>
      </w:r>
    </w:p>
    <w:p w14:paraId="38B2B599" w14:textId="54EFF286" w:rsidR="00624666" w:rsidRDefault="005D0F98" w:rsidP="005D0F98">
      <w:pPr>
        <w:pStyle w:val="ListBullet"/>
      </w:pPr>
      <w:r w:rsidRPr="005D0F98">
        <w:t>Collaborated across business, architecture, and engineering teams</w:t>
      </w:r>
      <w:r w:rsidRPr="00D86BD1">
        <w:t xml:space="preserve"> to deliver robust, secure, and dependable data solutions that support analytics, operational intelligence, and emerging AI capabilities</w:t>
      </w:r>
    </w:p>
    <w:p w14:paraId="522CA6B4" w14:textId="3B246934" w:rsidR="000713D8" w:rsidRDefault="000713D8" w:rsidP="000713D8">
      <w:pPr>
        <w:pStyle w:val="ListBullet"/>
        <w:numPr>
          <w:ilvl w:val="0"/>
          <w:numId w:val="0"/>
        </w:numPr>
        <w:ind w:left="360" w:hanging="360"/>
      </w:pPr>
      <w:r>
        <w:t>Skills:</w:t>
      </w:r>
    </w:p>
    <w:p w14:paraId="2752FCAE" w14:textId="77777777" w:rsidR="000713D8" w:rsidRDefault="000713D8" w:rsidP="000713D8">
      <w:pPr>
        <w:pStyle w:val="ListBullet"/>
        <w:numPr>
          <w:ilvl w:val="0"/>
          <w:numId w:val="0"/>
        </w:numPr>
        <w:ind w:left="360" w:hanging="360"/>
      </w:pPr>
    </w:p>
    <w:p w14:paraId="6F2C1EEA" w14:textId="77777777" w:rsidR="000713D8" w:rsidRPr="000713D8" w:rsidRDefault="000713D8" w:rsidP="000713D8">
      <w:pPr>
        <w:pStyle w:val="ListBullet"/>
        <w:rPr>
          <w:b/>
          <w:bCs/>
          <w:lang w:val="en-IN"/>
        </w:rPr>
      </w:pPr>
      <w:r w:rsidRPr="000713D8">
        <w:rPr>
          <w:b/>
          <w:bCs/>
          <w:lang w:val="en-IN"/>
        </w:rPr>
        <w:t>Key Skills</w:t>
      </w:r>
    </w:p>
    <w:p w14:paraId="0AAAF411" w14:textId="77777777" w:rsidR="000713D8" w:rsidRPr="000713D8" w:rsidRDefault="000713D8" w:rsidP="000713D8">
      <w:pPr>
        <w:pStyle w:val="ListBullet"/>
        <w:numPr>
          <w:ilvl w:val="0"/>
          <w:numId w:val="11"/>
        </w:numPr>
        <w:rPr>
          <w:lang w:val="en-IN"/>
        </w:rPr>
      </w:pPr>
      <w:r w:rsidRPr="000713D8">
        <w:rPr>
          <w:b/>
          <w:bCs/>
          <w:lang w:val="en-IN"/>
        </w:rPr>
        <w:t>Data &amp; AI Architecture:</w:t>
      </w:r>
      <w:r w:rsidRPr="000713D8">
        <w:rPr>
          <w:lang w:val="en-IN"/>
        </w:rPr>
        <w:t xml:space="preserve"> Enterprise data architecture, AI-ready data platforms, solution architecture, cloud data modernization, scalable and secure platform design</w:t>
      </w:r>
    </w:p>
    <w:p w14:paraId="5B61E9CB" w14:textId="77777777" w:rsidR="000713D8" w:rsidRPr="000713D8" w:rsidRDefault="000713D8" w:rsidP="000713D8">
      <w:pPr>
        <w:pStyle w:val="ListBullet"/>
        <w:numPr>
          <w:ilvl w:val="0"/>
          <w:numId w:val="11"/>
        </w:numPr>
        <w:rPr>
          <w:lang w:val="en-IN"/>
        </w:rPr>
      </w:pPr>
      <w:r w:rsidRPr="000713D8">
        <w:rPr>
          <w:b/>
          <w:bCs/>
          <w:lang w:val="en-IN"/>
        </w:rPr>
        <w:t>Cloud &amp; Data Platforms:</w:t>
      </w:r>
      <w:r w:rsidRPr="000713D8">
        <w:rPr>
          <w:lang w:val="en-IN"/>
        </w:rPr>
        <w:t xml:space="preserve"> AWS (Glue, Redshift, Lambda, Step Functions, Bedrock, S3), Azure (ADF, Synapse Analytics, Purview), Snowflake, Databricks</w:t>
      </w:r>
    </w:p>
    <w:p w14:paraId="565304BC" w14:textId="77777777" w:rsidR="000713D8" w:rsidRPr="000713D8" w:rsidRDefault="000713D8" w:rsidP="000713D8">
      <w:pPr>
        <w:pStyle w:val="ListBullet"/>
        <w:numPr>
          <w:ilvl w:val="0"/>
          <w:numId w:val="11"/>
        </w:numPr>
        <w:rPr>
          <w:lang w:val="en-IN"/>
        </w:rPr>
      </w:pPr>
      <w:r w:rsidRPr="000713D8">
        <w:rPr>
          <w:b/>
          <w:bCs/>
          <w:lang w:val="en-IN"/>
        </w:rPr>
        <w:t>Generative AI &amp; AI Enablement:</w:t>
      </w:r>
      <w:r w:rsidRPr="000713D8">
        <w:rPr>
          <w:lang w:val="en-IN"/>
        </w:rPr>
        <w:t xml:space="preserve"> AWS Bedrock, </w:t>
      </w:r>
      <w:proofErr w:type="spellStart"/>
      <w:r w:rsidRPr="000713D8">
        <w:rPr>
          <w:lang w:val="en-IN"/>
        </w:rPr>
        <w:t>LangChain</w:t>
      </w:r>
      <w:proofErr w:type="spellEnd"/>
      <w:r w:rsidRPr="000713D8">
        <w:rPr>
          <w:lang w:val="en-IN"/>
        </w:rPr>
        <w:t xml:space="preserve">, FAISS, </w:t>
      </w:r>
      <w:proofErr w:type="spellStart"/>
      <w:r w:rsidRPr="000713D8">
        <w:rPr>
          <w:lang w:val="en-IN"/>
        </w:rPr>
        <w:t>Streamlit</w:t>
      </w:r>
      <w:proofErr w:type="spellEnd"/>
      <w:r w:rsidRPr="000713D8">
        <w:rPr>
          <w:lang w:val="en-IN"/>
        </w:rPr>
        <w:t>, RAG-based solution patterns, LLM application POCs, prompt-driven workflows</w:t>
      </w:r>
    </w:p>
    <w:p w14:paraId="488599A5" w14:textId="77777777" w:rsidR="00645053" w:rsidRDefault="000713D8" w:rsidP="000713D8">
      <w:pPr>
        <w:pStyle w:val="ListBullet"/>
        <w:numPr>
          <w:ilvl w:val="0"/>
          <w:numId w:val="11"/>
        </w:numPr>
        <w:rPr>
          <w:lang w:val="en-IN"/>
        </w:rPr>
      </w:pPr>
      <w:r w:rsidRPr="00645053">
        <w:rPr>
          <w:b/>
          <w:bCs/>
          <w:lang w:val="en-IN"/>
        </w:rPr>
        <w:t>Databricks &amp; Advanced Analytics:</w:t>
      </w:r>
      <w:r w:rsidRPr="00645053">
        <w:rPr>
          <w:lang w:val="en-IN"/>
        </w:rPr>
        <w:t xml:space="preserve"> </w:t>
      </w:r>
      <w:r w:rsidR="00645053" w:rsidRPr="00645053">
        <w:rPr>
          <w:lang w:val="en-IN"/>
        </w:rPr>
        <w:t xml:space="preserve">Databricks-based POCs in GenAI and data engineering, leveraging </w:t>
      </w:r>
      <w:proofErr w:type="spellStart"/>
      <w:r w:rsidR="00645053" w:rsidRPr="00645053">
        <w:rPr>
          <w:lang w:val="en-IN"/>
        </w:rPr>
        <w:t>PySpark</w:t>
      </w:r>
      <w:proofErr w:type="spellEnd"/>
      <w:r w:rsidR="00645053" w:rsidRPr="00645053">
        <w:rPr>
          <w:lang w:val="en-IN"/>
        </w:rPr>
        <w:t xml:space="preserve">, </w:t>
      </w:r>
      <w:proofErr w:type="spellStart"/>
      <w:r w:rsidR="00645053" w:rsidRPr="00645053">
        <w:rPr>
          <w:lang w:val="en-IN"/>
        </w:rPr>
        <w:t>lakehouse</w:t>
      </w:r>
      <w:proofErr w:type="spellEnd"/>
      <w:r w:rsidR="00645053" w:rsidRPr="00645053">
        <w:rPr>
          <w:lang w:val="en-IN"/>
        </w:rPr>
        <w:t xml:space="preserve"> patterns, and analytics enablement</w:t>
      </w:r>
    </w:p>
    <w:p w14:paraId="1E07D67E" w14:textId="1657FCB0" w:rsidR="000713D8" w:rsidRPr="00645053" w:rsidRDefault="000713D8" w:rsidP="000713D8">
      <w:pPr>
        <w:pStyle w:val="ListBullet"/>
        <w:numPr>
          <w:ilvl w:val="0"/>
          <w:numId w:val="11"/>
        </w:numPr>
        <w:rPr>
          <w:lang w:val="en-IN"/>
        </w:rPr>
      </w:pPr>
      <w:r w:rsidRPr="00645053">
        <w:rPr>
          <w:b/>
          <w:bCs/>
          <w:lang w:val="en-IN"/>
        </w:rPr>
        <w:t>Data Engineering &amp; Integration:</w:t>
      </w:r>
      <w:r w:rsidRPr="00645053">
        <w:rPr>
          <w:lang w:val="en-IN"/>
        </w:rPr>
        <w:t xml:space="preserve"> ETL/ELT, Informatica, Talend, SQL, data modelling, data warehouse design, source-to-target mapping, integration design</w:t>
      </w:r>
    </w:p>
    <w:p w14:paraId="2DBC574C" w14:textId="77777777" w:rsidR="000713D8" w:rsidRPr="000713D8" w:rsidRDefault="000713D8" w:rsidP="000713D8">
      <w:pPr>
        <w:pStyle w:val="ListBullet"/>
        <w:numPr>
          <w:ilvl w:val="0"/>
          <w:numId w:val="11"/>
        </w:numPr>
        <w:rPr>
          <w:lang w:val="en-IN"/>
        </w:rPr>
      </w:pPr>
      <w:r w:rsidRPr="000713D8">
        <w:rPr>
          <w:b/>
          <w:bCs/>
          <w:lang w:val="en-IN"/>
        </w:rPr>
        <w:t>Data Governance &amp; Architecture Artefacts:</w:t>
      </w:r>
      <w:r w:rsidRPr="000713D8">
        <w:rPr>
          <w:lang w:val="en-IN"/>
        </w:rPr>
        <w:t xml:space="preserve"> Conceptual, logical and physical data models, data dictionaries, governance frameworks, metadata and lineage considerations</w:t>
      </w:r>
    </w:p>
    <w:p w14:paraId="2D6DC8F1" w14:textId="77777777" w:rsidR="000713D8" w:rsidRPr="000713D8" w:rsidRDefault="000713D8" w:rsidP="000713D8">
      <w:pPr>
        <w:pStyle w:val="ListBullet"/>
        <w:numPr>
          <w:ilvl w:val="0"/>
          <w:numId w:val="11"/>
        </w:numPr>
        <w:rPr>
          <w:lang w:val="en-IN"/>
        </w:rPr>
      </w:pPr>
      <w:r w:rsidRPr="000713D8">
        <w:rPr>
          <w:b/>
          <w:bCs/>
          <w:lang w:val="en-IN"/>
        </w:rPr>
        <w:t>Business Intelligence &amp; Reporting:</w:t>
      </w:r>
      <w:r w:rsidRPr="000713D8">
        <w:rPr>
          <w:lang w:val="en-IN"/>
        </w:rPr>
        <w:t xml:space="preserve"> Power BI, Tableau, OBIEE, DAX, SQL/PLSQL</w:t>
      </w:r>
    </w:p>
    <w:p w14:paraId="67C28038" w14:textId="77777777" w:rsidR="000713D8" w:rsidRPr="000713D8" w:rsidRDefault="000713D8" w:rsidP="000713D8">
      <w:pPr>
        <w:pStyle w:val="ListBullet"/>
        <w:numPr>
          <w:ilvl w:val="0"/>
          <w:numId w:val="11"/>
        </w:numPr>
        <w:rPr>
          <w:lang w:val="en-IN"/>
        </w:rPr>
      </w:pPr>
      <w:r w:rsidRPr="000713D8">
        <w:rPr>
          <w:b/>
          <w:bCs/>
          <w:lang w:val="en-IN"/>
        </w:rPr>
        <w:t>Programming &amp; Technical Tools:</w:t>
      </w:r>
      <w:r w:rsidRPr="000713D8">
        <w:rPr>
          <w:lang w:val="en-IN"/>
        </w:rPr>
        <w:t xml:space="preserve"> Python, </w:t>
      </w:r>
      <w:proofErr w:type="spellStart"/>
      <w:r w:rsidRPr="000713D8">
        <w:rPr>
          <w:lang w:val="en-IN"/>
        </w:rPr>
        <w:t>PySpark</w:t>
      </w:r>
      <w:proofErr w:type="spellEnd"/>
      <w:r w:rsidRPr="000713D8">
        <w:rPr>
          <w:lang w:val="en-IN"/>
        </w:rPr>
        <w:t>, SQL, CloudFormation, DynamoDB</w:t>
      </w:r>
    </w:p>
    <w:p w14:paraId="2BBDC6CD" w14:textId="77777777" w:rsidR="000713D8" w:rsidRPr="000713D8" w:rsidRDefault="000713D8" w:rsidP="000713D8">
      <w:pPr>
        <w:pStyle w:val="ListBullet"/>
        <w:numPr>
          <w:ilvl w:val="0"/>
          <w:numId w:val="11"/>
        </w:numPr>
        <w:rPr>
          <w:lang w:val="en-IN"/>
        </w:rPr>
      </w:pPr>
      <w:r w:rsidRPr="000713D8">
        <w:rPr>
          <w:b/>
          <w:bCs/>
          <w:lang w:val="en-IN"/>
        </w:rPr>
        <w:t>Specialized Expertise:</w:t>
      </w:r>
      <w:r w:rsidRPr="000713D8">
        <w:rPr>
          <w:lang w:val="en-IN"/>
        </w:rPr>
        <w:t xml:space="preserve"> Data Mesh, Data Lakehouse, cross-functional solution workshops, presales solutioning and architecture documentation</w:t>
      </w:r>
    </w:p>
    <w:p w14:paraId="657851B5" w14:textId="77777777" w:rsidR="000713D8" w:rsidRDefault="000713D8" w:rsidP="000713D8">
      <w:pPr>
        <w:pStyle w:val="ListBullet"/>
        <w:numPr>
          <w:ilvl w:val="0"/>
          <w:numId w:val="0"/>
        </w:numPr>
        <w:ind w:left="360" w:hanging="360"/>
      </w:pPr>
    </w:p>
    <w:sectPr w:rsidR="000713D8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687BAF"/>
    <w:multiLevelType w:val="multilevel"/>
    <w:tmpl w:val="7020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899751">
    <w:abstractNumId w:val="8"/>
  </w:num>
  <w:num w:numId="2" w16cid:durableId="392654937">
    <w:abstractNumId w:val="6"/>
  </w:num>
  <w:num w:numId="3" w16cid:durableId="200629144">
    <w:abstractNumId w:val="5"/>
  </w:num>
  <w:num w:numId="4" w16cid:durableId="467868797">
    <w:abstractNumId w:val="4"/>
  </w:num>
  <w:num w:numId="5" w16cid:durableId="156726218">
    <w:abstractNumId w:val="7"/>
  </w:num>
  <w:num w:numId="6" w16cid:durableId="1605920353">
    <w:abstractNumId w:val="3"/>
  </w:num>
  <w:num w:numId="7" w16cid:durableId="438110576">
    <w:abstractNumId w:val="2"/>
  </w:num>
  <w:num w:numId="8" w16cid:durableId="30807330">
    <w:abstractNumId w:val="1"/>
  </w:num>
  <w:num w:numId="9" w16cid:durableId="581644892">
    <w:abstractNumId w:val="0"/>
  </w:num>
  <w:num w:numId="10" w16cid:durableId="553078148">
    <w:abstractNumId w:val="8"/>
  </w:num>
  <w:num w:numId="11" w16cid:durableId="8214293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3D8"/>
    <w:rsid w:val="0015074B"/>
    <w:rsid w:val="0029639D"/>
    <w:rsid w:val="00326F90"/>
    <w:rsid w:val="00565FC0"/>
    <w:rsid w:val="005D0F98"/>
    <w:rsid w:val="005D1690"/>
    <w:rsid w:val="00624666"/>
    <w:rsid w:val="00645053"/>
    <w:rsid w:val="00704845"/>
    <w:rsid w:val="00AA1D8D"/>
    <w:rsid w:val="00B47730"/>
    <w:rsid w:val="00CB0664"/>
    <w:rsid w:val="00D60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08903"/>
  <w14:defaultImageDpi w14:val="300"/>
  <w15:docId w15:val="{4EEB0A5C-7C13-4E49-AA5E-121A13E0B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Chaudhuri, Bibek</cp:lastModifiedBy>
  <cp:revision>7</cp:revision>
  <dcterms:created xsi:type="dcterms:W3CDTF">2013-12-23T23:15:00Z</dcterms:created>
  <dcterms:modified xsi:type="dcterms:W3CDTF">2026-06-16T08:27:00Z</dcterms:modified>
  <cp:category/>
</cp:coreProperties>
</file>