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Anotaciones:</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b w:val="1"/>
          <w:color w:val="6aa84f"/>
          <w:rtl w:val="0"/>
        </w:rPr>
        <w:t xml:space="preserve">Verde</w:t>
      </w:r>
      <w:r w:rsidDel="00000000" w:rsidR="00000000" w:rsidRPr="00000000">
        <w:rPr>
          <w:rtl w:val="0"/>
        </w:rPr>
        <w:t xml:space="preserve">: Estrictamente necesario</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color w:val="3c78d8"/>
          <w:rtl w:val="0"/>
        </w:rPr>
        <w:t xml:space="preserve">Azul</w:t>
      </w:r>
      <w:r w:rsidDel="00000000" w:rsidR="00000000" w:rsidRPr="00000000">
        <w:rPr>
          <w:rtl w:val="0"/>
        </w:rPr>
        <w:t xml:space="preserve">: Ver si debe ir o no</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color w:val="cc0000"/>
          <w:rtl w:val="0"/>
        </w:rPr>
        <w:t xml:space="preserve">Rojo</w:t>
      </w:r>
      <w:r w:rsidDel="00000000" w:rsidR="00000000" w:rsidRPr="00000000">
        <w:rPr>
          <w:rtl w:val="0"/>
        </w:rPr>
        <w:t xml:space="preserve">: No va (Lo agrego asi para no olvidarme que no va)</w:t>
      </w:r>
    </w:p>
    <w:p w:rsidR="00000000" w:rsidDel="00000000" w:rsidP="00000000" w:rsidRDefault="00000000" w:rsidRPr="00000000">
      <w:pPr>
        <w:numPr>
          <w:ilvl w:val="0"/>
          <w:numId w:val="7"/>
        </w:numPr>
        <w:ind w:left="720" w:hanging="360"/>
        <w:contextualSpacing w:val="1"/>
        <w:rPr/>
      </w:pPr>
      <w:r w:rsidDel="00000000" w:rsidR="00000000" w:rsidRPr="00000000">
        <w:rPr>
          <w:b w:val="1"/>
          <w:color w:val="674ea7"/>
          <w:rtl w:val="0"/>
        </w:rPr>
        <w:t xml:space="preserve">Violeta</w:t>
      </w:r>
      <w:r w:rsidDel="00000000" w:rsidR="00000000" w:rsidRPr="00000000">
        <w:rPr>
          <w:rtl w:val="0"/>
        </w:rPr>
        <w:t xml:space="preserve">: Todavía no se definió</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color w:val="cc0000"/>
          <w:rtl w:val="0"/>
        </w:rPr>
        <w:t xml:space="preserve">(!)</w:t>
      </w:r>
      <w:r w:rsidDel="00000000" w:rsidR="00000000" w:rsidRPr="00000000">
        <w:rPr>
          <w:rtl w:val="0"/>
        </w:rPr>
        <w:t xml:space="preserve">: CONSULTAR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Agentes en general</w:t>
      </w: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6aa84f"/>
        </w:rPr>
      </w:pPr>
      <w:r w:rsidDel="00000000" w:rsidR="00000000" w:rsidRPr="00000000">
        <w:rPr>
          <w:color w:val="6aa84f"/>
          <w:rtl w:val="0"/>
        </w:rPr>
        <w:t xml:space="preserve">Elector</w:t>
      </w:r>
    </w:p>
    <w:p w:rsidR="00000000" w:rsidDel="00000000" w:rsidP="00000000" w:rsidRDefault="00000000" w:rsidRPr="00000000">
      <w:pPr>
        <w:numPr>
          <w:ilvl w:val="0"/>
          <w:numId w:val="3"/>
        </w:numPr>
        <w:ind w:left="720" w:hanging="360"/>
        <w:contextualSpacing w:val="1"/>
        <w:rPr>
          <w:color w:val="6aa84f"/>
        </w:rPr>
      </w:pPr>
      <w:r w:rsidDel="00000000" w:rsidR="00000000" w:rsidRPr="00000000">
        <w:rPr>
          <w:color w:val="6aa84f"/>
          <w:rtl w:val="0"/>
        </w:rPr>
        <w:t xml:space="preserve">Maquina de sufragio/Centro de computos (Sistema de votación)</w:t>
      </w:r>
    </w:p>
    <w:p w:rsidR="00000000" w:rsidDel="00000000" w:rsidP="00000000" w:rsidRDefault="00000000" w:rsidRPr="00000000">
      <w:pPr>
        <w:numPr>
          <w:ilvl w:val="0"/>
          <w:numId w:val="3"/>
        </w:numPr>
        <w:ind w:left="720" w:hanging="360"/>
        <w:contextualSpacing w:val="1"/>
        <w:rPr>
          <w:color w:val="6aa84f"/>
        </w:rPr>
      </w:pPr>
      <w:r w:rsidDel="00000000" w:rsidR="00000000" w:rsidRPr="00000000">
        <w:rPr>
          <w:color w:val="6aa84f"/>
          <w:rtl w:val="0"/>
        </w:rPr>
        <w:t xml:space="preserve">Fiscal General</w:t>
      </w:r>
    </w:p>
    <w:p w:rsidR="00000000" w:rsidDel="00000000" w:rsidP="00000000" w:rsidRDefault="00000000" w:rsidRPr="00000000">
      <w:pPr>
        <w:numPr>
          <w:ilvl w:val="0"/>
          <w:numId w:val="3"/>
        </w:numPr>
        <w:ind w:left="720" w:hanging="360"/>
        <w:contextualSpacing w:val="1"/>
        <w:rPr>
          <w:color w:val="6aa84f"/>
        </w:rPr>
      </w:pPr>
      <w:r w:rsidDel="00000000" w:rsidR="00000000" w:rsidRPr="00000000">
        <w:rPr>
          <w:color w:val="6aa84f"/>
          <w:rtl w:val="0"/>
        </w:rPr>
        <w:t xml:space="preserve">Presidente de mesa</w:t>
      </w:r>
    </w:p>
    <w:p w:rsidR="00000000" w:rsidDel="00000000" w:rsidP="00000000" w:rsidRDefault="00000000" w:rsidRPr="00000000">
      <w:pPr>
        <w:numPr>
          <w:ilvl w:val="0"/>
          <w:numId w:val="3"/>
        </w:numPr>
        <w:ind w:left="720" w:hanging="360"/>
        <w:contextualSpacing w:val="1"/>
        <w:rPr>
          <w:color w:val="6aa84f"/>
        </w:rPr>
      </w:pPr>
      <w:r w:rsidDel="00000000" w:rsidR="00000000" w:rsidRPr="00000000">
        <w:rPr>
          <w:color w:val="6aa84f"/>
          <w:rtl w:val="0"/>
        </w:rPr>
        <w:t xml:space="preserve">Ministerio</w:t>
      </w:r>
    </w:p>
    <w:p w:rsidR="00000000" w:rsidDel="00000000" w:rsidP="00000000" w:rsidRDefault="00000000" w:rsidRPr="00000000">
      <w:pPr>
        <w:numPr>
          <w:ilvl w:val="0"/>
          <w:numId w:val="3"/>
        </w:numPr>
        <w:ind w:left="720" w:hanging="360"/>
        <w:contextualSpacing w:val="1"/>
        <w:rPr>
          <w:color w:val="6aa84f"/>
        </w:rPr>
      </w:pPr>
      <w:r w:rsidDel="00000000" w:rsidR="00000000" w:rsidRPr="00000000">
        <w:rPr>
          <w:color w:val="6aa84f"/>
          <w:rtl w:val="0"/>
        </w:rPr>
        <w:t xml:space="preserve">Fiscal</w:t>
      </w:r>
    </w:p>
    <w:p w:rsidR="00000000" w:rsidDel="00000000" w:rsidP="00000000" w:rsidRDefault="00000000" w:rsidRPr="00000000">
      <w:pPr>
        <w:numPr>
          <w:ilvl w:val="0"/>
          <w:numId w:val="3"/>
        </w:numPr>
        <w:ind w:left="720" w:hanging="360"/>
        <w:contextualSpacing w:val="1"/>
        <w:rPr>
          <w:color w:val="3c78d8"/>
        </w:rPr>
      </w:pPr>
      <w:r w:rsidDel="00000000" w:rsidR="00000000" w:rsidRPr="00000000">
        <w:rPr>
          <w:color w:val="3c78d8"/>
          <w:rtl w:val="0"/>
        </w:rPr>
        <w:t xml:space="preserve">Fuerzas de seguridad</w:t>
      </w:r>
    </w:p>
    <w:p w:rsidR="00000000" w:rsidDel="00000000" w:rsidP="00000000" w:rsidRDefault="00000000" w:rsidRPr="00000000">
      <w:pPr>
        <w:numPr>
          <w:ilvl w:val="0"/>
          <w:numId w:val="3"/>
        </w:numPr>
        <w:ind w:left="720" w:hanging="360"/>
        <w:contextualSpacing w:val="1"/>
        <w:rPr>
          <w:color w:val="3c78d8"/>
        </w:rPr>
      </w:pPr>
      <w:r w:rsidDel="00000000" w:rsidR="00000000" w:rsidRPr="00000000">
        <w:rPr>
          <w:color w:val="3c78d8"/>
          <w:rtl w:val="0"/>
        </w:rPr>
        <w:t xml:space="preserve">Correo</w:t>
      </w:r>
    </w:p>
    <w:p w:rsidR="00000000" w:rsidDel="00000000" w:rsidP="00000000" w:rsidRDefault="00000000" w:rsidRPr="00000000">
      <w:pPr>
        <w:numPr>
          <w:ilvl w:val="0"/>
          <w:numId w:val="3"/>
        </w:numPr>
        <w:ind w:left="720" w:hanging="360"/>
        <w:contextualSpacing w:val="1"/>
        <w:rPr>
          <w:color w:val="3c78d8"/>
        </w:rPr>
      </w:pPr>
      <w:r w:rsidDel="00000000" w:rsidR="00000000" w:rsidRPr="00000000">
        <w:rPr>
          <w:color w:val="3c78d8"/>
          <w:rtl w:val="0"/>
        </w:rPr>
        <w:t xml:space="preserve">Partido político</w:t>
      </w:r>
    </w:p>
    <w:p w:rsidR="00000000" w:rsidDel="00000000" w:rsidP="00000000" w:rsidRDefault="00000000" w:rsidRPr="00000000">
      <w:pPr>
        <w:numPr>
          <w:ilvl w:val="0"/>
          <w:numId w:val="3"/>
        </w:numPr>
        <w:ind w:left="720" w:hanging="360"/>
        <w:contextualSpacing w:val="1"/>
        <w:rPr>
          <w:color w:val="3c78d8"/>
        </w:rPr>
      </w:pPr>
      <w:r w:rsidDel="00000000" w:rsidR="00000000" w:rsidRPr="00000000">
        <w:rPr>
          <w:color w:val="3c78d8"/>
          <w:rtl w:val="0"/>
        </w:rPr>
        <w:t xml:space="preserve">Encargado de la escuela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Preparación</w:t>
      </w:r>
    </w:p>
    <w:p w:rsidR="00000000" w:rsidDel="00000000" w:rsidP="00000000" w:rsidRDefault="00000000" w:rsidRPr="00000000">
      <w:pPr>
        <w:contextualSpacing w:val="0"/>
      </w:pPr>
      <w:r w:rsidDel="00000000" w:rsidR="00000000" w:rsidRPr="00000000">
        <w:rPr>
          <w:b w:val="1"/>
          <w:rtl w:val="0"/>
        </w:rPr>
        <w:t xml:space="preserve">AGENTES</w:t>
      </w: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6aa84f"/>
        </w:rPr>
      </w:pPr>
      <w:r w:rsidDel="00000000" w:rsidR="00000000" w:rsidRPr="00000000">
        <w:rPr>
          <w:color w:val="6aa84f"/>
          <w:rtl w:val="0"/>
        </w:rPr>
        <w:t xml:space="preserve">Ministerio</w:t>
      </w:r>
    </w:p>
    <w:p w:rsidR="00000000" w:rsidDel="00000000" w:rsidP="00000000" w:rsidRDefault="00000000" w:rsidRPr="00000000">
      <w:pPr>
        <w:numPr>
          <w:ilvl w:val="0"/>
          <w:numId w:val="4"/>
        </w:numPr>
        <w:ind w:left="720" w:hanging="360"/>
        <w:contextualSpacing w:val="1"/>
        <w:rPr>
          <w:color w:val="6aa84f"/>
        </w:rPr>
      </w:pPr>
      <w:r w:rsidDel="00000000" w:rsidR="00000000" w:rsidRPr="00000000">
        <w:rPr>
          <w:color w:val="6aa84f"/>
          <w:rtl w:val="0"/>
        </w:rPr>
        <w:t xml:space="preserve">Sistema de votación</w:t>
      </w:r>
    </w:p>
    <w:p w:rsidR="00000000" w:rsidDel="00000000" w:rsidP="00000000" w:rsidRDefault="00000000" w:rsidRPr="00000000">
      <w:pPr>
        <w:numPr>
          <w:ilvl w:val="0"/>
          <w:numId w:val="4"/>
        </w:numPr>
        <w:ind w:left="720" w:hanging="360"/>
        <w:contextualSpacing w:val="1"/>
        <w:rPr>
          <w:color w:val="6aa84f"/>
        </w:rPr>
      </w:pPr>
      <w:r w:rsidDel="00000000" w:rsidR="00000000" w:rsidRPr="00000000">
        <w:rPr>
          <w:color w:val="6aa84f"/>
          <w:rtl w:val="0"/>
        </w:rPr>
        <w:t xml:space="preserve">Fiscal General</w:t>
      </w:r>
    </w:p>
    <w:p w:rsidR="00000000" w:rsidDel="00000000" w:rsidP="00000000" w:rsidRDefault="00000000" w:rsidRPr="00000000">
      <w:pPr>
        <w:numPr>
          <w:ilvl w:val="0"/>
          <w:numId w:val="4"/>
        </w:numPr>
        <w:ind w:left="720" w:hanging="360"/>
        <w:contextualSpacing w:val="1"/>
        <w:rPr>
          <w:color w:val="6aa84f"/>
          <w:u w:val="none"/>
        </w:rPr>
      </w:pPr>
      <w:r w:rsidDel="00000000" w:rsidR="00000000" w:rsidRPr="00000000">
        <w:rPr>
          <w:color w:val="6aa84f"/>
          <w:rtl w:val="0"/>
        </w:rPr>
        <w:t xml:space="preserve">Elector</w:t>
      </w:r>
    </w:p>
    <w:p w:rsidR="00000000" w:rsidDel="00000000" w:rsidP="00000000" w:rsidRDefault="00000000" w:rsidRPr="00000000">
      <w:pPr>
        <w:numPr>
          <w:ilvl w:val="0"/>
          <w:numId w:val="4"/>
        </w:numPr>
        <w:ind w:left="720" w:hanging="360"/>
        <w:contextualSpacing w:val="1"/>
        <w:rPr>
          <w:color w:val="674ea7"/>
        </w:rPr>
      </w:pPr>
      <w:r w:rsidDel="00000000" w:rsidR="00000000" w:rsidRPr="00000000">
        <w:rPr>
          <w:color w:val="674ea7"/>
          <w:rtl w:val="0"/>
        </w:rPr>
        <w:t xml:space="preserve">Presidente de mesa</w:t>
      </w:r>
    </w:p>
    <w:p w:rsidR="00000000" w:rsidDel="00000000" w:rsidP="00000000" w:rsidRDefault="00000000" w:rsidRPr="00000000">
      <w:pPr>
        <w:numPr>
          <w:ilvl w:val="0"/>
          <w:numId w:val="4"/>
        </w:numPr>
        <w:ind w:left="720" w:hanging="360"/>
        <w:contextualSpacing w:val="1"/>
        <w:rPr>
          <w:color w:val="674ea7"/>
        </w:rPr>
      </w:pPr>
      <w:r w:rsidDel="00000000" w:rsidR="00000000" w:rsidRPr="00000000">
        <w:rPr>
          <w:color w:val="674ea7"/>
          <w:rtl w:val="0"/>
        </w:rPr>
        <w:t xml:space="preserve">Fiscal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TODO</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 cada momento, todos pueden consultar código y padrón. No olvidarse.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Sufragio</w:t>
      </w:r>
    </w:p>
    <w:p w:rsidR="00000000" w:rsidDel="00000000" w:rsidP="00000000" w:rsidRDefault="00000000" w:rsidRPr="00000000">
      <w:pPr>
        <w:contextualSpacing w:val="0"/>
      </w:pPr>
      <w:r w:rsidDel="00000000" w:rsidR="00000000" w:rsidRPr="00000000">
        <w:rPr>
          <w:b w:val="1"/>
          <w:rtl w:val="0"/>
        </w:rPr>
        <w:t xml:space="preserve">AGENTES</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6aa84f"/>
        </w:rPr>
      </w:pPr>
      <w:r w:rsidDel="00000000" w:rsidR="00000000" w:rsidRPr="00000000">
        <w:rPr>
          <w:color w:val="6aa84f"/>
          <w:rtl w:val="0"/>
        </w:rPr>
        <w:t xml:space="preserve">Elector</w:t>
      </w:r>
    </w:p>
    <w:p w:rsidR="00000000" w:rsidDel="00000000" w:rsidP="00000000" w:rsidRDefault="00000000" w:rsidRPr="00000000">
      <w:pPr>
        <w:numPr>
          <w:ilvl w:val="0"/>
          <w:numId w:val="1"/>
        </w:numPr>
        <w:ind w:left="720" w:hanging="360"/>
        <w:contextualSpacing w:val="1"/>
        <w:rPr>
          <w:color w:val="6aa84f"/>
        </w:rPr>
      </w:pPr>
      <w:r w:rsidDel="00000000" w:rsidR="00000000" w:rsidRPr="00000000">
        <w:rPr>
          <w:color w:val="6aa84f"/>
          <w:rtl w:val="0"/>
        </w:rPr>
        <w:t xml:space="preserve">Presidente de mesa</w:t>
      </w:r>
    </w:p>
    <w:p w:rsidR="00000000" w:rsidDel="00000000" w:rsidP="00000000" w:rsidRDefault="00000000" w:rsidRPr="00000000">
      <w:pPr>
        <w:numPr>
          <w:ilvl w:val="0"/>
          <w:numId w:val="1"/>
        </w:numPr>
        <w:ind w:left="720" w:hanging="360"/>
        <w:contextualSpacing w:val="1"/>
        <w:rPr>
          <w:color w:val="6aa84f"/>
        </w:rPr>
      </w:pPr>
      <w:r w:rsidDel="00000000" w:rsidR="00000000" w:rsidRPr="00000000">
        <w:rPr>
          <w:color w:val="6aa84f"/>
          <w:rtl w:val="0"/>
        </w:rPr>
        <w:t xml:space="preserve">Fiscal general</w:t>
      </w:r>
    </w:p>
    <w:p w:rsidR="00000000" w:rsidDel="00000000" w:rsidP="00000000" w:rsidRDefault="00000000" w:rsidRPr="00000000">
      <w:pPr>
        <w:numPr>
          <w:ilvl w:val="0"/>
          <w:numId w:val="1"/>
        </w:numPr>
        <w:ind w:left="720" w:hanging="360"/>
        <w:contextualSpacing w:val="1"/>
        <w:rPr>
          <w:color w:val="3c78d8"/>
        </w:rPr>
      </w:pPr>
      <w:r w:rsidDel="00000000" w:rsidR="00000000" w:rsidRPr="00000000">
        <w:rPr>
          <w:color w:val="3c78d8"/>
          <w:rtl w:val="0"/>
        </w:rPr>
        <w:t xml:space="preserve">Fiscal</w:t>
      </w:r>
    </w:p>
    <w:p w:rsidR="00000000" w:rsidDel="00000000" w:rsidP="00000000" w:rsidRDefault="00000000" w:rsidRPr="00000000">
      <w:pPr>
        <w:numPr>
          <w:ilvl w:val="0"/>
          <w:numId w:val="1"/>
        </w:numPr>
        <w:ind w:left="720" w:hanging="360"/>
        <w:contextualSpacing w:val="1"/>
        <w:rPr>
          <w:color w:val="3c78d8"/>
        </w:rPr>
      </w:pPr>
      <w:r w:rsidDel="00000000" w:rsidR="00000000" w:rsidRPr="00000000">
        <w:rPr>
          <w:color w:val="3c78d8"/>
          <w:rtl w:val="0"/>
        </w:rPr>
        <w:t xml:space="preserve">Fuerzas de seguridad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TODO</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 si fiscal es necesario, parece redundante o innecesario explicarlo a través de FSM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Fuerzas de seguridad, mi cerebro dice si, pero mi corazón dice que no va </w:t>
      </w:r>
      <w:r w:rsidDel="00000000" w:rsidR="00000000" w:rsidRPr="00000000">
        <w:rPr>
          <w:b w:val="1"/>
          <w:color w:val="cc0000"/>
          <w:rtl w:val="0"/>
        </w:rPr>
        <w:t xml:space="preserve">(!)</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Todos los estados deben volver al inicio (o terminar) ante un “Canta voto?”. Revisar TODOS los estados</w:t>
      </w: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rtl w:val="0"/>
        </w:rPr>
        <w:t xml:space="preserve">Dejar bien especificado que las elecciones comienzan a las 8hs y finalizan a las 18hs </w:t>
      </w:r>
      <w:r w:rsidDel="00000000" w:rsidR="00000000" w:rsidRPr="00000000">
        <w:rPr>
          <w:b w:val="1"/>
          <w:color w:val="cc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w:t>
      </w:r>
      <w:r w:rsidDel="00000000" w:rsidR="00000000" w:rsidRPr="00000000">
        <w:rPr>
          <w:b w:val="1"/>
          <w:sz w:val="28"/>
          <w:szCs w:val="28"/>
          <w:rtl w:val="0"/>
        </w:rPr>
        <w:t xml:space="preserve">onteo</w:t>
      </w:r>
    </w:p>
    <w:p w:rsidR="00000000" w:rsidDel="00000000" w:rsidP="00000000" w:rsidRDefault="00000000" w:rsidRPr="00000000">
      <w:pPr>
        <w:contextualSpacing w:val="0"/>
      </w:pPr>
      <w:r w:rsidDel="00000000" w:rsidR="00000000" w:rsidRPr="00000000">
        <w:rPr>
          <w:b w:val="1"/>
          <w:rtl w:val="0"/>
        </w:rPr>
        <w:t xml:space="preserve">AGENTES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TODO</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Dudas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El presidente de mesa y los fiscales comparten la accion “Indica que puede votar!”, esto esta bien asi? Solo uno puede ejecutar efectivamente la accion? Si uno la ejecuta, ambos pasan al siguiente estado (ya que presidente no es que espera al fiscal, y viceversa, no estan sincronizados con signo de pregunta)? Dos acciones distintas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