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r w:rsidR="00D26A3B">
              <w:rPr>
                <w:b/>
                <w:bCs/>
                <w:spacing w:val="28"/>
                <w:kern w:val="1"/>
                <w:sz w:val="34"/>
                <w:szCs w:val="34"/>
              </w:rPr>
              <w:t xml:space="preserve">Stats.StackExchange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6A23A656" w14:textId="77777777" w:rsidR="002D0824" w:rsidRDefault="002D0824">
      <w:pPr>
        <w:widowControl w:val="0"/>
        <w:autoSpaceDE w:val="0"/>
        <w:autoSpaceDN w:val="0"/>
        <w:adjustRightInd w:val="0"/>
        <w:spacing w:after="100" w:line="226" w:lineRule="auto"/>
        <w:ind w:left="720" w:right="720"/>
        <w:rPr>
          <w:spacing w:val="5"/>
          <w:kern w:val="1"/>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became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Q&amp;A pages (1). In this paper we work with Community Q&amp;A web page that is on statistics topic and it is called Stats.StackExchange (</w:t>
      </w:r>
      <w:hyperlink r:id="rId5" w:history="1">
        <w:r w:rsidRPr="007B24E1">
          <w:rPr>
            <w:rStyle w:val="Hyperlink"/>
          </w:rPr>
          <w:t>www.stats.stackexchange.com)</w:t>
        </w:r>
      </w:hyperlink>
      <w:r>
        <w:t>.</w:t>
      </w:r>
    </w:p>
    <w:p w14:paraId="1DCB540F" w14:textId="7708EE68" w:rsidR="00561392" w:rsidRDefault="00561392" w:rsidP="00561392">
      <w:pPr>
        <w:pStyle w:val="NoSpacing"/>
      </w:pPr>
      <w:r>
        <w:t>Stats.StackExchange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anyone who browse the webpage. Therefo</w:t>
      </w:r>
      <w:r>
        <w:t>re, being a user in Stats.StackE</w:t>
      </w:r>
      <w:r>
        <w:t>xchange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Stats.StackExchange is a technical Q&amp;A webpage, many of the answers require deep knowledge of a topic. To distinguish users with high level of expertise, Stats.StackExchange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 xml:space="preserve">In this paper, we firstly look at who are the most valuable users of the community by analyzing their interaction within the network. For the evaluation we use </w:t>
      </w:r>
      <w:r>
        <w:lastRenderedPageBreak/>
        <w:t>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w:t>
      </w:r>
      <w:r>
        <w:t xml:space="preserve"> in Stats.StackE</w:t>
      </w:r>
      <w:r>
        <w:t>xchange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Due to the fact that probably the two biggest Q&amp;A pages are Yahoo! and StackOverflow,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r w:rsidR="00AF63C2">
        <w:t>Movshovitz-Attias et al. analyzed build-in reputation system</w:t>
      </w:r>
      <w:r w:rsidR="00AD03B7">
        <w:t xml:space="preserve"> of StackOverflow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xists a correlation between user’s activity in first few months since registering at StackOverflow and the expertise of user. Therefore, they build model that can predict whether user will be recognized as expert in network based on his initial activity (3).</w:t>
      </w:r>
      <w:r w:rsidR="00D74918">
        <w:t xml:space="preserve"> </w:t>
      </w:r>
      <w:r w:rsidR="00A34AE8">
        <w:t>Jurczyk and Agichtein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Ray, Dey and Gaonkar in their paper compared StackOverflow web page with Enterprise Social Network Platforms in terms of behaviour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Raban and Rafaeli performed an experiment where they compared quality of answers at free webpages such as StackOverflow and paid Q&amp;A webpages. They conclude that free webpages where every community member can answer the question has better quality answers (1). </w:t>
      </w:r>
    </w:p>
    <w:p w14:paraId="139CD6FD" w14:textId="4C8BE3AE" w:rsidR="002941CC" w:rsidRDefault="00061BBA" w:rsidP="005F52A5">
      <w:pPr>
        <w:pStyle w:val="NoSpacing"/>
      </w:pPr>
      <w:r>
        <w:t>Overall, online Q&amp;A pages offer wide range of possibilities of research. Adamic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Zhong et al. on the other hand look at dynamic of the social network and included also Q&amp;A webpages. </w:t>
      </w:r>
    </w:p>
    <w:p w14:paraId="7ACB9190" w14:textId="77777777" w:rsidR="00B8322D" w:rsidRDefault="00B8322D" w:rsidP="005F52A5">
      <w:pPr>
        <w:pStyle w:val="NoSpacing"/>
      </w:pPr>
      <w:r>
        <w:t>An important study for this paper is study of Bosu, Corley, Heaton, Chatterji, Carver and Craft who explore how should users behave on StackOverflow in order to reach high reputation.</w:t>
      </w:r>
    </w:p>
    <w:p w14:paraId="1D43C93D" w14:textId="6B55DF08" w:rsidR="00B8322D" w:rsidRDefault="0069625E" w:rsidP="00BE2C70">
      <w:pPr>
        <w:pStyle w:val="NoSpacing"/>
      </w:pPr>
      <w:r>
        <w:lastRenderedPageBreak/>
        <w:t xml:space="preserve">In this paper we first identify expert users in the Stats.StackExchage using two methods – PageRank and Degree analysis and compare our results with the Reputation implemented on </w:t>
      </w:r>
      <w:r w:rsidR="003704B6">
        <w:t xml:space="preserve">Stats.StackExchange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&amp;A webpage Stats.StackExchange. Stats.StackExchange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Stats.StackExchange. </w:t>
      </w:r>
    </w:p>
    <w:p w14:paraId="2C292E8F" w14:textId="52318BAB" w:rsidR="007A7B5F" w:rsidRDefault="007A7B5F" w:rsidP="009220A2">
      <w:pPr>
        <w:pStyle w:val="NoSpacing"/>
      </w:pPr>
      <w:r>
        <w:t xml:space="preserve">Stats.StackExchange data set contains </w:t>
      </w:r>
      <w:r w:rsidR="009660A3">
        <w:t xml:space="preserve">74,089 questions and </w:t>
      </w:r>
      <w:r w:rsidR="009660A3">
        <w:t>73,540 answers</w:t>
      </w:r>
      <w:r w:rsidR="009660A3">
        <w:t xml:space="preserve">. Out of this 73,540 there is 23,441 accepted answers, that is answers that were marked by user who asked the question as the most helpful one. All together,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between users to perform link analysis and identify the experts in the network. We compare our results with reputation system implemented on the Stats.StackExchange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Brin</w:t>
      </w:r>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p w14:paraId="59A40C5C" w14:textId="707E67E5"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r w:rsidR="00B11A8B">
        <w:t>Stats.StackExchange. There is not a strong correlat</w:t>
      </w:r>
      <w:r w:rsidR="00075284">
        <w:t xml:space="preserve">ion between these two rankings, Pearson’s correlation coefficient between these two rankings is </w:t>
      </w:r>
      <w:r w:rsidR="00FE2006">
        <w:t>0.1695</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r w:rsidR="006E57CA" w:rsidRPr="006E57CA">
        <w:t>Movshovitz-Attias</w:t>
      </w:r>
      <w:r>
        <w:t xml:space="preserve"> </w:t>
      </w:r>
      <w:r w:rsidR="006E57CA">
        <w:t xml:space="preserve">(3) who showed showed that out degree analysis works good in identifying expert users on StackOverflow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lastRenderedPageBreak/>
        <w:t>out-degree based on how many accepted answers user provided</w:t>
      </w:r>
    </w:p>
    <w:p w14:paraId="043FEC64" w14:textId="77777777" w:rsidR="0018575D" w:rsidRDefault="0072081F" w:rsidP="0072081F">
      <w:pPr>
        <w:pStyle w:val="NoSpacing"/>
      </w:pPr>
      <w:r>
        <w:t>Figure 1</w:t>
      </w:r>
      <w:r w:rsidR="00D06C3E">
        <w:t>,</w:t>
      </w:r>
      <w:r>
        <w:t xml:space="preserve"> part B shows</w:t>
      </w:r>
      <w:r w:rsidR="00D06C3E">
        <w:t xml:space="preserve"> the relationship between out-degree of user based on all answers and reputation of the users. Part C shows scatter plot of out-degree of users based on accepted answers that users wrote and reputation of the users. There is strong correlation between both out-degree values and reputation. However, in terms of values of Pearson’s correlation coefficients out-degree based only on accepted answers i</w:t>
      </w:r>
      <w:r w:rsidR="0018575D">
        <w:t>s correlated strongly with users’ reputation (0.9626) than out degree based on all answers provided (0.9303).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55"/>
      </w:tblGrid>
      <w:tr w:rsidR="0018575D" w14:paraId="47FD0E08" w14:textId="77777777" w:rsidTr="003929DA">
        <w:trPr>
          <w:jc w:val="center"/>
        </w:trPr>
        <w:tc>
          <w:tcPr>
            <w:tcW w:w="4068" w:type="dxa"/>
          </w:tcPr>
          <w:p w14:paraId="4562579A" w14:textId="30A1D44C" w:rsidR="0018575D" w:rsidRDefault="0018575D" w:rsidP="006136C4">
            <w:pPr>
              <w:pStyle w:val="NoSpacing"/>
              <w:jc w:val="center"/>
            </w:pPr>
            <w:r>
              <w:rPr>
                <w:noProof/>
              </w:rPr>
              <w:drawing>
                <wp:inline distT="0" distB="0" distL="0" distR="0" wp14:anchorId="4B5A30BD" wp14:editId="54C9E46E">
                  <wp:extent cx="2517741" cy="198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 vs PR.png"/>
                          <pic:cNvPicPr/>
                        </pic:nvPicPr>
                        <pic:blipFill rotWithShape="1">
                          <a:blip r:embed="rId6">
                            <a:extLst>
                              <a:ext uri="{28A0092B-C50C-407E-A947-70E740481C1C}">
                                <a14:useLocalDpi xmlns:a14="http://schemas.microsoft.com/office/drawing/2010/main" val="0"/>
                              </a:ext>
                            </a:extLst>
                          </a:blip>
                          <a:srcRect t="5870" r="5635" b="3835"/>
                          <a:stretch/>
                        </pic:blipFill>
                        <pic:spPr bwMode="auto">
                          <a:xfrm>
                            <a:off x="0" y="0"/>
                            <a:ext cx="2517741" cy="1983600"/>
                          </a:xfrm>
                          <a:prstGeom prst="rect">
                            <a:avLst/>
                          </a:prstGeom>
                          <a:ln>
                            <a:noFill/>
                          </a:ln>
                          <a:extLst>
                            <a:ext uri="{53640926-AAD7-44D8-BBD7-CCE9431645EC}">
                              <a14:shadowObscured xmlns:a14="http://schemas.microsoft.com/office/drawing/2010/main"/>
                            </a:ext>
                          </a:extLst>
                        </pic:spPr>
                      </pic:pic>
                    </a:graphicData>
                  </a:graphic>
                </wp:inline>
              </w:drawing>
            </w:r>
          </w:p>
        </w:tc>
        <w:tc>
          <w:tcPr>
            <w:tcW w:w="4068" w:type="dxa"/>
          </w:tcPr>
          <w:p w14:paraId="68C77C6B" w14:textId="31F9BD7F" w:rsidR="0018575D" w:rsidRDefault="006136C4" w:rsidP="006136C4">
            <w:pPr>
              <w:pStyle w:val="NoSpacing"/>
              <w:jc w:val="center"/>
            </w:pPr>
            <w:r>
              <w:rPr>
                <w:noProof/>
              </w:rPr>
              <w:drawing>
                <wp:inline distT="0" distB="0" distL="0" distR="0" wp14:anchorId="54E781D5" wp14:editId="2BE2FAD2">
                  <wp:extent cx="2500608" cy="198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 vs OutAll.png"/>
                          <pic:cNvPicPr/>
                        </pic:nvPicPr>
                        <pic:blipFill rotWithShape="1">
                          <a:blip r:embed="rId7">
                            <a:extLst>
                              <a:ext uri="{28A0092B-C50C-407E-A947-70E740481C1C}">
                                <a14:useLocalDpi xmlns:a14="http://schemas.microsoft.com/office/drawing/2010/main" val="0"/>
                              </a:ext>
                            </a:extLst>
                          </a:blip>
                          <a:srcRect t="6150" r="5691" b="2990"/>
                          <a:stretch/>
                        </pic:blipFill>
                        <pic:spPr bwMode="auto">
                          <a:xfrm>
                            <a:off x="0" y="0"/>
                            <a:ext cx="2500608" cy="1983600"/>
                          </a:xfrm>
                          <a:prstGeom prst="rect">
                            <a:avLst/>
                          </a:prstGeom>
                          <a:ln>
                            <a:noFill/>
                          </a:ln>
                          <a:extLst>
                            <a:ext uri="{53640926-AAD7-44D8-BBD7-CCE9431645EC}">
                              <a14:shadowObscured xmlns:a14="http://schemas.microsoft.com/office/drawing/2010/main"/>
                            </a:ext>
                          </a:extLst>
                        </pic:spPr>
                      </pic:pic>
                    </a:graphicData>
                  </a:graphic>
                </wp:inline>
              </w:drawing>
            </w:r>
          </w:p>
        </w:tc>
      </w:tr>
      <w:tr w:rsidR="0018575D" w14:paraId="033909EA" w14:textId="77777777" w:rsidTr="003929DA">
        <w:trPr>
          <w:jc w:val="center"/>
        </w:trPr>
        <w:tc>
          <w:tcPr>
            <w:tcW w:w="8136" w:type="dxa"/>
            <w:gridSpan w:val="2"/>
          </w:tcPr>
          <w:p w14:paraId="4E6B3E12" w14:textId="0B9FAB45" w:rsidR="0018575D" w:rsidRDefault="006136C4" w:rsidP="006136C4">
            <w:pPr>
              <w:pStyle w:val="NoSpacing"/>
              <w:keepNext/>
              <w:jc w:val="center"/>
            </w:pPr>
            <w:r>
              <w:rPr>
                <w:noProof/>
              </w:rPr>
              <w:drawing>
                <wp:inline distT="0" distB="0" distL="0" distR="0" wp14:anchorId="077A208E" wp14:editId="40119A7C">
                  <wp:extent cx="2534499" cy="198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 vs OutAcc.png"/>
                          <pic:cNvPicPr/>
                        </pic:nvPicPr>
                        <pic:blipFill rotWithShape="1">
                          <a:blip r:embed="rId8">
                            <a:extLst>
                              <a:ext uri="{28A0092B-C50C-407E-A947-70E740481C1C}">
                                <a14:useLocalDpi xmlns:a14="http://schemas.microsoft.com/office/drawing/2010/main" val="0"/>
                              </a:ext>
                            </a:extLst>
                          </a:blip>
                          <a:srcRect t="5591" r="4718" b="3839"/>
                          <a:stretch/>
                        </pic:blipFill>
                        <pic:spPr bwMode="auto">
                          <a:xfrm>
                            <a:off x="0" y="0"/>
                            <a:ext cx="2534499" cy="1983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76C4E9A" w14:textId="2C3DD377" w:rsidR="006136C4" w:rsidRPr="003929DA" w:rsidRDefault="006136C4">
      <w:pPr>
        <w:pStyle w:val="Caption"/>
        <w:rPr>
          <w:sz w:val="22"/>
          <w:szCs w:val="22"/>
        </w:rPr>
      </w:pPr>
      <w:r w:rsidRPr="003929DA">
        <w:rPr>
          <w:sz w:val="22"/>
          <w:szCs w:val="22"/>
        </w:rPr>
        <w:t xml:space="preserve">Figure </w:t>
      </w:r>
      <w:r w:rsidRPr="003929DA">
        <w:rPr>
          <w:sz w:val="22"/>
          <w:szCs w:val="22"/>
        </w:rPr>
        <w:fldChar w:fldCharType="begin"/>
      </w:r>
      <w:r w:rsidRPr="003929DA">
        <w:rPr>
          <w:sz w:val="22"/>
          <w:szCs w:val="22"/>
        </w:rPr>
        <w:instrText xml:space="preserve"> SEQ Figure \* ARABIC </w:instrText>
      </w:r>
      <w:r w:rsidRPr="003929DA">
        <w:rPr>
          <w:sz w:val="22"/>
          <w:szCs w:val="22"/>
        </w:rPr>
        <w:fldChar w:fldCharType="separate"/>
      </w:r>
      <w:r w:rsidRPr="003929DA">
        <w:rPr>
          <w:noProof/>
          <w:sz w:val="22"/>
          <w:szCs w:val="22"/>
        </w:rPr>
        <w:t>1</w:t>
      </w:r>
      <w:r w:rsidRPr="003929DA">
        <w:rPr>
          <w:sz w:val="22"/>
          <w:szCs w:val="22"/>
        </w:rPr>
        <w:fldChar w:fldCharType="end"/>
      </w:r>
      <w:r w:rsidRPr="003929DA">
        <w:rPr>
          <w:sz w:val="22"/>
          <w:szCs w:val="22"/>
        </w:rPr>
        <w:t xml:space="preserve"> Part A: Plot in upper right corner</w:t>
      </w:r>
      <w:r w:rsidR="009F0FDB" w:rsidRPr="003929DA">
        <w:rPr>
          <w:sz w:val="22"/>
          <w:szCs w:val="22"/>
        </w:rPr>
        <w:t xml:space="preserve"> captures</w:t>
      </w:r>
      <w:r w:rsidRPr="003929DA">
        <w:rPr>
          <w:sz w:val="22"/>
          <w:szCs w:val="22"/>
        </w:rPr>
        <w:t xml:space="preserve"> PageRank of user against Reputation of user; Part B: Plot in upper</w:t>
      </w:r>
      <w:r w:rsidR="009F0FDB" w:rsidRPr="003929DA">
        <w:rPr>
          <w:sz w:val="22"/>
          <w:szCs w:val="22"/>
        </w:rPr>
        <w:t xml:space="preserve"> left captures</w:t>
      </w:r>
      <w:r w:rsidRPr="003929DA">
        <w:rPr>
          <w:sz w:val="22"/>
          <w:szCs w:val="22"/>
        </w:rPr>
        <w:t xml:space="preserve"> out-degree of user based on all answers against reputation of users; Part C: Plot on bottom that shows out-degree of users based on accepted answers against reputation. All the plots are on log-log scale.</w:t>
      </w:r>
    </w:p>
    <w:p w14:paraId="30E91A75" w14:textId="77777777" w:rsidR="003929DA" w:rsidRDefault="00477A50" w:rsidP="00E74259">
      <w:pPr>
        <w:pStyle w:val="NoSpacing"/>
      </w:pPr>
      <w:r>
        <w:t xml:space="preserve">By comparing the plots and </w:t>
      </w:r>
      <w:r w:rsidR="00E74259">
        <w:t>Pearson’s correlation coefficients we conclude that best estimator of users</w:t>
      </w:r>
      <w:r w:rsidR="003929DA">
        <w:t>’</w:t>
      </w:r>
      <w:r w:rsidR="00E74259">
        <w:t xml:space="preserve"> </w:t>
      </w:r>
      <w:r w:rsidR="00B50A79">
        <w:t xml:space="preserve">expertise is </w:t>
      </w:r>
      <w:r w:rsidR="003929DA">
        <w:t>how many accepted answer user wrote. This metrics is better estimator than number of answers written by user and PageRank of user.</w:t>
      </w:r>
    </w:p>
    <w:p w14:paraId="27FE3A45" w14:textId="162736A6" w:rsidR="006B3118" w:rsidRDefault="006B3118" w:rsidP="00E74259">
      <w:pPr>
        <w:pStyle w:val="NoSpacing"/>
      </w:pPr>
    </w:p>
    <w:p w14:paraId="2C872020" w14:textId="61AB236E" w:rsidR="003929DA" w:rsidRDefault="003929DA" w:rsidP="003929DA">
      <w:pPr>
        <w:pStyle w:val="ListParagraph"/>
        <w:widowControl w:val="0"/>
        <w:numPr>
          <w:ilvl w:val="0"/>
          <w:numId w:val="13"/>
        </w:numPr>
        <w:autoSpaceDE w:val="0"/>
        <w:autoSpaceDN w:val="0"/>
        <w:adjustRightInd w:val="0"/>
        <w:rPr>
          <w:b/>
          <w:bCs/>
          <w:spacing w:val="24"/>
          <w:kern w:val="1"/>
        </w:rPr>
      </w:pPr>
      <w:r>
        <w:rPr>
          <w:b/>
          <w:bCs/>
          <w:spacing w:val="24"/>
          <w:kern w:val="1"/>
        </w:rPr>
        <w:t>What makes answer accepted answer</w:t>
      </w:r>
    </w:p>
    <w:p w14:paraId="35F3B673" w14:textId="77777777" w:rsidR="003929DA" w:rsidRPr="003929DA" w:rsidRDefault="003929DA" w:rsidP="003929DA">
      <w:pPr>
        <w:pStyle w:val="NoSpacing"/>
      </w:pPr>
      <w:bookmarkStart w:id="0" w:name="_GoBack"/>
      <w:bookmarkEnd w:id="0"/>
    </w:p>
    <w:p w14:paraId="79682CAF" w14:textId="77777777" w:rsidR="003929DA" w:rsidRPr="006B3118" w:rsidRDefault="003929DA" w:rsidP="00E74259">
      <w:pPr>
        <w:pStyle w:val="NoSpacing"/>
      </w:pPr>
    </w:p>
    <w:p w14:paraId="0A50CE7F" w14:textId="235C6058" w:rsidR="00A0442A" w:rsidRPr="001C62EE" w:rsidRDefault="00D06C3E" w:rsidP="0072081F">
      <w:pPr>
        <w:pStyle w:val="NoSpacing"/>
      </w:pPr>
      <w:r>
        <w:t xml:space="preserve">   </w:t>
      </w:r>
      <w:r w:rsidR="0072081F">
        <w:t xml:space="preserve">  </w:t>
      </w:r>
      <w:r w:rsidR="001A08BC">
        <w:t xml:space="preserve"> </w:t>
      </w:r>
    </w:p>
    <w:p w14:paraId="3D3FD01B" w14:textId="77777777" w:rsidR="008B6817" w:rsidRPr="009220A2" w:rsidRDefault="008B6817" w:rsidP="009220A2">
      <w:pPr>
        <w:pStyle w:val="NoSpacing"/>
      </w:pPr>
    </w:p>
    <w:p w14:paraId="2BF41E12" w14:textId="77777777" w:rsidR="009220A2" w:rsidRPr="002941CC" w:rsidRDefault="009220A2" w:rsidP="005F52A5">
      <w:pPr>
        <w:pStyle w:val="NoSpacing"/>
      </w:pPr>
    </w:p>
    <w:p w14:paraId="4254270E" w14:textId="77777777" w:rsidR="00AF1C46" w:rsidRDefault="00AF1C46" w:rsidP="004924C5"/>
    <w:p w14:paraId="5D59EC1A" w14:textId="018130F8" w:rsidR="00317C8B" w:rsidRDefault="00FC7D9A" w:rsidP="004924C5">
      <w:r>
        <w:t xml:space="preserve">  </w:t>
      </w: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317C8B">
      <w:pPr>
        <w:pStyle w:val="ListParagraph"/>
        <w:numPr>
          <w:ilvl w:val="0"/>
          <w:numId w:val="20"/>
        </w:numPr>
      </w:pPr>
      <w:r w:rsidRPr="00317C8B">
        <w:rPr>
          <w:rFonts w:ascii="Arial" w:hAnsi="Arial" w:cs="Arial"/>
          <w:color w:val="222222"/>
          <w:sz w:val="20"/>
          <w:shd w:val="clear" w:color="auto" w:fill="FFFFFF"/>
        </w:rPr>
        <w:t>Harper, F. M., Raban, D., Rafaeli, S., &amp; Konstan,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1A72C8">
      <w:pPr>
        <w:pStyle w:val="ListParagraph"/>
        <w:numPr>
          <w:ilvl w:val="0"/>
          <w:numId w:val="20"/>
        </w:numPr>
        <w:jc w:val="left"/>
      </w:pPr>
      <w:r w:rsidRPr="001A72C8">
        <w:rPr>
          <w:rFonts w:ascii="Arial" w:hAnsi="Arial" w:cs="Arial"/>
          <w:color w:val="222222"/>
          <w:sz w:val="20"/>
          <w:szCs w:val="20"/>
          <w:shd w:val="clear" w:color="auto" w:fill="F8F8F8"/>
        </w:rPr>
        <w:t xml:space="preserve">Davenport, T. H., &amp; </w:t>
      </w:r>
      <w:proofErr w:type="spellStart"/>
      <w:r w:rsidRPr="001A72C8">
        <w:rPr>
          <w:rFonts w:ascii="Arial" w:hAnsi="Arial" w:cs="Arial"/>
          <w:color w:val="222222"/>
          <w:sz w:val="20"/>
          <w:szCs w:val="20"/>
          <w:shd w:val="clear" w:color="auto" w:fill="F8F8F8"/>
        </w:rPr>
        <w:t>Patil</w:t>
      </w:r>
      <w:proofErr w:type="spellEnd"/>
      <w:r w:rsidRPr="001A72C8">
        <w:rPr>
          <w:rFonts w:ascii="Arial" w:hAnsi="Arial" w:cs="Arial"/>
          <w:color w:val="222222"/>
          <w:sz w:val="20"/>
          <w:szCs w:val="20"/>
          <w:shd w:val="clear" w:color="auto" w:fill="F8F8F8"/>
        </w:rPr>
        <w:t>,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AF63C2">
      <w:pPr>
        <w:pStyle w:val="ListParagraph"/>
        <w:numPr>
          <w:ilvl w:val="0"/>
          <w:numId w:val="20"/>
        </w:numPr>
        <w:jc w:val="left"/>
      </w:pPr>
      <w:r w:rsidRPr="00AF63C2">
        <w:rPr>
          <w:rFonts w:ascii="Arial" w:hAnsi="Arial" w:cs="Arial"/>
          <w:color w:val="222222"/>
          <w:sz w:val="20"/>
          <w:szCs w:val="20"/>
          <w:shd w:val="clear" w:color="auto" w:fill="FFFFFF"/>
        </w:rPr>
        <w:t xml:space="preserve">Movshovitz-Attias, D., Movshovitz-Attias, Y., </w:t>
      </w:r>
      <w:proofErr w:type="spellStart"/>
      <w:r w:rsidRPr="00AF63C2">
        <w:rPr>
          <w:rFonts w:ascii="Arial" w:hAnsi="Arial" w:cs="Arial"/>
          <w:color w:val="222222"/>
          <w:sz w:val="20"/>
          <w:szCs w:val="20"/>
          <w:shd w:val="clear" w:color="auto" w:fill="FFFFFF"/>
        </w:rPr>
        <w:t>Steenkiste</w:t>
      </w:r>
      <w:proofErr w:type="spellEnd"/>
      <w:r w:rsidRPr="00AF63C2">
        <w:rPr>
          <w:rFonts w:ascii="Arial" w:hAnsi="Arial" w:cs="Arial"/>
          <w:color w:val="222222"/>
          <w:sz w:val="20"/>
          <w:szCs w:val="20"/>
          <w:shd w:val="clear" w:color="auto" w:fill="FFFFFF"/>
        </w:rPr>
        <w:t xml:space="preserve">, P., &amp; </w:t>
      </w:r>
      <w:proofErr w:type="spellStart"/>
      <w:r w:rsidRPr="00AF63C2">
        <w:rPr>
          <w:rFonts w:ascii="Arial" w:hAnsi="Arial" w:cs="Arial"/>
          <w:color w:val="222222"/>
          <w:sz w:val="20"/>
          <w:szCs w:val="20"/>
          <w:shd w:val="clear" w:color="auto" w:fill="FFFFFF"/>
        </w:rPr>
        <w:t>Faloutsos</w:t>
      </w:r>
      <w:proofErr w:type="spellEnd"/>
      <w:r w:rsidRPr="00AF63C2">
        <w:rPr>
          <w:rFonts w:ascii="Arial" w:hAnsi="Arial" w:cs="Arial"/>
          <w:color w:val="222222"/>
          <w:sz w:val="20"/>
          <w:szCs w:val="20"/>
          <w:shd w:val="clear" w:color="auto" w:fill="FFFFFF"/>
        </w:rPr>
        <w:t xml:space="preserve">, C. (2013, August). Analysis of the reputation system and user contributions on a question answering website: </w:t>
      </w:r>
      <w:proofErr w:type="spellStart"/>
      <w:r w:rsidRPr="00AF63C2">
        <w:rPr>
          <w:rFonts w:ascii="Arial" w:hAnsi="Arial" w:cs="Arial"/>
          <w:color w:val="222222"/>
          <w:sz w:val="20"/>
          <w:szCs w:val="20"/>
          <w:shd w:val="clear" w:color="auto" w:fill="FFFFFF"/>
        </w:rPr>
        <w:t>Stackoverflow</w:t>
      </w:r>
      <w:proofErr w:type="spellEnd"/>
      <w:r w:rsidRPr="00AF63C2">
        <w:rPr>
          <w:rFonts w:ascii="Arial" w:hAnsi="Arial" w:cs="Arial"/>
          <w:color w:val="222222"/>
          <w:sz w:val="20"/>
          <w:szCs w:val="20"/>
          <w:shd w:val="clear" w:color="auto" w:fill="FFFFFF"/>
        </w:rPr>
        <w:t>.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D50B15">
      <w:pPr>
        <w:pStyle w:val="ListParagraph"/>
        <w:numPr>
          <w:ilvl w:val="0"/>
          <w:numId w:val="20"/>
        </w:numPr>
        <w:jc w:val="left"/>
      </w:pPr>
      <w:r w:rsidRPr="00A34AE8">
        <w:rPr>
          <w:rFonts w:ascii="Arial" w:hAnsi="Arial" w:cs="Arial"/>
          <w:color w:val="222222"/>
          <w:sz w:val="20"/>
          <w:szCs w:val="20"/>
          <w:shd w:val="clear" w:color="auto" w:fill="FFFFFF"/>
        </w:rPr>
        <w:t>Jurczyk, P., &amp; Agichtein,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1F1063">
      <w:pPr>
        <w:pStyle w:val="ListParagraph"/>
        <w:numPr>
          <w:ilvl w:val="0"/>
          <w:numId w:val="20"/>
        </w:numPr>
        <w:jc w:val="left"/>
      </w:pPr>
      <w:r w:rsidRPr="001F1063">
        <w:rPr>
          <w:rFonts w:ascii="Arial" w:hAnsi="Arial" w:cs="Arial"/>
          <w:color w:val="222222"/>
          <w:sz w:val="20"/>
          <w:szCs w:val="20"/>
          <w:shd w:val="clear" w:color="auto" w:fill="FFFFFF"/>
        </w:rPr>
        <w:t>Raj, N., Dey, L., &amp; Gaonkar, B. (2011, August). Expertise prediction for social network platforms to encourage knowledge sharing. In </w:t>
      </w:r>
      <w:r w:rsidRPr="001F1063">
        <w:rPr>
          <w:rFonts w:ascii="Arial" w:hAnsi="Arial" w:cs="Arial"/>
          <w:i/>
          <w:iCs/>
          <w:color w:val="222222"/>
          <w:sz w:val="20"/>
          <w:szCs w:val="20"/>
          <w:shd w:val="clear" w:color="auto" w:fill="FFFFFF"/>
        </w:rPr>
        <w:t>Web Intelligence and 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BD5B93">
      <w:pPr>
        <w:pStyle w:val="ListParagraph"/>
        <w:numPr>
          <w:ilvl w:val="0"/>
          <w:numId w:val="20"/>
        </w:numPr>
        <w:jc w:val="left"/>
      </w:pPr>
      <w:r w:rsidRPr="00BD5B93">
        <w:rPr>
          <w:rFonts w:ascii="Arial" w:hAnsi="Arial" w:cs="Arial"/>
          <w:color w:val="222222"/>
          <w:sz w:val="20"/>
          <w:szCs w:val="20"/>
          <w:shd w:val="clear" w:color="auto" w:fill="FFFFFF"/>
        </w:rPr>
        <w:t xml:space="preserve">Adamic, L. A., Zhang, J., </w:t>
      </w:r>
      <w:proofErr w:type="spellStart"/>
      <w:r w:rsidRPr="00BD5B93">
        <w:rPr>
          <w:rFonts w:ascii="Arial" w:hAnsi="Arial" w:cs="Arial"/>
          <w:color w:val="222222"/>
          <w:sz w:val="20"/>
          <w:szCs w:val="20"/>
          <w:shd w:val="clear" w:color="auto" w:fill="FFFFFF"/>
        </w:rPr>
        <w:t>Bakshy</w:t>
      </w:r>
      <w:proofErr w:type="spellEnd"/>
      <w:r w:rsidRPr="00BD5B93">
        <w:rPr>
          <w:rFonts w:ascii="Arial" w:hAnsi="Arial" w:cs="Arial"/>
          <w:color w:val="222222"/>
          <w:sz w:val="20"/>
          <w:szCs w:val="20"/>
          <w:shd w:val="clear" w:color="auto" w:fill="FFFFFF"/>
        </w:rPr>
        <w:t xml:space="preserve">, E., &amp; Ackerman, M. S. (2008, April). Knowledge sharing and yahoo answers: everyone knows something. </w:t>
      </w:r>
      <w:proofErr w:type="spellStart"/>
      <w:r w:rsidRPr="00BD5B93">
        <w:rPr>
          <w:rFonts w:ascii="Arial" w:hAnsi="Arial" w:cs="Arial"/>
          <w:color w:val="222222"/>
          <w:sz w:val="20"/>
          <w:szCs w:val="20"/>
          <w:shd w:val="clear" w:color="auto" w:fill="FFFFFF"/>
        </w:rPr>
        <w:t>In</w:t>
      </w:r>
      <w:r w:rsidRPr="00BD5B93">
        <w:rPr>
          <w:rFonts w:ascii="Arial" w:hAnsi="Arial" w:cs="Arial"/>
          <w:i/>
          <w:iCs/>
          <w:color w:val="222222"/>
          <w:sz w:val="20"/>
          <w:szCs w:val="20"/>
          <w:shd w:val="clear" w:color="auto" w:fill="FFFFFF"/>
        </w:rPr>
        <w:t>Proceedings</w:t>
      </w:r>
      <w:proofErr w:type="spellEnd"/>
      <w:r w:rsidRPr="00BD5B93">
        <w:rPr>
          <w:rFonts w:ascii="Arial" w:hAnsi="Arial" w:cs="Arial"/>
          <w:i/>
          <w:iCs/>
          <w:color w:val="222222"/>
          <w:sz w:val="20"/>
          <w:szCs w:val="20"/>
          <w:shd w:val="clear" w:color="auto" w:fill="FFFFFF"/>
        </w:rPr>
        <w:t xml:space="preserve">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1D7663">
      <w:pPr>
        <w:pStyle w:val="ListParagraph"/>
        <w:numPr>
          <w:ilvl w:val="0"/>
          <w:numId w:val="20"/>
        </w:numPr>
        <w:jc w:val="left"/>
      </w:pPr>
      <w:r w:rsidRPr="001D7663">
        <w:rPr>
          <w:rFonts w:ascii="Arial" w:hAnsi="Arial" w:cs="Arial"/>
          <w:color w:val="222222"/>
          <w:sz w:val="20"/>
          <w:szCs w:val="20"/>
          <w:shd w:val="clear" w:color="auto" w:fill="FFFFFF"/>
        </w:rPr>
        <w:t>Zhong, E., Fan, W., Zhu, Y., &amp; Yang, Q. (2013, August). Modeling the dynamics of composite social networks. In </w:t>
      </w:r>
      <w:r w:rsidRPr="001D7663">
        <w:rPr>
          <w:rFonts w:ascii="Arial" w:hAnsi="Arial" w:cs="Arial"/>
          <w:i/>
          <w:iCs/>
          <w:color w:val="222222"/>
          <w:sz w:val="20"/>
          <w:szCs w:val="20"/>
          <w:shd w:val="clear" w:color="auto" w:fill="FFFFFF"/>
        </w:rPr>
        <w:t xml:space="preserve">Proceedings of the 19th ACM SIGKDD international conference on Knowledge discovery and data </w:t>
      </w:r>
      <w:proofErr w:type="gramStart"/>
      <w:r w:rsidRPr="001D7663">
        <w:rPr>
          <w:rFonts w:ascii="Arial" w:hAnsi="Arial" w:cs="Arial"/>
          <w:i/>
          <w:iCs/>
          <w:color w:val="222222"/>
          <w:sz w:val="20"/>
          <w:szCs w:val="20"/>
          <w:shd w:val="clear" w:color="auto" w:fill="FFFFFF"/>
        </w:rPr>
        <w:t>mining</w:t>
      </w:r>
      <w:r w:rsidRPr="001D7663">
        <w:rPr>
          <w:rFonts w:ascii="Arial" w:hAnsi="Arial" w:cs="Arial"/>
          <w:color w:val="222222"/>
          <w:sz w:val="20"/>
          <w:szCs w:val="20"/>
          <w:shd w:val="clear" w:color="auto" w:fill="FFFFFF"/>
        </w:rPr>
        <w:t>(</w:t>
      </w:r>
      <w:proofErr w:type="gramEnd"/>
      <w:r w:rsidRPr="001D7663">
        <w:rPr>
          <w:rFonts w:ascii="Arial" w:hAnsi="Arial" w:cs="Arial"/>
          <w:color w:val="222222"/>
          <w:sz w:val="20"/>
          <w:szCs w:val="20"/>
          <w:shd w:val="clear" w:color="auto" w:fill="FFFFFF"/>
        </w:rPr>
        <w:t>pp. 937-945). ACM.</w:t>
      </w:r>
    </w:p>
    <w:p w14:paraId="7849B231" w14:textId="6272ACE5" w:rsidR="001A72C8" w:rsidRPr="00A0442A" w:rsidRDefault="00B8322D" w:rsidP="00B8322D">
      <w:pPr>
        <w:pStyle w:val="ListParagraph"/>
        <w:numPr>
          <w:ilvl w:val="0"/>
          <w:numId w:val="20"/>
        </w:numPr>
        <w:jc w:val="left"/>
      </w:pPr>
      <w:r w:rsidRPr="00B8322D">
        <w:rPr>
          <w:rFonts w:ascii="Arial" w:hAnsi="Arial" w:cs="Arial"/>
          <w:color w:val="222222"/>
          <w:sz w:val="20"/>
          <w:szCs w:val="20"/>
          <w:shd w:val="clear" w:color="auto" w:fill="FFFFFF"/>
        </w:rPr>
        <w:t xml:space="preserve">Bosu, A., Corley, C. S., Heaton, D., Chatterji, D., Carver, J. C., &amp; Kraft, N. A. (2013, May). Building reputation in </w:t>
      </w:r>
      <w:proofErr w:type="spellStart"/>
      <w:r w:rsidRPr="00B8322D">
        <w:rPr>
          <w:rFonts w:ascii="Arial" w:hAnsi="Arial" w:cs="Arial"/>
          <w:color w:val="222222"/>
          <w:sz w:val="20"/>
          <w:szCs w:val="20"/>
          <w:shd w:val="clear" w:color="auto" w:fill="FFFFFF"/>
        </w:rPr>
        <w:t>stackoverflow</w:t>
      </w:r>
      <w:proofErr w:type="spellEnd"/>
      <w:r w:rsidRPr="00B8322D">
        <w:rPr>
          <w:rFonts w:ascii="Arial" w:hAnsi="Arial" w:cs="Arial"/>
          <w:color w:val="222222"/>
          <w:sz w:val="20"/>
          <w:szCs w:val="20"/>
          <w:shd w:val="clear" w:color="auto" w:fill="FFFFFF"/>
        </w:rPr>
        <w:t>: an empirical investigation. In </w:t>
      </w:r>
      <w:r w:rsidRPr="00B8322D">
        <w:rPr>
          <w:rFonts w:ascii="Arial" w:hAnsi="Arial" w:cs="Arial"/>
          <w:i/>
          <w:iCs/>
          <w:color w:val="222222"/>
          <w:sz w:val="20"/>
          <w:szCs w:val="20"/>
          <w:shd w:val="clear" w:color="auto" w:fill="FFFFFF"/>
        </w:rPr>
        <w:t>Proceedings 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53427A" w:rsidRDefault="00A0442A" w:rsidP="0072081F">
      <w:pPr>
        <w:pStyle w:val="ListParagraph"/>
        <w:numPr>
          <w:ilvl w:val="0"/>
          <w:numId w:val="20"/>
        </w:numPr>
      </w:pPr>
      <w:r w:rsidRPr="00A0442A">
        <w:rPr>
          <w:rFonts w:ascii="Arial" w:hAnsi="Arial" w:cs="Arial"/>
          <w:color w:val="222222"/>
          <w:sz w:val="20"/>
          <w:szCs w:val="20"/>
          <w:shd w:val="clear" w:color="auto" w:fill="FFFFFF"/>
        </w:rPr>
        <w:t xml:space="preserve">Manning, C. D., </w:t>
      </w:r>
      <w:proofErr w:type="spellStart"/>
      <w:r w:rsidRPr="00A0442A">
        <w:rPr>
          <w:rFonts w:ascii="Arial" w:hAnsi="Arial" w:cs="Arial"/>
          <w:color w:val="222222"/>
          <w:sz w:val="20"/>
          <w:szCs w:val="20"/>
          <w:shd w:val="clear" w:color="auto" w:fill="FFFFFF"/>
        </w:rPr>
        <w:t>Raghavan</w:t>
      </w:r>
      <w:proofErr w:type="spellEnd"/>
      <w:r w:rsidRPr="00A0442A">
        <w:rPr>
          <w:rFonts w:ascii="Arial" w:hAnsi="Arial" w:cs="Arial"/>
          <w:color w:val="222222"/>
          <w:sz w:val="20"/>
          <w:szCs w:val="20"/>
          <w:shd w:val="clear" w:color="auto" w:fill="FFFFFF"/>
        </w:rPr>
        <w:t xml:space="preserve">, P., &amp; </w:t>
      </w:r>
      <w:proofErr w:type="spellStart"/>
      <w:r w:rsidRPr="00A0442A">
        <w:rPr>
          <w:rFonts w:ascii="Arial" w:hAnsi="Arial" w:cs="Arial"/>
          <w:color w:val="222222"/>
          <w:sz w:val="20"/>
          <w:szCs w:val="20"/>
          <w:shd w:val="clear" w:color="auto" w:fill="FFFFFF"/>
        </w:rPr>
        <w:t>Schütze</w:t>
      </w:r>
      <w:proofErr w:type="spellEnd"/>
      <w:r w:rsidRPr="00A0442A">
        <w:rPr>
          <w:rFonts w:ascii="Arial" w:hAnsi="Arial" w:cs="Arial"/>
          <w:color w:val="222222"/>
          <w:sz w:val="20"/>
          <w:szCs w:val="20"/>
          <w:shd w:val="clear" w:color="auto" w:fill="FFFFFF"/>
        </w:rPr>
        <w:t>,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p>
    <w:sectPr w:rsidR="002B0D50"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723B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9"/>
  </w:num>
  <w:num w:numId="6">
    <w:abstractNumId w:val="23"/>
  </w:num>
  <w:num w:numId="7">
    <w:abstractNumId w:val="12"/>
  </w:num>
  <w:num w:numId="8">
    <w:abstractNumId w:val="4"/>
  </w:num>
  <w:num w:numId="9">
    <w:abstractNumId w:val="20"/>
  </w:num>
  <w:num w:numId="10">
    <w:abstractNumId w:val="25"/>
  </w:num>
  <w:num w:numId="11">
    <w:abstractNumId w:val="7"/>
  </w:num>
  <w:num w:numId="12">
    <w:abstractNumId w:val="18"/>
  </w:num>
  <w:num w:numId="13">
    <w:abstractNumId w:val="9"/>
  </w:num>
  <w:num w:numId="14">
    <w:abstractNumId w:val="10"/>
  </w:num>
  <w:num w:numId="15">
    <w:abstractNumId w:val="22"/>
  </w:num>
  <w:num w:numId="16">
    <w:abstractNumId w:val="13"/>
  </w:num>
  <w:num w:numId="17">
    <w:abstractNumId w:val="6"/>
  </w:num>
  <w:num w:numId="18">
    <w:abstractNumId w:val="14"/>
  </w:num>
  <w:num w:numId="19">
    <w:abstractNumId w:val="11"/>
  </w:num>
  <w:num w:numId="20">
    <w:abstractNumId w:val="24"/>
  </w:num>
  <w:num w:numId="21">
    <w:abstractNumId w:val="5"/>
  </w:num>
  <w:num w:numId="22">
    <w:abstractNumId w:val="21"/>
  </w:num>
  <w:num w:numId="23">
    <w:abstractNumId w:val="17"/>
  </w:num>
  <w:num w:numId="24">
    <w:abstractNumId w:val="16"/>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F01CE"/>
    <w:rsid w:val="0012011E"/>
    <w:rsid w:val="00124F8C"/>
    <w:rsid w:val="001442FD"/>
    <w:rsid w:val="00182C0E"/>
    <w:rsid w:val="0018575D"/>
    <w:rsid w:val="001A08BC"/>
    <w:rsid w:val="001A225F"/>
    <w:rsid w:val="001A72C8"/>
    <w:rsid w:val="001C62EE"/>
    <w:rsid w:val="001D7663"/>
    <w:rsid w:val="001F1063"/>
    <w:rsid w:val="001F2580"/>
    <w:rsid w:val="0023770D"/>
    <w:rsid w:val="002941CC"/>
    <w:rsid w:val="002B0D50"/>
    <w:rsid w:val="002C4D5F"/>
    <w:rsid w:val="002D0824"/>
    <w:rsid w:val="003171E4"/>
    <w:rsid w:val="00317C8B"/>
    <w:rsid w:val="00343493"/>
    <w:rsid w:val="00352B65"/>
    <w:rsid w:val="003704B6"/>
    <w:rsid w:val="003929DA"/>
    <w:rsid w:val="003B201E"/>
    <w:rsid w:val="003B2210"/>
    <w:rsid w:val="003E5776"/>
    <w:rsid w:val="00477A50"/>
    <w:rsid w:val="004924C5"/>
    <w:rsid w:val="004C71DF"/>
    <w:rsid w:val="00502AE3"/>
    <w:rsid w:val="0053427A"/>
    <w:rsid w:val="00535460"/>
    <w:rsid w:val="00561392"/>
    <w:rsid w:val="005B74AF"/>
    <w:rsid w:val="005C6C4B"/>
    <w:rsid w:val="005D0ED6"/>
    <w:rsid w:val="005F52A5"/>
    <w:rsid w:val="006136C4"/>
    <w:rsid w:val="00642E35"/>
    <w:rsid w:val="00671868"/>
    <w:rsid w:val="0069625E"/>
    <w:rsid w:val="006A0657"/>
    <w:rsid w:val="006B3118"/>
    <w:rsid w:val="006C2D70"/>
    <w:rsid w:val="006E57CA"/>
    <w:rsid w:val="0070154A"/>
    <w:rsid w:val="00706738"/>
    <w:rsid w:val="0072081F"/>
    <w:rsid w:val="0076313A"/>
    <w:rsid w:val="007A7B5F"/>
    <w:rsid w:val="007B124E"/>
    <w:rsid w:val="007D47AA"/>
    <w:rsid w:val="008304B0"/>
    <w:rsid w:val="008659F4"/>
    <w:rsid w:val="008A4868"/>
    <w:rsid w:val="008B5094"/>
    <w:rsid w:val="008B6817"/>
    <w:rsid w:val="009006E3"/>
    <w:rsid w:val="009220A2"/>
    <w:rsid w:val="00941EBB"/>
    <w:rsid w:val="009660A3"/>
    <w:rsid w:val="0097705D"/>
    <w:rsid w:val="0098531C"/>
    <w:rsid w:val="009A6637"/>
    <w:rsid w:val="009D34D3"/>
    <w:rsid w:val="009D7D8B"/>
    <w:rsid w:val="009F0FDB"/>
    <w:rsid w:val="00A0442A"/>
    <w:rsid w:val="00A34AE8"/>
    <w:rsid w:val="00A667B5"/>
    <w:rsid w:val="00A917FA"/>
    <w:rsid w:val="00AD03B7"/>
    <w:rsid w:val="00AF05D4"/>
    <w:rsid w:val="00AF1C46"/>
    <w:rsid w:val="00AF63C2"/>
    <w:rsid w:val="00B11A8B"/>
    <w:rsid w:val="00B50A79"/>
    <w:rsid w:val="00B53467"/>
    <w:rsid w:val="00B730B4"/>
    <w:rsid w:val="00B8322D"/>
    <w:rsid w:val="00BC1C8D"/>
    <w:rsid w:val="00BC7DA5"/>
    <w:rsid w:val="00BD5B93"/>
    <w:rsid w:val="00BE2C70"/>
    <w:rsid w:val="00C37B9B"/>
    <w:rsid w:val="00C62157"/>
    <w:rsid w:val="00C71ADE"/>
    <w:rsid w:val="00C8483F"/>
    <w:rsid w:val="00CB1E7F"/>
    <w:rsid w:val="00CB60F5"/>
    <w:rsid w:val="00CC7FB7"/>
    <w:rsid w:val="00CD4CC7"/>
    <w:rsid w:val="00D06C3E"/>
    <w:rsid w:val="00D169E5"/>
    <w:rsid w:val="00D26A3B"/>
    <w:rsid w:val="00D36C1C"/>
    <w:rsid w:val="00D50B15"/>
    <w:rsid w:val="00D50EAF"/>
    <w:rsid w:val="00D552D6"/>
    <w:rsid w:val="00D74918"/>
    <w:rsid w:val="00DB0664"/>
    <w:rsid w:val="00DE7550"/>
    <w:rsid w:val="00E04DD5"/>
    <w:rsid w:val="00E21D18"/>
    <w:rsid w:val="00E34A32"/>
    <w:rsid w:val="00E4139C"/>
    <w:rsid w:val="00E74259"/>
    <w:rsid w:val="00EC5433"/>
    <w:rsid w:val="00EE3DE9"/>
    <w:rsid w:val="00F46E00"/>
    <w:rsid w:val="00FA399E"/>
    <w:rsid w:val="00FB5B4B"/>
    <w:rsid w:val="00FB626A"/>
    <w:rsid w:val="00FC7D9A"/>
    <w:rsid w:val="00FE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 w:type="table" w:styleId="PlainTable4">
    <w:name w:val="Plain Table 4"/>
    <w:basedOn w:val="TableNormal"/>
    <w:uiPriority w:val="44"/>
    <w:rsid w:val="006136C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1714</Words>
  <Characters>9775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Kral, Miroslav</cp:lastModifiedBy>
  <cp:revision>36</cp:revision>
  <dcterms:created xsi:type="dcterms:W3CDTF">2016-04-14T22:48:00Z</dcterms:created>
  <dcterms:modified xsi:type="dcterms:W3CDTF">2016-05-22T19:47:00Z</dcterms:modified>
</cp:coreProperties>
</file>