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0EACD" w14:textId="77777777" w:rsidR="00DD7437" w:rsidRPr="00E852E5" w:rsidRDefault="00DD7437" w:rsidP="00DD7437">
      <w:pPr>
        <w:jc w:val="both"/>
        <w:rPr>
          <w:b/>
          <w:bCs/>
        </w:rPr>
      </w:pPr>
      <w:r w:rsidRPr="00E852E5">
        <w:rPr>
          <w:b/>
          <w:bCs/>
        </w:rPr>
        <w:t>Utilizando la plantilla de especificación de casos de uso facilitada como anexo, realice la descripción detallada del caso de uso correspondiente al problema descripto abajo.</w:t>
      </w:r>
    </w:p>
    <w:p w14:paraId="03F5858B" w14:textId="0D0CBB5A" w:rsidR="00DD7437" w:rsidRDefault="00DD7437" w:rsidP="00DD7437">
      <w:r>
        <w:t>Una empresa se encuentra desarrollando su nuevo portal web, que incluye entre sus funcionalidades, la posibilidad de que un visitante envíe una consulta a la empresa. Para este caso, se espera que el visitante seleccione la opción “Contacto” del menú principal del portal. En ese momento, el sistema debería mostrar un mensaje tipo pop-up consultando al usuario si desea acceder al chat. El mensaje debería ser el siguiente: “¿Desea acceder al chat con un asesor comercial?”. Las opciones deberían ser las siguientes: “Sí, deseo acceder al chat” y “No, deseo enviar una consulta”. Si el usuario decide acceder al chat, el sistema debería mostrar la pantalla de chat, que incluye muchas alternativas para el usuario, que se encuentran especificadas en otro caso de uso. En cambio, si el usuario decide enviar una consulta (opción “No”), el sistema debería mostrar una pantalla dividida en 2 secciones: la sección izquierda debería mostrar los datos de contacto (direcciones y teléfonos) de cada sucursal de la empresa, y la sección derecha debería mostrar un formulario de contacto. Este formulario de contacto debería contener: nombre, email, teléfono, asunto y mensaje. Todos los campos (a excepción del teléfono) deberían ser obligatorio. El sistema debería corroborar y no permitir envíos de consultas si los campos correspondientes no están completos. Si eso sucede, debería informarlo con un mensaje y permitir que el usuario corrija los datos. Para enviar la consulta, el usuario debería presionar el botón “Enviar”. De este modo, la consulta sería enviada a la empresa. Esto implica que la consulta debería quedar registrada en la base de datos y además enviarse un mail a la dirección “consultas@empresa.com”, incluyendo todos los datos de la consulta. Si el mensaje es enviado, se debe mostrar el mensaje “Gracias por realizar su consulta, le responderemos a la brevedad”. Si existe algún error en el envío, se debe mostrar el mensaje “Ha ocurrido un error en el envío de su consulta, por favor reintente”.</w:t>
      </w:r>
    </w:p>
    <w:tbl>
      <w:tblPr>
        <w:tblStyle w:val="Tablaconcuadrcula"/>
        <w:tblW w:w="0" w:type="auto"/>
        <w:tblLook w:val="04A0" w:firstRow="1" w:lastRow="0" w:firstColumn="1" w:lastColumn="0" w:noHBand="0" w:noVBand="1"/>
      </w:tblPr>
      <w:tblGrid>
        <w:gridCol w:w="2263"/>
        <w:gridCol w:w="6231"/>
      </w:tblGrid>
      <w:tr w:rsidR="00E852E5" w14:paraId="02BF5293" w14:textId="77777777" w:rsidTr="00DD7437">
        <w:tc>
          <w:tcPr>
            <w:tcW w:w="2263" w:type="dxa"/>
            <w:shd w:val="clear" w:color="auto" w:fill="D9D9D9" w:themeFill="background1" w:themeFillShade="D9"/>
          </w:tcPr>
          <w:p w14:paraId="6CDB64A1" w14:textId="77777777" w:rsidR="00E852E5" w:rsidRPr="00110555" w:rsidRDefault="00E852E5" w:rsidP="00DD7437">
            <w:pPr>
              <w:rPr>
                <w:b/>
                <w:bCs/>
                <w:sz w:val="24"/>
                <w:szCs w:val="24"/>
              </w:rPr>
            </w:pPr>
            <w:r w:rsidRPr="00110555">
              <w:rPr>
                <w:b/>
                <w:bCs/>
                <w:sz w:val="24"/>
                <w:szCs w:val="24"/>
              </w:rPr>
              <w:t>ID</w:t>
            </w:r>
          </w:p>
        </w:tc>
        <w:tc>
          <w:tcPr>
            <w:tcW w:w="6231" w:type="dxa"/>
          </w:tcPr>
          <w:p w14:paraId="37B05526" w14:textId="77777777" w:rsidR="00E852E5" w:rsidRDefault="00E852E5" w:rsidP="00DD7437"/>
        </w:tc>
      </w:tr>
      <w:tr w:rsidR="00E852E5" w14:paraId="3D0D5342" w14:textId="77777777" w:rsidTr="00DD7437">
        <w:tc>
          <w:tcPr>
            <w:tcW w:w="2263" w:type="dxa"/>
            <w:shd w:val="clear" w:color="auto" w:fill="D9D9D9" w:themeFill="background1" w:themeFillShade="D9"/>
          </w:tcPr>
          <w:p w14:paraId="00CF749F" w14:textId="77777777" w:rsidR="00E852E5" w:rsidRPr="00110555" w:rsidRDefault="00E852E5" w:rsidP="00DD7437">
            <w:pPr>
              <w:rPr>
                <w:b/>
                <w:bCs/>
                <w:sz w:val="24"/>
                <w:szCs w:val="24"/>
              </w:rPr>
            </w:pPr>
            <w:r w:rsidRPr="00110555">
              <w:rPr>
                <w:b/>
                <w:bCs/>
                <w:sz w:val="24"/>
                <w:szCs w:val="24"/>
              </w:rPr>
              <w:t>Nombre</w:t>
            </w:r>
          </w:p>
        </w:tc>
        <w:tc>
          <w:tcPr>
            <w:tcW w:w="6231" w:type="dxa"/>
          </w:tcPr>
          <w:p w14:paraId="31B9B97A" w14:textId="77777777" w:rsidR="00E852E5" w:rsidRDefault="00E852E5" w:rsidP="00DD7437"/>
        </w:tc>
      </w:tr>
      <w:tr w:rsidR="00E852E5" w14:paraId="6EB9A5B5" w14:textId="77777777" w:rsidTr="00DD7437">
        <w:tc>
          <w:tcPr>
            <w:tcW w:w="2263" w:type="dxa"/>
            <w:shd w:val="clear" w:color="auto" w:fill="D9D9D9" w:themeFill="background1" w:themeFillShade="D9"/>
          </w:tcPr>
          <w:p w14:paraId="433FDEC9" w14:textId="77777777" w:rsidR="00E852E5" w:rsidRPr="00110555" w:rsidRDefault="00E852E5" w:rsidP="00DD7437">
            <w:pPr>
              <w:rPr>
                <w:b/>
                <w:bCs/>
                <w:sz w:val="24"/>
                <w:szCs w:val="24"/>
              </w:rPr>
            </w:pPr>
            <w:r w:rsidRPr="00110555">
              <w:rPr>
                <w:b/>
                <w:bCs/>
                <w:sz w:val="24"/>
                <w:szCs w:val="24"/>
              </w:rPr>
              <w:t>Descripción</w:t>
            </w:r>
          </w:p>
        </w:tc>
        <w:tc>
          <w:tcPr>
            <w:tcW w:w="6231" w:type="dxa"/>
          </w:tcPr>
          <w:p w14:paraId="0452920D" w14:textId="77777777" w:rsidR="00E852E5" w:rsidRDefault="00E852E5" w:rsidP="00DD7437"/>
        </w:tc>
      </w:tr>
      <w:tr w:rsidR="00E852E5" w14:paraId="61C867F3" w14:textId="77777777" w:rsidTr="00DD7437">
        <w:tc>
          <w:tcPr>
            <w:tcW w:w="2263" w:type="dxa"/>
            <w:shd w:val="clear" w:color="auto" w:fill="D9D9D9" w:themeFill="background1" w:themeFillShade="D9"/>
          </w:tcPr>
          <w:p w14:paraId="6316F84E" w14:textId="77777777" w:rsidR="00E852E5" w:rsidRPr="00110555" w:rsidRDefault="00E852E5" w:rsidP="00DD7437">
            <w:pPr>
              <w:rPr>
                <w:b/>
                <w:bCs/>
                <w:sz w:val="24"/>
                <w:szCs w:val="24"/>
              </w:rPr>
            </w:pPr>
            <w:r w:rsidRPr="00110555">
              <w:rPr>
                <w:b/>
                <w:bCs/>
                <w:sz w:val="24"/>
                <w:szCs w:val="24"/>
              </w:rPr>
              <w:t>Prioridad</w:t>
            </w:r>
          </w:p>
        </w:tc>
        <w:tc>
          <w:tcPr>
            <w:tcW w:w="6231" w:type="dxa"/>
          </w:tcPr>
          <w:p w14:paraId="0340A361" w14:textId="77777777" w:rsidR="00E852E5" w:rsidRDefault="00E852E5" w:rsidP="00DD7437"/>
        </w:tc>
      </w:tr>
      <w:tr w:rsidR="00E852E5" w14:paraId="4AF8BEA3" w14:textId="77777777" w:rsidTr="00DD7437">
        <w:tc>
          <w:tcPr>
            <w:tcW w:w="2263" w:type="dxa"/>
            <w:shd w:val="clear" w:color="auto" w:fill="D9D9D9" w:themeFill="background1" w:themeFillShade="D9"/>
          </w:tcPr>
          <w:p w14:paraId="6048B975" w14:textId="77777777" w:rsidR="00E852E5" w:rsidRPr="00110555" w:rsidRDefault="00E852E5" w:rsidP="00DD7437">
            <w:pPr>
              <w:rPr>
                <w:b/>
                <w:bCs/>
                <w:sz w:val="24"/>
                <w:szCs w:val="24"/>
              </w:rPr>
            </w:pPr>
            <w:r w:rsidRPr="00110555">
              <w:rPr>
                <w:b/>
                <w:bCs/>
                <w:sz w:val="24"/>
                <w:szCs w:val="24"/>
              </w:rPr>
              <w:t>Complejidad</w:t>
            </w:r>
          </w:p>
        </w:tc>
        <w:tc>
          <w:tcPr>
            <w:tcW w:w="6231" w:type="dxa"/>
          </w:tcPr>
          <w:p w14:paraId="60FFA8B9" w14:textId="77777777" w:rsidR="00E852E5" w:rsidRDefault="00E852E5" w:rsidP="00DD7437"/>
        </w:tc>
      </w:tr>
      <w:tr w:rsidR="00E852E5" w14:paraId="7FA67325" w14:textId="77777777" w:rsidTr="00DD7437">
        <w:tc>
          <w:tcPr>
            <w:tcW w:w="2263" w:type="dxa"/>
            <w:shd w:val="clear" w:color="auto" w:fill="D9D9D9" w:themeFill="background1" w:themeFillShade="D9"/>
          </w:tcPr>
          <w:p w14:paraId="43B64F9A" w14:textId="77777777" w:rsidR="00E852E5" w:rsidRPr="00110555" w:rsidRDefault="00E852E5" w:rsidP="00DD7437">
            <w:pPr>
              <w:rPr>
                <w:b/>
                <w:bCs/>
                <w:sz w:val="24"/>
                <w:szCs w:val="24"/>
              </w:rPr>
            </w:pPr>
            <w:r w:rsidRPr="00110555">
              <w:rPr>
                <w:b/>
                <w:bCs/>
                <w:sz w:val="24"/>
                <w:szCs w:val="24"/>
              </w:rPr>
              <w:t>Actor principal</w:t>
            </w:r>
          </w:p>
        </w:tc>
        <w:tc>
          <w:tcPr>
            <w:tcW w:w="6231" w:type="dxa"/>
          </w:tcPr>
          <w:p w14:paraId="44189F5C" w14:textId="77777777" w:rsidR="00E852E5" w:rsidRDefault="00E852E5" w:rsidP="00DD7437"/>
        </w:tc>
      </w:tr>
      <w:tr w:rsidR="00E852E5" w14:paraId="78D63586" w14:textId="77777777" w:rsidTr="00DD7437">
        <w:tc>
          <w:tcPr>
            <w:tcW w:w="2263" w:type="dxa"/>
            <w:shd w:val="clear" w:color="auto" w:fill="D9D9D9" w:themeFill="background1" w:themeFillShade="D9"/>
          </w:tcPr>
          <w:p w14:paraId="2F9C53C5" w14:textId="77777777" w:rsidR="00E852E5" w:rsidRPr="00110555" w:rsidRDefault="00E852E5" w:rsidP="00DD7437">
            <w:pPr>
              <w:rPr>
                <w:b/>
                <w:bCs/>
                <w:sz w:val="24"/>
                <w:szCs w:val="24"/>
              </w:rPr>
            </w:pPr>
            <w:r w:rsidRPr="00110555">
              <w:rPr>
                <w:b/>
                <w:bCs/>
                <w:sz w:val="24"/>
                <w:szCs w:val="24"/>
              </w:rPr>
              <w:t>Actores secundarios</w:t>
            </w:r>
          </w:p>
        </w:tc>
        <w:tc>
          <w:tcPr>
            <w:tcW w:w="6231" w:type="dxa"/>
          </w:tcPr>
          <w:p w14:paraId="1B4673D3" w14:textId="77777777" w:rsidR="00E852E5" w:rsidRDefault="00E852E5" w:rsidP="00DD7437"/>
        </w:tc>
      </w:tr>
      <w:tr w:rsidR="00E852E5" w14:paraId="1A2E1DF7" w14:textId="77777777" w:rsidTr="00DD7437">
        <w:tc>
          <w:tcPr>
            <w:tcW w:w="2263" w:type="dxa"/>
            <w:shd w:val="clear" w:color="auto" w:fill="D9D9D9" w:themeFill="background1" w:themeFillShade="D9"/>
          </w:tcPr>
          <w:p w14:paraId="4CD047A5" w14:textId="77777777" w:rsidR="00E852E5" w:rsidRPr="00110555" w:rsidRDefault="00E852E5" w:rsidP="00DD7437">
            <w:pPr>
              <w:rPr>
                <w:b/>
                <w:bCs/>
                <w:sz w:val="24"/>
                <w:szCs w:val="24"/>
              </w:rPr>
            </w:pPr>
            <w:r>
              <w:rPr>
                <w:b/>
                <w:bCs/>
                <w:sz w:val="24"/>
                <w:szCs w:val="24"/>
              </w:rPr>
              <w:t>Precondiciones</w:t>
            </w:r>
          </w:p>
        </w:tc>
        <w:tc>
          <w:tcPr>
            <w:tcW w:w="6231" w:type="dxa"/>
          </w:tcPr>
          <w:p w14:paraId="6D59696B" w14:textId="77777777" w:rsidR="00E852E5" w:rsidRDefault="00E852E5" w:rsidP="00DD7437"/>
        </w:tc>
      </w:tr>
      <w:tr w:rsidR="00E852E5" w14:paraId="05A49E88" w14:textId="77777777" w:rsidTr="00DD7437">
        <w:tc>
          <w:tcPr>
            <w:tcW w:w="2263" w:type="dxa"/>
            <w:shd w:val="clear" w:color="auto" w:fill="D9D9D9" w:themeFill="background1" w:themeFillShade="D9"/>
          </w:tcPr>
          <w:p w14:paraId="76405C60" w14:textId="77777777" w:rsidR="00E852E5" w:rsidRPr="00110555" w:rsidRDefault="00E852E5" w:rsidP="00DD7437">
            <w:pPr>
              <w:rPr>
                <w:b/>
                <w:bCs/>
                <w:sz w:val="24"/>
                <w:szCs w:val="24"/>
              </w:rPr>
            </w:pPr>
            <w:r>
              <w:rPr>
                <w:b/>
                <w:bCs/>
                <w:sz w:val="24"/>
                <w:szCs w:val="24"/>
              </w:rPr>
              <w:t>Post</w:t>
            </w:r>
            <w:r w:rsidRPr="00110555">
              <w:rPr>
                <w:b/>
                <w:bCs/>
                <w:sz w:val="24"/>
                <w:szCs w:val="24"/>
              </w:rPr>
              <w:t>condiciones</w:t>
            </w:r>
          </w:p>
        </w:tc>
        <w:tc>
          <w:tcPr>
            <w:tcW w:w="6231" w:type="dxa"/>
          </w:tcPr>
          <w:p w14:paraId="1E24D24D" w14:textId="77777777" w:rsidR="00E852E5" w:rsidRDefault="00E852E5" w:rsidP="00DD7437"/>
        </w:tc>
      </w:tr>
      <w:tr w:rsidR="00E852E5" w14:paraId="7BCF374C" w14:textId="77777777" w:rsidTr="00DD7437">
        <w:tc>
          <w:tcPr>
            <w:tcW w:w="2263" w:type="dxa"/>
            <w:shd w:val="clear" w:color="auto" w:fill="D9D9D9" w:themeFill="background1" w:themeFillShade="D9"/>
          </w:tcPr>
          <w:p w14:paraId="1762709F" w14:textId="77777777" w:rsidR="00E852E5" w:rsidRDefault="00E852E5" w:rsidP="00DD7437"/>
        </w:tc>
        <w:tc>
          <w:tcPr>
            <w:tcW w:w="6231" w:type="dxa"/>
          </w:tcPr>
          <w:p w14:paraId="3687337E" w14:textId="77777777" w:rsidR="00E852E5" w:rsidRDefault="00E852E5" w:rsidP="00DD7437"/>
        </w:tc>
      </w:tr>
    </w:tbl>
    <w:p w14:paraId="1C198D73" w14:textId="21601684" w:rsidR="001371F9" w:rsidRDefault="001371F9" w:rsidP="00E852E5">
      <w:pPr>
        <w:jc w:val="both"/>
      </w:pPr>
    </w:p>
    <w:tbl>
      <w:tblPr>
        <w:tblStyle w:val="Tablaconcuadrcula"/>
        <w:tblW w:w="0" w:type="auto"/>
        <w:tblLook w:val="04A0" w:firstRow="1" w:lastRow="0" w:firstColumn="1" w:lastColumn="0" w:noHBand="0" w:noVBand="1"/>
      </w:tblPr>
      <w:tblGrid>
        <w:gridCol w:w="2263"/>
        <w:gridCol w:w="1843"/>
        <w:gridCol w:w="4388"/>
      </w:tblGrid>
      <w:tr w:rsidR="001371F9" w:rsidRPr="00110555" w14:paraId="2BD5FF9C" w14:textId="77777777" w:rsidTr="00066065">
        <w:tc>
          <w:tcPr>
            <w:tcW w:w="4106" w:type="dxa"/>
            <w:gridSpan w:val="2"/>
            <w:shd w:val="clear" w:color="auto" w:fill="D9D9D9" w:themeFill="background1" w:themeFillShade="D9"/>
          </w:tcPr>
          <w:p w14:paraId="1B543C56" w14:textId="77777777" w:rsidR="001371F9" w:rsidRPr="00110555" w:rsidRDefault="001371F9" w:rsidP="00066065">
            <w:pPr>
              <w:rPr>
                <w:b/>
                <w:bCs/>
                <w:sz w:val="24"/>
                <w:szCs w:val="24"/>
              </w:rPr>
            </w:pPr>
            <w:r w:rsidRPr="00110555">
              <w:rPr>
                <w:b/>
                <w:bCs/>
                <w:sz w:val="24"/>
                <w:szCs w:val="24"/>
              </w:rPr>
              <w:t>Flujo Principal</w:t>
            </w:r>
          </w:p>
        </w:tc>
        <w:tc>
          <w:tcPr>
            <w:tcW w:w="4388" w:type="dxa"/>
            <w:shd w:val="clear" w:color="auto" w:fill="D9D9D9" w:themeFill="background1" w:themeFillShade="D9"/>
          </w:tcPr>
          <w:p w14:paraId="099B74A1" w14:textId="77777777" w:rsidR="001371F9" w:rsidRPr="00110555" w:rsidRDefault="001371F9" w:rsidP="00066065">
            <w:pPr>
              <w:rPr>
                <w:b/>
                <w:bCs/>
                <w:sz w:val="24"/>
                <w:szCs w:val="24"/>
              </w:rPr>
            </w:pPr>
            <w:r w:rsidRPr="00110555">
              <w:rPr>
                <w:b/>
                <w:bCs/>
                <w:sz w:val="24"/>
                <w:szCs w:val="24"/>
              </w:rPr>
              <w:t>Flujo Alternativo</w:t>
            </w:r>
          </w:p>
        </w:tc>
      </w:tr>
      <w:tr w:rsidR="001371F9" w14:paraId="2011001C" w14:textId="77777777" w:rsidTr="00066065">
        <w:tc>
          <w:tcPr>
            <w:tcW w:w="4106" w:type="dxa"/>
            <w:gridSpan w:val="2"/>
          </w:tcPr>
          <w:p w14:paraId="4BBBC336" w14:textId="53DD8499" w:rsidR="001371F9" w:rsidRDefault="001371F9" w:rsidP="00066065"/>
        </w:tc>
        <w:tc>
          <w:tcPr>
            <w:tcW w:w="4388" w:type="dxa"/>
          </w:tcPr>
          <w:p w14:paraId="7D3CC9A7" w14:textId="77777777" w:rsidR="001371F9" w:rsidRDefault="001371F9" w:rsidP="00066065"/>
        </w:tc>
      </w:tr>
      <w:tr w:rsidR="001371F9" w14:paraId="68F85CE1" w14:textId="77777777" w:rsidTr="00066065">
        <w:tc>
          <w:tcPr>
            <w:tcW w:w="4106" w:type="dxa"/>
            <w:gridSpan w:val="2"/>
          </w:tcPr>
          <w:p w14:paraId="5B5552E7" w14:textId="7434C622" w:rsidR="001371F9" w:rsidRDefault="001371F9" w:rsidP="00066065"/>
        </w:tc>
        <w:tc>
          <w:tcPr>
            <w:tcW w:w="4388" w:type="dxa"/>
          </w:tcPr>
          <w:p w14:paraId="735A443A" w14:textId="77777777" w:rsidR="001371F9" w:rsidRDefault="001371F9" w:rsidP="00066065"/>
        </w:tc>
      </w:tr>
      <w:tr w:rsidR="001371F9" w14:paraId="130DFDB1" w14:textId="77777777" w:rsidTr="00066065">
        <w:tc>
          <w:tcPr>
            <w:tcW w:w="4106" w:type="dxa"/>
            <w:gridSpan w:val="2"/>
          </w:tcPr>
          <w:p w14:paraId="3C8C3DB9" w14:textId="27A1FD6A" w:rsidR="001371F9" w:rsidRDefault="001371F9" w:rsidP="00066065"/>
        </w:tc>
        <w:tc>
          <w:tcPr>
            <w:tcW w:w="4388" w:type="dxa"/>
          </w:tcPr>
          <w:p w14:paraId="6B28B0A8" w14:textId="0C83971D" w:rsidR="001371F9" w:rsidRDefault="001371F9" w:rsidP="00066065"/>
        </w:tc>
      </w:tr>
      <w:tr w:rsidR="001371F9" w14:paraId="45D0F7DC" w14:textId="77777777" w:rsidTr="00066065">
        <w:tc>
          <w:tcPr>
            <w:tcW w:w="4106" w:type="dxa"/>
            <w:gridSpan w:val="2"/>
          </w:tcPr>
          <w:p w14:paraId="27CD27E5" w14:textId="2F48F194" w:rsidR="001371F9" w:rsidRDefault="001371F9" w:rsidP="00066065">
            <w:r>
              <w:t xml:space="preserve"> </w:t>
            </w:r>
          </w:p>
        </w:tc>
        <w:tc>
          <w:tcPr>
            <w:tcW w:w="4388" w:type="dxa"/>
          </w:tcPr>
          <w:p w14:paraId="0480372A" w14:textId="77777777" w:rsidR="001371F9" w:rsidRDefault="001371F9" w:rsidP="00066065"/>
        </w:tc>
      </w:tr>
      <w:tr w:rsidR="001371F9" w14:paraId="49DD2734" w14:textId="77777777" w:rsidTr="00066065">
        <w:tc>
          <w:tcPr>
            <w:tcW w:w="4106" w:type="dxa"/>
            <w:gridSpan w:val="2"/>
          </w:tcPr>
          <w:p w14:paraId="7CC19633" w14:textId="1C687D87" w:rsidR="001371F9" w:rsidRDefault="001371F9" w:rsidP="00066065"/>
        </w:tc>
        <w:tc>
          <w:tcPr>
            <w:tcW w:w="4388" w:type="dxa"/>
          </w:tcPr>
          <w:p w14:paraId="29AC1638" w14:textId="77777777" w:rsidR="001371F9" w:rsidRDefault="001371F9" w:rsidP="00066065"/>
        </w:tc>
      </w:tr>
      <w:tr w:rsidR="001371F9" w14:paraId="369DCAC0" w14:textId="77777777" w:rsidTr="00066065">
        <w:tc>
          <w:tcPr>
            <w:tcW w:w="4106" w:type="dxa"/>
            <w:gridSpan w:val="2"/>
          </w:tcPr>
          <w:p w14:paraId="4435CCF5" w14:textId="6FA477CF" w:rsidR="001371F9" w:rsidRDefault="001371F9" w:rsidP="00066065"/>
        </w:tc>
        <w:tc>
          <w:tcPr>
            <w:tcW w:w="4388" w:type="dxa"/>
          </w:tcPr>
          <w:p w14:paraId="51C967BE" w14:textId="13954340" w:rsidR="001371F9" w:rsidRDefault="001371F9" w:rsidP="00066065"/>
        </w:tc>
      </w:tr>
      <w:tr w:rsidR="001371F9" w14:paraId="34037BCB" w14:textId="77777777" w:rsidTr="00066065">
        <w:tc>
          <w:tcPr>
            <w:tcW w:w="4106" w:type="dxa"/>
            <w:gridSpan w:val="2"/>
          </w:tcPr>
          <w:p w14:paraId="5E7802B6" w14:textId="6041BC40" w:rsidR="001371F9" w:rsidRDefault="001371F9" w:rsidP="00066065"/>
        </w:tc>
        <w:tc>
          <w:tcPr>
            <w:tcW w:w="4388" w:type="dxa"/>
          </w:tcPr>
          <w:p w14:paraId="3D0CED97" w14:textId="54DFC076" w:rsidR="001371F9" w:rsidRDefault="001371F9" w:rsidP="007E112C"/>
        </w:tc>
      </w:tr>
      <w:tr w:rsidR="001371F9" w14:paraId="5CCBA35B" w14:textId="77777777" w:rsidTr="00066065">
        <w:tc>
          <w:tcPr>
            <w:tcW w:w="4106" w:type="dxa"/>
            <w:gridSpan w:val="2"/>
          </w:tcPr>
          <w:p w14:paraId="04B0EE98" w14:textId="26E74736" w:rsidR="001371F9" w:rsidRDefault="001371F9" w:rsidP="00066065"/>
        </w:tc>
        <w:tc>
          <w:tcPr>
            <w:tcW w:w="4388" w:type="dxa"/>
          </w:tcPr>
          <w:p w14:paraId="02B109A5" w14:textId="4951C5F1" w:rsidR="001371F9" w:rsidRDefault="001371F9" w:rsidP="00066065"/>
        </w:tc>
      </w:tr>
      <w:tr w:rsidR="001371F9" w14:paraId="1995E5C3" w14:textId="77777777" w:rsidTr="00066065">
        <w:tc>
          <w:tcPr>
            <w:tcW w:w="2263" w:type="dxa"/>
            <w:shd w:val="clear" w:color="auto" w:fill="D9D9D9" w:themeFill="background1" w:themeFillShade="D9"/>
          </w:tcPr>
          <w:p w14:paraId="0E884BEC" w14:textId="77777777" w:rsidR="001371F9" w:rsidRPr="00110555" w:rsidRDefault="001371F9" w:rsidP="00066065">
            <w:pPr>
              <w:rPr>
                <w:b/>
                <w:bCs/>
                <w:sz w:val="24"/>
                <w:szCs w:val="24"/>
              </w:rPr>
            </w:pPr>
            <w:r w:rsidRPr="00110555">
              <w:rPr>
                <w:b/>
                <w:bCs/>
                <w:sz w:val="24"/>
                <w:szCs w:val="24"/>
              </w:rPr>
              <w:t>Flujos de excepción</w:t>
            </w:r>
          </w:p>
        </w:tc>
        <w:tc>
          <w:tcPr>
            <w:tcW w:w="6231" w:type="dxa"/>
            <w:gridSpan w:val="2"/>
          </w:tcPr>
          <w:p w14:paraId="1DD543C7" w14:textId="77777777" w:rsidR="001371F9" w:rsidRDefault="001371F9" w:rsidP="00066065"/>
        </w:tc>
      </w:tr>
      <w:tr w:rsidR="001371F9" w14:paraId="28B90BC8" w14:textId="77777777" w:rsidTr="00066065">
        <w:tc>
          <w:tcPr>
            <w:tcW w:w="2263" w:type="dxa"/>
            <w:shd w:val="clear" w:color="auto" w:fill="D9D9D9" w:themeFill="background1" w:themeFillShade="D9"/>
          </w:tcPr>
          <w:p w14:paraId="269C33B9" w14:textId="77777777" w:rsidR="001371F9" w:rsidRPr="00110555" w:rsidRDefault="001371F9" w:rsidP="00066065">
            <w:pPr>
              <w:rPr>
                <w:b/>
                <w:bCs/>
                <w:sz w:val="24"/>
                <w:szCs w:val="24"/>
              </w:rPr>
            </w:pPr>
            <w:r w:rsidRPr="00110555">
              <w:rPr>
                <w:b/>
                <w:bCs/>
                <w:sz w:val="24"/>
                <w:szCs w:val="24"/>
              </w:rPr>
              <w:t>Observaciones</w:t>
            </w:r>
          </w:p>
        </w:tc>
        <w:tc>
          <w:tcPr>
            <w:tcW w:w="6231" w:type="dxa"/>
            <w:gridSpan w:val="2"/>
          </w:tcPr>
          <w:p w14:paraId="5178F76E" w14:textId="77777777" w:rsidR="001371F9" w:rsidRDefault="001371F9" w:rsidP="00066065"/>
        </w:tc>
      </w:tr>
    </w:tbl>
    <w:p w14:paraId="663F1169" w14:textId="77777777" w:rsidR="001371F9" w:rsidRDefault="001371F9" w:rsidP="00DD7437"/>
    <w:sectPr w:rsidR="001371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E1713E"/>
    <w:multiLevelType w:val="hybridMultilevel"/>
    <w:tmpl w:val="5240B31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16524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555"/>
    <w:rsid w:val="0005064E"/>
    <w:rsid w:val="00080C37"/>
    <w:rsid w:val="00110555"/>
    <w:rsid w:val="001371F9"/>
    <w:rsid w:val="00147A07"/>
    <w:rsid w:val="002405DD"/>
    <w:rsid w:val="00430E35"/>
    <w:rsid w:val="00441530"/>
    <w:rsid w:val="00504D6D"/>
    <w:rsid w:val="005A4A38"/>
    <w:rsid w:val="006D13B2"/>
    <w:rsid w:val="007A3D8C"/>
    <w:rsid w:val="007E112C"/>
    <w:rsid w:val="007F42EB"/>
    <w:rsid w:val="00BC6D01"/>
    <w:rsid w:val="00D97E33"/>
    <w:rsid w:val="00DD7437"/>
    <w:rsid w:val="00E852E5"/>
    <w:rsid w:val="00F12E98"/>
    <w:rsid w:val="00FE3068"/>
    <w:rsid w:val="00FF73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006CF"/>
  <w15:chartTrackingRefBased/>
  <w15:docId w15:val="{9D9E9152-CA86-4C49-8643-ECBAF2D6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10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30E35"/>
    <w:pPr>
      <w:ind w:left="720"/>
      <w:contextualSpacing/>
    </w:pPr>
  </w:style>
  <w:style w:type="character" w:styleId="Hipervnculo">
    <w:name w:val="Hyperlink"/>
    <w:basedOn w:val="Fuentedeprrafopredeter"/>
    <w:uiPriority w:val="99"/>
    <w:unhideWhenUsed/>
    <w:rsid w:val="00D97E33"/>
    <w:rPr>
      <w:color w:val="0563C1" w:themeColor="hyperlink"/>
      <w:u w:val="single"/>
    </w:rPr>
  </w:style>
  <w:style w:type="character" w:styleId="Mencinsinresolver">
    <w:name w:val="Unresolved Mention"/>
    <w:basedOn w:val="Fuentedeprrafopredeter"/>
    <w:uiPriority w:val="99"/>
    <w:semiHidden/>
    <w:unhideWhenUsed/>
    <w:rsid w:val="00D97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137EF48EEB59D46B064DE0E231DD0DD" ma:contentTypeVersion="0" ma:contentTypeDescription="Crear nuevo documento." ma:contentTypeScope="" ma:versionID="d58c6a777771e26cef8ff7a2cf92bb63">
  <xsd:schema xmlns:xsd="http://www.w3.org/2001/XMLSchema" xmlns:xs="http://www.w3.org/2001/XMLSchema" xmlns:p="http://schemas.microsoft.com/office/2006/metadata/properties" targetNamespace="http://schemas.microsoft.com/office/2006/metadata/properties" ma:root="true" ma:fieldsID="6f811a6767019e7426d133b42330215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10ADB2-1153-4D6C-B0CB-BD4399332E6B}"/>
</file>

<file path=customXml/itemProps2.xml><?xml version="1.0" encoding="utf-8"?>
<ds:datastoreItem xmlns:ds="http://schemas.openxmlformats.org/officeDocument/2006/customXml" ds:itemID="{3D664BDC-AE74-4ED9-A794-9C265F3481BD}"/>
</file>

<file path=customXml/itemProps3.xml><?xml version="1.0" encoding="utf-8"?>
<ds:datastoreItem xmlns:ds="http://schemas.openxmlformats.org/officeDocument/2006/customXml" ds:itemID="{B8DEBE89-3648-4BCE-B6D0-D252F60A1F13}"/>
</file>

<file path=docProps/app.xml><?xml version="1.0" encoding="utf-8"?>
<Properties xmlns="http://schemas.openxmlformats.org/officeDocument/2006/extended-properties" xmlns:vt="http://schemas.openxmlformats.org/officeDocument/2006/docPropsVTypes">
  <Template>Normal.dotm</Template>
  <TotalTime>10</TotalTime>
  <Pages>2</Pages>
  <Words>372</Words>
  <Characters>2051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José Pacchiotti</dc:creator>
  <cp:keywords/>
  <dc:description/>
  <cp:lastModifiedBy>Mauro José Pacchiotti</cp:lastModifiedBy>
  <cp:revision>7</cp:revision>
  <dcterms:created xsi:type="dcterms:W3CDTF">2023-06-13T20:07:00Z</dcterms:created>
  <dcterms:modified xsi:type="dcterms:W3CDTF">2023-06-13T20:22:00Z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0x010100E137EF48EEB59D46B064DE0E231DD0DD</vt:lpwstr>
  </property>
</Properties>
</file>