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lji3rbk98tl" w:id="0"/>
      <w:bookmarkEnd w:id="0"/>
      <w:r w:rsidDel="00000000" w:rsidR="00000000" w:rsidRPr="00000000">
        <w:rPr>
          <w:rtl w:val="0"/>
        </w:rPr>
        <w:t xml:space="preserve">Piper PA-18 Before Flight Checklist (LaTeX Template)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LaTeX template to generate a clean, printable checklist PDF for a Piper PA-18 (or similar).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mq18bm3peit" w:id="1"/>
      <w:bookmarkEnd w:id="1"/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PDF: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Pipper_PA18_before_flight_checklist.pdf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piu093vq10x" w:id="2"/>
      <w:bookmarkEnd w:id="2"/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Compile with: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Overleaf (recommended), 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latexmk -pdf main.tex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wg8hdr4g573" w:id="3"/>
      <w:bookmarkEnd w:id="3"/>
      <w:r w:rsidDel="00000000" w:rsidR="00000000" w:rsidRPr="00000000">
        <w:rPr>
          <w:rtl w:val="0"/>
        </w:rPr>
        <w:t xml:space="preserve">Notes / Disclaimer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template is provided for FORMATTING and EDUCATIONAL purposes only. It is NOT A COMPLETE OFFICIAL CHECKLIST. Always refer to the official POH/AFM and your operator’s approved procedures.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