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Proxima Nova" w:cs="Proxima Nova" w:eastAsia="Proxima Nova" w:hAnsi="Proxima Nova"/>
          <w:color w:val="039be5"/>
          <w:sz w:val="62"/>
          <w:szCs w:val="62"/>
        </w:rPr>
      </w:pPr>
      <w:bookmarkStart w:colFirst="0" w:colLast="0" w:name="_hfqu0d4ms7kv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62"/>
          <w:szCs w:val="62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-215736</wp:posOffset>
            </wp:positionH>
            <wp:positionV relativeFrom="page">
              <wp:posOffset>0</wp:posOffset>
            </wp:positionV>
            <wp:extent cx="7991475" cy="233363"/>
            <wp:effectExtent b="0" l="0" r="0" t="0"/>
            <wp:wrapTopAndBottom distB="0" distT="0"/>
            <wp:docPr descr="línea horizontal" id="4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233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Proxima Nova" w:cs="Proxima Nova" w:eastAsia="Proxima Nova" w:hAnsi="Proxima Nova"/>
          <w:color w:val="039be5"/>
          <w:sz w:val="62"/>
          <w:szCs w:val="62"/>
        </w:rPr>
      </w:pPr>
      <w:bookmarkStart w:colFirst="0" w:colLast="0" w:name="_c5ara2nb1n1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color w:val="0b5394"/>
          <w:sz w:val="28"/>
          <w:szCs w:val="28"/>
          <w:u w:val="single"/>
        </w:rPr>
      </w:pPr>
      <w:bookmarkStart w:colFirst="0" w:colLast="0" w:name="_u0x0ix69xk0n" w:id="2"/>
      <w:bookmarkEnd w:id="2"/>
      <w:r w:rsidDel="00000000" w:rsidR="00000000" w:rsidRPr="00000000">
        <w:rPr>
          <w:rFonts w:ascii="Proxima Nova" w:cs="Proxima Nova" w:eastAsia="Proxima Nova" w:hAnsi="Proxima Nova"/>
          <w:color w:val="039be5"/>
          <w:sz w:val="62"/>
          <w:szCs w:val="62"/>
          <w:rtl w:val="0"/>
        </w:rPr>
        <w:t xml:space="preserve">Diseño Funcional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60"/>
          <w:szCs w:val="60"/>
          <w:rtl w:val="0"/>
        </w:rPr>
        <w:t xml:space="preserve">Coordinación de Tareas con Procesos y Memoria Compartida 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28"/>
          <w:szCs w:val="28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7u6q4the8sh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h2yef64ryv1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ybjxg2gfbk8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a2r3atrrynz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3hlxq8y8tgv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h5zaqwtd19q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mx306pr17yb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9ynkk5rjvy2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b7gvsmaqg147" w:id="11"/>
      <w:bookmarkEnd w:id="11"/>
      <w:r w:rsidDel="00000000" w:rsidR="00000000" w:rsidRPr="00000000">
        <w:rPr>
          <w:rFonts w:ascii="Proxima Nova" w:cs="Proxima Nova" w:eastAsia="Proxima Nova" w:hAnsi="Proxima Nova"/>
          <w:color w:val="404040"/>
          <w:sz w:val="28"/>
          <w:szCs w:val="28"/>
          <w:rtl w:val="0"/>
        </w:rPr>
        <w:t xml:space="preserve">Integrantes Grupo 5: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2"/>
        </w:numPr>
        <w:spacing w:after="0" w:afterAutospacing="0"/>
        <w:ind w:left="720" w:hanging="360"/>
        <w:rPr>
          <w:rFonts w:ascii="Proxima Nova" w:cs="Proxima Nova" w:eastAsia="Proxima Nova" w:hAnsi="Proxima Nova"/>
          <w:color w:val="039be5"/>
          <w:sz w:val="26"/>
          <w:szCs w:val="26"/>
        </w:rPr>
      </w:pPr>
      <w:bookmarkStart w:colFirst="0" w:colLast="0" w:name="_q2b5zhwb5dxy" w:id="12"/>
      <w:bookmarkEnd w:id="12"/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BIANCHI, JUAN ALBERTO</w:t>
      </w:r>
    </w:p>
    <w:p w:rsidR="00000000" w:rsidDel="00000000" w:rsidP="00000000" w:rsidRDefault="00000000" w:rsidRPr="00000000" w14:paraId="0000000E">
      <w:pPr>
        <w:pStyle w:val="Title"/>
        <w:numPr>
          <w:ilvl w:val="0"/>
          <w:numId w:val="2"/>
        </w:numPr>
        <w:spacing w:after="0" w:afterAutospacing="0"/>
        <w:ind w:left="720" w:hanging="360"/>
        <w:rPr>
          <w:rFonts w:ascii="Proxima Nova" w:cs="Proxima Nova" w:eastAsia="Proxima Nova" w:hAnsi="Proxima Nova"/>
          <w:color w:val="039be5"/>
          <w:sz w:val="26"/>
          <w:szCs w:val="26"/>
        </w:rPr>
      </w:pPr>
      <w:bookmarkStart w:colFirst="0" w:colLast="0" w:name="_q2b5zhwb5dxy" w:id="12"/>
      <w:bookmarkEnd w:id="12"/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BROCANI, AGUSTIN NICOLAS</w:t>
      </w:r>
    </w:p>
    <w:p w:rsidR="00000000" w:rsidDel="00000000" w:rsidP="00000000" w:rsidRDefault="00000000" w:rsidRPr="00000000" w14:paraId="0000000F">
      <w:pPr>
        <w:pStyle w:val="Title"/>
        <w:numPr>
          <w:ilvl w:val="0"/>
          <w:numId w:val="2"/>
        </w:numPr>
        <w:spacing w:after="0" w:afterAutospacing="0"/>
        <w:ind w:left="720" w:hanging="360"/>
        <w:rPr>
          <w:rFonts w:ascii="Proxima Nova" w:cs="Proxima Nova" w:eastAsia="Proxima Nova" w:hAnsi="Proxima Nova"/>
          <w:color w:val="039be5"/>
          <w:sz w:val="26"/>
          <w:szCs w:val="26"/>
        </w:rPr>
      </w:pPr>
      <w:bookmarkStart w:colFirst="0" w:colLast="0" w:name="_q2b5zhwb5dxy" w:id="12"/>
      <w:bookmarkEnd w:id="12"/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ESPINOSA, </w:t>
      </w:r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THOMAS</w:t>
      </w:r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 GABRIEL</w:t>
      </w:r>
    </w:p>
    <w:p w:rsidR="00000000" w:rsidDel="00000000" w:rsidP="00000000" w:rsidRDefault="00000000" w:rsidRPr="00000000" w14:paraId="00000010">
      <w:pPr>
        <w:pStyle w:val="Title"/>
        <w:numPr>
          <w:ilvl w:val="0"/>
          <w:numId w:val="2"/>
        </w:numPr>
        <w:spacing w:after="0" w:afterAutospacing="0"/>
        <w:ind w:left="720" w:hanging="360"/>
        <w:rPr>
          <w:rFonts w:ascii="Proxima Nova" w:cs="Proxima Nova" w:eastAsia="Proxima Nova" w:hAnsi="Proxima Nova"/>
          <w:color w:val="039be5"/>
          <w:sz w:val="26"/>
          <w:szCs w:val="26"/>
        </w:rPr>
      </w:pPr>
      <w:bookmarkStart w:colFirst="0" w:colLast="0" w:name="_q2b5zhwb5dxy" w:id="12"/>
      <w:bookmarkEnd w:id="12"/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PALACIOS, NERI MARTIN</w:t>
      </w:r>
    </w:p>
    <w:p w:rsidR="00000000" w:rsidDel="00000000" w:rsidP="00000000" w:rsidRDefault="00000000" w:rsidRPr="00000000" w14:paraId="00000011">
      <w:pPr>
        <w:pStyle w:val="Title"/>
        <w:numPr>
          <w:ilvl w:val="0"/>
          <w:numId w:val="2"/>
        </w:numPr>
        <w:spacing w:after="0" w:afterAutospacing="0"/>
        <w:ind w:left="720" w:hanging="360"/>
        <w:rPr>
          <w:rFonts w:ascii="Proxima Nova" w:cs="Proxima Nova" w:eastAsia="Proxima Nova" w:hAnsi="Proxima Nova"/>
          <w:color w:val="039be5"/>
          <w:sz w:val="26"/>
          <w:szCs w:val="26"/>
        </w:rPr>
      </w:pPr>
      <w:bookmarkStart w:colFirst="0" w:colLast="0" w:name="_q2b5zhwb5dxy" w:id="12"/>
      <w:bookmarkEnd w:id="12"/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SANZ, ELISEO TOMÁS</w:t>
      </w:r>
    </w:p>
    <w:p w:rsidR="00000000" w:rsidDel="00000000" w:rsidP="00000000" w:rsidRDefault="00000000" w:rsidRPr="00000000" w14:paraId="00000012">
      <w:pPr>
        <w:pStyle w:val="Title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039be5"/>
          <w:sz w:val="26"/>
          <w:szCs w:val="26"/>
        </w:rPr>
      </w:pPr>
      <w:bookmarkStart w:colFirst="0" w:colLast="0" w:name="_z2lv1qpwwfbb" w:id="13"/>
      <w:bookmarkEnd w:id="13"/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MY, TOMÁS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b w:val="1"/>
          <w:color w:val="0b5394"/>
          <w:sz w:val="40"/>
          <w:szCs w:val="40"/>
          <w:u w:val="single"/>
        </w:rPr>
      </w:pPr>
      <w:bookmarkStart w:colFirst="0" w:colLast="0" w:name="_h6ftyqb4v7hp" w:id="14"/>
      <w:bookmarkEnd w:id="14"/>
      <w:r w:rsidDel="00000000" w:rsidR="00000000" w:rsidRPr="00000000">
        <w:rPr>
          <w:b w:val="1"/>
          <w:color w:val="0b5394"/>
          <w:sz w:val="40"/>
          <w:szCs w:val="40"/>
          <w:u w:val="singl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-110961</wp:posOffset>
            </wp:positionH>
            <wp:positionV relativeFrom="page">
              <wp:posOffset>10300401</wp:posOffset>
            </wp:positionV>
            <wp:extent cx="7781925" cy="409575"/>
            <wp:effectExtent b="0" l="0" r="0" t="0"/>
            <wp:wrapTopAndBottom distB="0" distT="0"/>
            <wp:docPr descr="pie de página" id="2" name="image1.png"/>
            <a:graphic>
              <a:graphicData uri="http://schemas.openxmlformats.org/drawingml/2006/picture">
                <pic:pic>
                  <pic:nvPicPr>
                    <pic:cNvPr descr="pie de págin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b w:val="1"/>
          <w:color w:val="0b5394"/>
          <w:sz w:val="40"/>
          <w:szCs w:val="40"/>
          <w:u w:val="single"/>
        </w:rPr>
      </w:pPr>
      <w:bookmarkStart w:colFirst="0" w:colLast="0" w:name="_yj2wrtoz5afq" w:id="15"/>
      <w:bookmarkEnd w:id="15"/>
      <w:r w:rsidDel="00000000" w:rsidR="00000000" w:rsidRPr="00000000">
        <w:rPr>
          <w:b w:val="1"/>
          <w:color w:val="0b5394"/>
          <w:sz w:val="40"/>
          <w:szCs w:val="40"/>
          <w:u w:val="single"/>
          <w:rtl w:val="0"/>
        </w:rPr>
        <w:t xml:space="preserve">Sistema de cocina con stock compartido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dhbfd4k6x5m" w:id="16"/>
      <w:bookmarkEnd w:id="16"/>
      <w:r w:rsidDel="00000000" w:rsidR="00000000" w:rsidRPr="00000000">
        <w:rPr>
          <w:b w:val="1"/>
          <w:color w:val="0b5394"/>
          <w:u w:val="single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simula una cocina donde un proceso principal reparte ingredientes a varios cocineros, cada uno con un plato específico para preparar. Los cocineros piden ingredientes y solo pueden cocinar si hay stock disponible. Un proceso repone el stock cuando cae bajo un umbral predefinido. La actividad se repite hasta que no quedan pedidos (platos) pendientes.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4oxsk26b8buv" w:id="17"/>
      <w:bookmarkEnd w:id="17"/>
      <w:r w:rsidDel="00000000" w:rsidR="00000000" w:rsidRPr="00000000">
        <w:rPr>
          <w:b w:val="1"/>
          <w:color w:val="0b5394"/>
          <w:u w:val="single"/>
          <w:rtl w:val="0"/>
        </w:rPr>
        <w:t xml:space="preserve">Idea central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stock de alimentos es gestionado únicamente por un hilo creado por el proceso padre llamado reponedor.</w:t>
        <w:br w:type="textWrapping"/>
        <w:tab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reponedor se encarga de actualizar el stock de un ingrediente cuando cae por debajo de un umbral predefinido por el proceso padre.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cocinero (hijo) tiene una receta fija (proceso especializado).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cocinar, cada cocinero busca los ingredientes en la memoria compartida.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no hay stock suficiente (ingredientes) para completar un plato, el cocinero espera  hasta que el repositor incremente el stock del ingrediente que bajó del umbral.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mjwwrhiffwms" w:id="18"/>
      <w:bookmarkEnd w:id="18"/>
      <w:r w:rsidDel="00000000" w:rsidR="00000000" w:rsidRPr="00000000">
        <w:rPr>
          <w:b w:val="1"/>
          <w:color w:val="0b5394"/>
          <w:u w:val="single"/>
          <w:rtl w:val="0"/>
        </w:rPr>
        <w:t xml:space="preserve">Componentes funcionales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mhzaqzgtj7n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Proceso Padre: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Inicializa el sistema.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una estructura compartida que representa el stock de ingredientes: Estructura (Cocina) que contenga: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nombre del ingrediente.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cantidad disponible.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al repositor y define el umbral por cada ingrediente.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a los cocineros.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Finaliza cuando todos los cocineros hayan terminado los platos asignados y libera todos los recursos.</w:t>
        <w:br w:type="textWrapping"/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z5wf71b91d5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Proceso Reponedor: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reponedor está esperando que el stock de algún ingrediente caiga por debajo del umbral para reponer.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reponedor conoce los umbrales definidos por el proceso padre.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wf7t0wogm171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Procesos Hijos (Cocineros):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hijo representa un cocinero con un menú específico: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Ejemplo:</w:t>
        <w:br w:type="textWrapping"/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Hijo 1: </w:t>
      </w:r>
      <w:r w:rsidDel="00000000" w:rsidR="00000000" w:rsidRPr="00000000">
        <w:rPr>
          <w:b w:val="1"/>
          <w:rtl w:val="0"/>
        </w:rPr>
        <w:t xml:space="preserve">Hamburguesa</w:t>
      </w:r>
      <w:r w:rsidDel="00000000" w:rsidR="00000000" w:rsidRPr="00000000">
        <w:rPr>
          <w:rtl w:val="0"/>
        </w:rPr>
        <w:t xml:space="preserve"> (pan, carne, lechuga, queso).</w:t>
        <w:br w:type="textWrapping"/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Hijo 2: </w:t>
      </w:r>
      <w:r w:rsidDel="00000000" w:rsidR="00000000" w:rsidRPr="00000000">
        <w:rPr>
          <w:b w:val="1"/>
          <w:rtl w:val="0"/>
        </w:rPr>
        <w:t xml:space="preserve">Taco </w:t>
      </w:r>
      <w:r w:rsidDel="00000000" w:rsidR="00000000" w:rsidRPr="00000000">
        <w:rPr>
          <w:rtl w:val="0"/>
        </w:rPr>
        <w:t xml:space="preserve">(tortilla, queso, salsa, tomate, carne).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Hijo 3: </w:t>
      </w:r>
      <w:r w:rsidDel="00000000" w:rsidR="00000000" w:rsidRPr="00000000">
        <w:rPr>
          <w:b w:val="1"/>
          <w:rtl w:val="0"/>
        </w:rPr>
        <w:t xml:space="preserve">Ensalada</w:t>
      </w:r>
      <w:r w:rsidDel="00000000" w:rsidR="00000000" w:rsidRPr="00000000">
        <w:rPr>
          <w:rtl w:val="0"/>
        </w:rPr>
        <w:t xml:space="preserve"> (lechuga, tomate, zanahoria, queso).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Hijo 4: </w:t>
      </w:r>
      <w:r w:rsidDel="00000000" w:rsidR="00000000" w:rsidRPr="00000000">
        <w:rPr>
          <w:b w:val="1"/>
          <w:rtl w:val="0"/>
        </w:rPr>
        <w:t xml:space="preserve">Sanguche de carne </w:t>
      </w:r>
      <w:r w:rsidDel="00000000" w:rsidR="00000000" w:rsidRPr="00000000">
        <w:rPr>
          <w:rtl w:val="0"/>
        </w:rPr>
        <w:t xml:space="preserve">(pan, carne, queso, lechuga, tomate).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preparar su menú, el cocinero busca los ingredientes necesarios en la memoria compartida.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Espera respuesta (aceptado o rechazado por falta de stock).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consigue los ingredientes, "cocina” , luego vuelve a buscar ingredientes para hacer otro plato.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b5394"/>
          <w:u w:val="single"/>
        </w:rPr>
      </w:pPr>
      <w:bookmarkStart w:colFirst="0" w:colLast="0" w:name="_6tvyu1tedfs" w:id="22"/>
      <w:bookmarkEnd w:id="22"/>
      <w:r w:rsidDel="00000000" w:rsidR="00000000" w:rsidRPr="00000000">
        <w:rPr>
          <w:b w:val="1"/>
          <w:color w:val="0b5394"/>
          <w:u w:val="single"/>
          <w:rtl w:val="0"/>
        </w:rPr>
        <w:t xml:space="preserve">Flujo general del sistema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padre crea e inicializa un stock variable según el ingrediente (por ejemplo, 10 unidades de pan y 5 unidades de tomate).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padre crea al Reponedor.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padre crea los procesos hijos, cada uno con una receta diferente.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cocineros comienzan a solicitar ingredientes en la memoria compartida para preparar platos.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Luego de cada creación de un plato, el cocinero le indica al reponedor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tl w:val="0"/>
        </w:rPr>
        <w:t xml:space="preserve"> ingredientes </w:t>
      </w:r>
      <w:r w:rsidDel="00000000" w:rsidR="00000000" w:rsidRPr="00000000">
        <w:rPr>
          <w:rtl w:val="0"/>
        </w:rPr>
        <w:t xml:space="preserve">utiliz</w:t>
      </w:r>
      <w:r w:rsidDel="00000000" w:rsidR="00000000" w:rsidRPr="00000000">
        <w:rPr>
          <w:rtl w:val="0"/>
        </w:rPr>
        <w:t xml:space="preserve">ó.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algún ingrediente sobrepasa el umbral previamente definido, se incrementa por el reponedor.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cocinero cocina y vuelve a solicitar ingredientes en la memoria compartida.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no se puede cumplir el pedido, el cocinero se queda esperando.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ciclo se repite hasta que todos los cocineros terminan.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padre muestra cuántos platos hizo cada cocinero y termina.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b5394"/>
          <w:u w:val="single"/>
        </w:rPr>
      </w:pPr>
      <w:bookmarkStart w:colFirst="0" w:colLast="0" w:name="_hbi82h5lt5f7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b5394"/>
          <w:u w:val="single"/>
        </w:rPr>
      </w:pPr>
      <w:bookmarkStart w:colFirst="0" w:colLast="0" w:name="_uqbtqg1lfb7a" w:id="24"/>
      <w:bookmarkEnd w:id="24"/>
      <w:r w:rsidDel="00000000" w:rsidR="00000000" w:rsidRPr="00000000">
        <w:rPr>
          <w:b w:val="1"/>
          <w:color w:val="0b5394"/>
          <w:u w:val="single"/>
          <w:rtl w:val="0"/>
        </w:rPr>
        <w:t xml:space="preserve">Diagrama Actividad Padre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1976438" cy="527524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527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b5394"/>
          <w:u w:val="single"/>
        </w:rPr>
      </w:pPr>
      <w:bookmarkStart w:colFirst="0" w:colLast="0" w:name="_k0jsjmwhmkea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b5394"/>
          <w:u w:val="single"/>
        </w:rPr>
      </w:pPr>
      <w:bookmarkStart w:colFirst="0" w:colLast="0" w:name="_9pr0cfb9kww8" w:id="26"/>
      <w:bookmarkEnd w:id="26"/>
      <w:r w:rsidDel="00000000" w:rsidR="00000000" w:rsidRPr="00000000">
        <w:rPr>
          <w:b w:val="1"/>
          <w:color w:val="0b5394"/>
          <w:u w:val="single"/>
          <w:rtl w:val="0"/>
        </w:rPr>
        <w:t xml:space="preserve">Diagrama Actividad Cocineros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8467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46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b5394"/>
          <w:u w:val="single"/>
        </w:rPr>
      </w:pPr>
      <w:bookmarkStart w:colFirst="0" w:colLast="0" w:name="_rte3mnfig4h7" w:id="27"/>
      <w:bookmarkEnd w:id="27"/>
      <w:r w:rsidDel="00000000" w:rsidR="00000000" w:rsidRPr="00000000">
        <w:rPr>
          <w:b w:val="1"/>
          <w:color w:val="0b5394"/>
          <w:u w:val="single"/>
          <w:rtl w:val="0"/>
        </w:rPr>
        <w:t xml:space="preserve">Diagrama Actividad Reponedor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5124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cc2hh723e3g3" w:id="28"/>
      <w:bookmarkEnd w:id="28"/>
      <w:r w:rsidDel="00000000" w:rsidR="00000000" w:rsidRPr="00000000">
        <w:rPr>
          <w:b w:val="1"/>
          <w:color w:val="0b5394"/>
          <w:u w:val="single"/>
          <w:rtl w:val="0"/>
        </w:rPr>
        <w:t xml:space="preserve">Qué conceptos se trabajan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Acceso controlado a un recurso compartido con estructura compleja (no solo una variable).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Competencia real entre procesos por recursos limitados.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Interacción entre procesos: modelo productor-consumidor.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Posibilidad de usar memoria compartida estructurada  por ingredientes.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