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ind w:left="0" w:firstLine="0"/>
        <w:jc w:val="center"/>
        <w:rPr>
          <w:rFonts w:ascii="Pacifico" w:cs="Pacifico" w:eastAsia="Pacifico" w:hAnsi="Pacifico"/>
          <w:b w:val="0"/>
          <w:sz w:val="42"/>
          <w:szCs w:val="42"/>
          <w:u w:val="single"/>
        </w:rPr>
      </w:pPr>
      <w:bookmarkStart w:colFirst="0" w:colLast="0" w:name="_equ5a7igd2q7" w:id="0"/>
      <w:bookmarkEnd w:id="0"/>
      <w:r w:rsidDel="00000000" w:rsidR="00000000" w:rsidRPr="00000000">
        <w:rPr>
          <w:rFonts w:ascii="Pacifico" w:cs="Pacifico" w:eastAsia="Pacifico" w:hAnsi="Pacifico"/>
          <w:b w:val="0"/>
          <w:sz w:val="42"/>
          <w:szCs w:val="42"/>
          <w:u w:val="single"/>
          <w:rtl w:val="0"/>
        </w:rPr>
        <w:t xml:space="preserve">Manual de Uso del Juego del Ahorcado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0" w:firstLine="0"/>
        <w:rPr>
          <w:rFonts w:ascii="Lobster" w:cs="Lobster" w:eastAsia="Lobster" w:hAnsi="Lobster"/>
          <w:i w:val="1"/>
          <w:sz w:val="34"/>
          <w:szCs w:val="34"/>
        </w:rPr>
      </w:pPr>
      <w:bookmarkStart w:colFirst="0" w:colLast="0" w:name="_g10g81cr3klw" w:id="1"/>
      <w:bookmarkEnd w:id="1"/>
      <w:r w:rsidDel="00000000" w:rsidR="00000000" w:rsidRPr="00000000">
        <w:rPr>
          <w:rFonts w:ascii="Lobster" w:cs="Lobster" w:eastAsia="Lobster" w:hAnsi="Lobster"/>
          <w:i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Bienvenido al juego del Ahorcado. Este programa está diseñado para ofrecer una experiencia divertida. Antes de comenzar, por favor lea atentamente las instrucciones para garantizar que todo funcione correctamente.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0" w:firstLine="0"/>
        <w:rPr>
          <w:rFonts w:ascii="Lobster" w:cs="Lobster" w:eastAsia="Lobster" w:hAnsi="Lobster"/>
          <w:i w:val="1"/>
          <w:sz w:val="34"/>
          <w:szCs w:val="34"/>
        </w:rPr>
      </w:pPr>
      <w:bookmarkStart w:colFirst="0" w:colLast="0" w:name="_2utbpd8m68jz" w:id="2"/>
      <w:bookmarkEnd w:id="2"/>
      <w:r w:rsidDel="00000000" w:rsidR="00000000" w:rsidRPr="00000000">
        <w:rPr>
          <w:rFonts w:ascii="Lobster" w:cs="Lobster" w:eastAsia="Lobster" w:hAnsi="Lobster"/>
          <w:i w:val="1"/>
          <w:sz w:val="34"/>
          <w:szCs w:val="34"/>
          <w:rtl w:val="0"/>
        </w:rPr>
        <w:t xml:space="preserve">Requisitos Previos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Archivos Necesarios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Descargue la carpeta que contiene los archivos temáticos según la categoría deseada (países, marcas, comidas, etc.).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Asegúrese de tener el archivo 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ranking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listo. Este archivo puede ser el proporcionado con el nombre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ranking.txt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o puede crear uno nuevo con ese mismo nombre antes de ejecutar el programa.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Configuración del Teclado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una experiencia óptima, se recomienda utilizar un teclado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alfanumérico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 prefiere usar el teclado numérico, active la tecla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Block Lock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antes de iniciar el programa.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Recomendación de Pantalla: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Juegue en modo pantalla completa.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Esto asegura que pueda ver todo el contenido sin problemas y mejore la inmersión en el juego.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0" w:firstLine="0"/>
        <w:rPr>
          <w:rFonts w:ascii="Lobster" w:cs="Lobster" w:eastAsia="Lobster" w:hAnsi="Lobster"/>
          <w:i w:val="1"/>
          <w:sz w:val="34"/>
          <w:szCs w:val="34"/>
        </w:rPr>
      </w:pPr>
      <w:bookmarkStart w:colFirst="0" w:colLast="0" w:name="_xscn4dpal9sf" w:id="3"/>
      <w:bookmarkEnd w:id="3"/>
      <w:r w:rsidDel="00000000" w:rsidR="00000000" w:rsidRPr="00000000">
        <w:rPr>
          <w:rFonts w:ascii="Lobster" w:cs="Lobster" w:eastAsia="Lobster" w:hAnsi="Lobster"/>
          <w:i w:val="1"/>
          <w:sz w:val="34"/>
          <w:szCs w:val="34"/>
          <w:rtl w:val="0"/>
        </w:rPr>
        <w:t xml:space="preserve">Instrucciones para Jugar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Ejecute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el programa desde su entorno de desarrollo o terminal.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Seleccione la temática y el nivel de dificultad deseado al iniciar el juego.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Durante el juego: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Ingrese solo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letras en minúsculas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para adivinar las palabras.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Solo ingrese datos cuando el programa lo solicite. Evite escribir mientras el programa está procesando, ya que podría generar errores o comportamientos inesperados.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0" w:firstLine="0"/>
        <w:rPr>
          <w:rFonts w:ascii="Lobster" w:cs="Lobster" w:eastAsia="Lobster" w:hAnsi="Lobster"/>
          <w:i w:val="1"/>
          <w:sz w:val="34"/>
          <w:szCs w:val="34"/>
        </w:rPr>
      </w:pPr>
      <w:bookmarkStart w:colFirst="0" w:colLast="0" w:name="_cd6fkh31dmtb" w:id="4"/>
      <w:bookmarkEnd w:id="4"/>
      <w:r w:rsidDel="00000000" w:rsidR="00000000" w:rsidRPr="00000000">
        <w:rPr>
          <w:rFonts w:ascii="Lobster" w:cs="Lobster" w:eastAsia="Lobster" w:hAnsi="Lobster"/>
          <w:i w:val="1"/>
          <w:sz w:val="34"/>
          <w:szCs w:val="34"/>
          <w:rtl w:val="0"/>
        </w:rPr>
        <w:t xml:space="preserve">Recomendaciones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modifique el archivo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ranking.txt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manualmente para evitar corrupción de datos.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Mantenga organizados los archivos temáticos en su carpeta correspondiente.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 desea agregar nuevas palabras, hágalo siguiendo el formato estándar de los archivos temáticos (una palabra por línea).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0" w:firstLine="0"/>
        <w:rPr>
          <w:rFonts w:ascii="Lobster" w:cs="Lobster" w:eastAsia="Lobster" w:hAnsi="Lobster"/>
          <w:i w:val="1"/>
          <w:sz w:val="34"/>
          <w:szCs w:val="34"/>
        </w:rPr>
      </w:pPr>
      <w:bookmarkStart w:colFirst="0" w:colLast="0" w:name="_23obcn6s47fk" w:id="5"/>
      <w:bookmarkEnd w:id="5"/>
      <w:r w:rsidDel="00000000" w:rsidR="00000000" w:rsidRPr="00000000">
        <w:rPr>
          <w:rFonts w:ascii="Lobster" w:cs="Lobster" w:eastAsia="Lobster" w:hAnsi="Lobster"/>
          <w:i w:val="1"/>
          <w:sz w:val="34"/>
          <w:szCs w:val="34"/>
          <w:rtl w:val="0"/>
        </w:rPr>
        <w:t xml:space="preserve">Resolución de Problemas Comunes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Error: Archivo no encontrado.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Verifique que los archivos temáticos 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ranking.txt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estén en la misma carpeta que el ejecutable del programa.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teclado no responde.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Asegúrese de tener activado el teclado adecuado (alfanumérico o Num Lock para el teclado numérico) antes de iniciar el juego.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puntaje no se guarda.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Confirme que el archivo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ranking.txt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tiene permisos de escritura y que no está abierto en otro programa.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programa parece estar en un bucle.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Esto puede ocurrir si el teclado no está correctamente configurado o si se ingresan caracteres inválidos. Verifique que: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teclado adecuado esté activado (alfanumérico o Num Lock).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 estén ingresando solo letras en minúsculas.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haya ingresado datos innecesarios cuando el programa no lo solicitó.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 el problema persiste, reinicie el programa y vuelva a jugar.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jc w:val="left"/>
        <w:rPr>
          <w:rFonts w:ascii="Lobster" w:cs="Lobster" w:eastAsia="Lobster" w:hAnsi="Lobster"/>
          <w:i w:val="1"/>
          <w:sz w:val="34"/>
          <w:szCs w:val="34"/>
        </w:rPr>
      </w:pPr>
      <w:bookmarkStart w:colFirst="0" w:colLast="0" w:name="_r5uhj35nbucq" w:id="6"/>
      <w:bookmarkEnd w:id="6"/>
      <w:r w:rsidDel="00000000" w:rsidR="00000000" w:rsidRPr="00000000">
        <w:rPr>
          <w:rFonts w:ascii="Lobster" w:cs="Lobster" w:eastAsia="Lobster" w:hAnsi="Lobster"/>
          <w:i w:val="1"/>
          <w:sz w:val="34"/>
          <w:szCs w:val="34"/>
          <w:rtl w:val="0"/>
        </w:rPr>
        <w:t xml:space="preserve">¡A jugar y disfrutar!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Gracias por usar el juego del Ahorcado. Esperamos que esta experiencia sea tan entretenida como desafiante. Sigue las recomendaciones de este manual para aprovechar al máximo el programa.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  <w:font w:name="Spectral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center"/>
      <w:rPr>
        <w:rFonts w:ascii="Spectral" w:cs="Spectral" w:eastAsia="Spectral" w:hAnsi="Spectral"/>
      </w:rPr>
    </w:pPr>
    <w:r w:rsidDel="00000000" w:rsidR="00000000" w:rsidRPr="00000000">
      <w:rPr>
        <w:rFonts w:ascii="Spectral" w:cs="Spectral" w:eastAsia="Spectral" w:hAnsi="Spectr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pectral" w:cs="Spectral" w:eastAsia="Spectral" w:hAnsi="Spectral"/>
        <w:rtl w:val="0"/>
      </w:rPr>
      <w:t xml:space="preserve">-</w:t>
    </w:r>
    <w:r w:rsidDel="00000000" w:rsidR="00000000" w:rsidRPr="00000000">
      <w:rPr>
        <w:rFonts w:ascii="Spectral" w:cs="Spectral" w:eastAsia="Spectral" w:hAnsi="Spectral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240" w:before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00" w:lineRule="auto"/>
    </w:pPr>
    <w:rPr>
      <w:rFonts w:ascii="Comfortaa" w:cs="Comfortaa" w:eastAsia="Comfortaa" w:hAnsi="Comfortaa"/>
      <w:b w:val="1"/>
      <w:i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Relationship Id="rId3" Type="http://schemas.openxmlformats.org/officeDocument/2006/relationships/font" Target="fonts/Spectral-regular.ttf"/><Relationship Id="rId4" Type="http://schemas.openxmlformats.org/officeDocument/2006/relationships/font" Target="fonts/Spectral-bold.ttf"/><Relationship Id="rId5" Type="http://schemas.openxmlformats.org/officeDocument/2006/relationships/font" Target="fonts/Spectral-italic.ttf"/><Relationship Id="rId6" Type="http://schemas.openxmlformats.org/officeDocument/2006/relationships/font" Target="fonts/Spectral-boldItalic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