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i/>
          <w:iCs/>
          <w:sz w:val="24"/>
          <w:szCs w:val="24"/>
          <w:lang w:val="en"/>
        </w:rPr>
      </w:pPr>
      <w:r>
        <w:rPr>
          <w:rFonts w:hint="default" w:ascii="Times New Roman" w:hAnsi="Times New Roman" w:cs="Times New Roman"/>
          <w:b/>
          <w:bCs/>
          <w:i/>
          <w:iCs/>
          <w:sz w:val="24"/>
          <w:szCs w:val="24"/>
          <w:lang w:val="en"/>
        </w:rPr>
        <w:t>Business use case</w:t>
      </w:r>
    </w:p>
    <w:p>
      <w:pPr>
        <w:spacing w:line="360" w:lineRule="auto"/>
        <w:jc w:val="both"/>
        <w:rPr>
          <w:rFonts w:hint="default" w:ascii="Times New Roman" w:hAnsi="Times New Roman" w:cs="Times New Roman"/>
          <w:b/>
          <w:bCs/>
          <w:i w:val="0"/>
          <w:iCs w:val="0"/>
          <w:sz w:val="24"/>
          <w:szCs w:val="24"/>
          <w:lang w:val="en"/>
        </w:rPr>
      </w:pPr>
      <w:r>
        <w:rPr>
          <w:rFonts w:hint="default" w:ascii="Times New Roman" w:hAnsi="Times New Roman" w:cs="Times New Roman"/>
          <w:b/>
          <w:bCs/>
          <w:i w:val="0"/>
          <w:iCs w:val="0"/>
          <w:sz w:val="24"/>
          <w:szCs w:val="24"/>
          <w:lang w:val="en"/>
        </w:rPr>
        <w:t xml:space="preserve">ITERASI </w:t>
      </w:r>
      <w:r>
        <w:rPr>
          <w:rFonts w:hint="default" w:ascii="Times New Roman" w:hAnsi="Times New Roman" w:cs="Times New Roman"/>
          <w:b/>
          <w:bCs/>
          <w:i/>
          <w:iCs/>
          <w:sz w:val="24"/>
          <w:szCs w:val="24"/>
          <w:lang w:val="en"/>
        </w:rPr>
        <w:t xml:space="preserve">INCEPTION </w:t>
      </w:r>
      <w:r>
        <w:rPr>
          <w:rFonts w:hint="default" w:ascii="Times New Roman" w:hAnsi="Times New Roman" w:cs="Times New Roman"/>
          <w:b/>
          <w:bCs/>
          <w:i w:val="0"/>
          <w:iCs w:val="0"/>
          <w:sz w:val="24"/>
          <w:szCs w:val="24"/>
          <w:lang w:val="en"/>
        </w:rPr>
        <w:t>I1</w:t>
      </w:r>
    </w:p>
    <w:p>
      <w:pPr>
        <w:numPr>
          <w:ilvl w:val="0"/>
          <w:numId w:val="0"/>
        </w:numPr>
        <w:spacing w:line="360" w:lineRule="auto"/>
        <w:ind w:firstLine="420" w:firstLineChars="0"/>
        <w:jc w:val="both"/>
        <w:rPr>
          <w:rFonts w:hint="default" w:ascii="Times New Roman" w:hAnsi="Times New Roman" w:cs="Times New Roman"/>
          <w:i w:val="0"/>
          <w:iCs w:val="0"/>
          <w:sz w:val="24"/>
          <w:szCs w:val="24"/>
          <w:lang w:val="en" w:eastAsia="zh-CN"/>
        </w:rPr>
      </w:pPr>
      <w:r>
        <w:rPr>
          <w:rFonts w:hint="default" w:ascii="Times New Roman" w:hAnsi="Times New Roman" w:cs="Times New Roman"/>
          <w:sz w:val="24"/>
          <w:szCs w:val="24"/>
          <w:lang w:val="en" w:eastAsia="zh-CN"/>
        </w:rPr>
        <w:t xml:space="preserve">Target pada artefak ini adalah membuat </w:t>
      </w:r>
      <w:r>
        <w:rPr>
          <w:rFonts w:hint="default" w:ascii="Times New Roman" w:hAnsi="Times New Roman" w:cs="Times New Roman"/>
          <w:i/>
          <w:iCs/>
          <w:sz w:val="24"/>
          <w:szCs w:val="24"/>
          <w:lang w:val="en" w:eastAsia="zh-CN"/>
        </w:rPr>
        <w:t xml:space="preserve">business use case </w:t>
      </w:r>
      <w:r>
        <w:rPr>
          <w:rFonts w:hint="default" w:ascii="Times New Roman" w:hAnsi="Times New Roman" w:cs="Times New Roman"/>
          <w:i w:val="0"/>
          <w:iCs w:val="0"/>
          <w:sz w:val="24"/>
          <w:szCs w:val="24"/>
          <w:lang w:val="en"/>
        </w:rPr>
        <w:t>berdasarkan kegiatan SOP Keuangan.</w:t>
      </w:r>
      <w:r>
        <w:rPr>
          <w:rFonts w:hint="default" w:ascii="Times New Roman" w:hAnsi="Times New Roman" w:cs="Times New Roman"/>
          <w:i w:val="0"/>
          <w:iCs w:val="0"/>
          <w:sz w:val="24"/>
          <w:szCs w:val="24"/>
          <w:lang w:val="en" w:eastAsia="zh-CN"/>
        </w:rPr>
        <w:t xml:space="preserve"> </w:t>
      </w:r>
      <w:r>
        <w:rPr>
          <w:rFonts w:hint="default" w:ascii="Times New Roman" w:hAnsi="Times New Roman" w:cs="Times New Roman"/>
          <w:i/>
          <w:iCs/>
          <w:sz w:val="24"/>
          <w:szCs w:val="24"/>
          <w:lang w:val="en"/>
        </w:rPr>
        <w:t>Business use case</w:t>
      </w:r>
      <w:r>
        <w:rPr>
          <w:rFonts w:hint="default" w:ascii="Times New Roman" w:hAnsi="Times New Roman" w:cs="Times New Roman"/>
          <w:i w:val="0"/>
          <w:iCs w:val="0"/>
          <w:sz w:val="24"/>
          <w:szCs w:val="24"/>
          <w:lang w:val="en"/>
        </w:rPr>
        <w:t xml:space="preserve"> menggambarkan aktivitas yang dilakukan oleh aktor. Aktor pada kegiatan SOP Keuangan terdiri Prodi/Ormawa, WD 2, PPK, BPP dan Kasubag keuangan . </w:t>
      </w:r>
      <w:r>
        <w:rPr>
          <w:rFonts w:hint="default" w:ascii="Times New Roman" w:hAnsi="Times New Roman" w:cs="Times New Roman"/>
          <w:i/>
          <w:iCs/>
          <w:sz w:val="24"/>
          <w:szCs w:val="24"/>
          <w:lang w:val="en"/>
        </w:rPr>
        <w:t>Business use case</w:t>
      </w:r>
      <w:r>
        <w:rPr>
          <w:rFonts w:hint="default" w:ascii="Times New Roman" w:hAnsi="Times New Roman" w:cs="Times New Roman"/>
          <w:i w:val="0"/>
          <w:iCs w:val="0"/>
          <w:sz w:val="24"/>
          <w:szCs w:val="24"/>
          <w:lang w:val="en"/>
        </w:rPr>
        <w:t xml:space="preserve"> dapat dilihat pada Gambar 3.2. </w:t>
      </w:r>
    </w:p>
    <w:p>
      <w:pPr>
        <w:numPr>
          <w:ilvl w:val="0"/>
          <w:numId w:val="0"/>
        </w:numPr>
        <w:spacing w:line="360" w:lineRule="auto"/>
        <w:ind w:leftChars="0" w:firstLine="420" w:firstLineChars="0"/>
        <w:jc w:val="center"/>
        <w:rPr>
          <w:rFonts w:hint="default" w:ascii="Times New Roman" w:hAnsi="Times New Roman" w:cs="Times New Roman"/>
          <w:i w:val="0"/>
          <w:iCs w:val="0"/>
          <w:sz w:val="24"/>
          <w:szCs w:val="24"/>
          <w:lang w:val="en"/>
        </w:rPr>
      </w:pPr>
      <w:r>
        <w:rPr>
          <w:rFonts w:hint="default" w:ascii="Times New Roman" w:hAnsi="Times New Roman" w:cs="Times New Roman"/>
          <w:i w:val="0"/>
          <w:iCs w:val="0"/>
          <w:sz w:val="24"/>
          <w:szCs w:val="24"/>
          <w:lang w:val="en"/>
        </w:rPr>
        <w:drawing>
          <wp:inline distT="0" distB="0" distL="114300" distR="114300">
            <wp:extent cx="3202305" cy="3899535"/>
            <wp:effectExtent l="0" t="0" r="17145" b="5715"/>
            <wp:docPr id="5" name="Picture 5" descr="Business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usiness Case"/>
                    <pic:cNvPicPr>
                      <a:picLocks noChangeAspect="1"/>
                    </pic:cNvPicPr>
                  </pic:nvPicPr>
                  <pic:blipFill>
                    <a:blip r:embed="rId4"/>
                    <a:stretch>
                      <a:fillRect/>
                    </a:stretch>
                  </pic:blipFill>
                  <pic:spPr>
                    <a:xfrm>
                      <a:off x="0" y="0"/>
                      <a:ext cx="3202305" cy="3899535"/>
                    </a:xfrm>
                    <a:prstGeom prst="rect">
                      <a:avLst/>
                    </a:prstGeom>
                  </pic:spPr>
                </pic:pic>
              </a:graphicData>
            </a:graphic>
          </wp:inline>
        </w:drawing>
      </w:r>
    </w:p>
    <w:p>
      <w:pPr>
        <w:pStyle w:val="2"/>
        <w:numPr>
          <w:ilvl w:val="0"/>
          <w:numId w:val="0"/>
        </w:numPr>
        <w:spacing w:line="360" w:lineRule="auto"/>
        <w:ind w:leftChars="0" w:firstLine="420" w:firstLineChars="0"/>
        <w:jc w:val="center"/>
        <w:rPr>
          <w:rFonts w:hint="default" w:ascii="Times New Roman" w:hAnsi="Times New Roman" w:cs="Times New Roman"/>
          <w:sz w:val="22"/>
          <w:szCs w:val="22"/>
          <w:lang w:val="en"/>
        </w:rPr>
      </w:pPr>
      <w:r>
        <w:rPr>
          <w:rFonts w:hint="default" w:ascii="Times New Roman" w:hAnsi="Times New Roman" w:cs="Times New Roman"/>
          <w:b/>
          <w:bCs/>
          <w:sz w:val="24"/>
          <w:szCs w:val="24"/>
        </w:rPr>
        <w:t xml:space="preserve">Gambar </w:t>
      </w:r>
      <w:r>
        <w:rPr>
          <w:rFonts w:hint="default" w:ascii="Times New Roman" w:hAnsi="Times New Roman" w:cs="Times New Roman"/>
          <w:b/>
          <w:bCs/>
          <w:sz w:val="24"/>
          <w:szCs w:val="24"/>
          <w:lang w:val="en"/>
        </w:rPr>
        <w:t>3.</w:t>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SEQ Gambar \* ARABIC \s 1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2</w:t>
      </w:r>
      <w:r>
        <w:rPr>
          <w:rFonts w:hint="default" w:ascii="Times New Roman" w:hAnsi="Times New Roman" w:cs="Times New Roman"/>
          <w:b/>
          <w:bCs/>
          <w:sz w:val="24"/>
          <w:szCs w:val="24"/>
        </w:rPr>
        <w:fldChar w:fldCharType="end"/>
      </w:r>
      <w:bookmarkStart w:id="0" w:name="_Toc320626719"/>
      <w:bookmarkStart w:id="1" w:name="_Toc369748567"/>
      <w:r>
        <w:rPr>
          <w:rFonts w:hint="default" w:ascii="Times New Roman" w:hAnsi="Times New Roman" w:cs="Times New Roman"/>
          <w:b/>
          <w:bCs/>
          <w:sz w:val="24"/>
          <w:szCs w:val="24"/>
          <w:lang w:val="en"/>
        </w:rPr>
        <w:t xml:space="preserve"> :</w:t>
      </w:r>
      <w:r>
        <w:rPr>
          <w:rFonts w:hint="default" w:ascii="Times New Roman" w:hAnsi="Times New Roman" w:cs="Times New Roman"/>
          <w:sz w:val="24"/>
          <w:szCs w:val="24"/>
          <w:lang w:val="en"/>
        </w:rPr>
        <w:t xml:space="preserve"> </w:t>
      </w:r>
      <w:r>
        <w:rPr>
          <w:rFonts w:hint="default" w:ascii="Times New Roman" w:hAnsi="Times New Roman" w:cs="Times New Roman"/>
          <w:i/>
          <w:iCs/>
          <w:sz w:val="24"/>
          <w:szCs w:val="24"/>
          <w:lang w:val="en"/>
        </w:rPr>
        <w:t>Business Use Case</w:t>
      </w:r>
      <w:bookmarkEnd w:id="0"/>
      <w:bookmarkEnd w:id="1"/>
    </w:p>
    <w:p>
      <w:pPr>
        <w:spacing w:line="360" w:lineRule="auto"/>
        <w:ind w:firstLine="420"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eastAsia="zh-CN"/>
        </w:rPr>
        <w:t xml:space="preserve">Setelah diperoleh </w:t>
      </w:r>
      <w:r>
        <w:rPr>
          <w:rFonts w:hint="default" w:ascii="Times New Roman" w:hAnsi="Times New Roman" w:cs="Times New Roman"/>
          <w:i/>
          <w:iCs/>
          <w:sz w:val="24"/>
          <w:szCs w:val="24"/>
          <w:lang w:val="en" w:eastAsia="zh-CN"/>
        </w:rPr>
        <w:t>business use case</w:t>
      </w:r>
      <w:r>
        <w:rPr>
          <w:rFonts w:hint="default" w:ascii="Times New Roman" w:hAnsi="Times New Roman" w:cs="Times New Roman"/>
          <w:sz w:val="24"/>
          <w:szCs w:val="24"/>
          <w:lang w:val="en" w:eastAsia="zh-CN"/>
        </w:rPr>
        <w:t xml:space="preserve">, langkah selanjutnya adalah menentukan case yang dapat dilakukan </w:t>
      </w:r>
      <w:r>
        <w:rPr>
          <w:rFonts w:hint="default" w:ascii="Times New Roman" w:hAnsi="Times New Roman" w:cs="Times New Roman"/>
          <w:i/>
          <w:iCs/>
          <w:sz w:val="24"/>
          <w:szCs w:val="24"/>
          <w:lang w:val="en" w:eastAsia="zh-CN"/>
        </w:rPr>
        <w:t>automation</w:t>
      </w:r>
      <w:r>
        <w:rPr>
          <w:rFonts w:hint="default" w:ascii="Times New Roman" w:hAnsi="Times New Roman" w:cs="Times New Roman"/>
          <w:i w:val="0"/>
          <w:iCs w:val="0"/>
          <w:sz w:val="24"/>
          <w:szCs w:val="24"/>
          <w:lang w:val="en" w:eastAsia="zh-CN"/>
        </w:rPr>
        <w:t xml:space="preserve">/otomatisasi </w:t>
      </w:r>
      <w:r>
        <w:rPr>
          <w:rFonts w:hint="default" w:ascii="Times New Roman" w:hAnsi="Times New Roman" w:cs="Times New Roman"/>
          <w:sz w:val="24"/>
          <w:szCs w:val="24"/>
          <w:lang w:val="en" w:eastAsia="zh-CN"/>
        </w:rPr>
        <w:t xml:space="preserve">menggunakan sistem. </w:t>
      </w:r>
      <w:r>
        <w:rPr>
          <w:rFonts w:hint="default" w:ascii="Times New Roman" w:hAnsi="Times New Roman" w:cs="Times New Roman"/>
          <w:i/>
          <w:iCs/>
          <w:sz w:val="24"/>
          <w:szCs w:val="24"/>
          <w:lang w:val="en" w:eastAsia="zh-CN"/>
        </w:rPr>
        <w:t xml:space="preserve">Case </w:t>
      </w:r>
      <w:r>
        <w:rPr>
          <w:rFonts w:hint="default" w:ascii="Times New Roman" w:hAnsi="Times New Roman" w:cs="Times New Roman"/>
          <w:sz w:val="24"/>
          <w:szCs w:val="24"/>
          <w:lang w:val="en" w:eastAsia="zh-CN"/>
        </w:rPr>
        <w:t xml:space="preserve">tersebut akan masuk ke dalam </w:t>
      </w:r>
      <w:r>
        <w:rPr>
          <w:rFonts w:hint="default" w:ascii="Times New Roman" w:hAnsi="Times New Roman" w:cs="Times New Roman"/>
          <w:i/>
          <w:iCs/>
          <w:sz w:val="24"/>
          <w:szCs w:val="24"/>
          <w:lang w:val="en" w:eastAsia="zh-CN"/>
        </w:rPr>
        <w:t>automation scope</w:t>
      </w:r>
      <w:r>
        <w:rPr>
          <w:rFonts w:hint="default" w:ascii="Times New Roman" w:hAnsi="Times New Roman" w:cs="Times New Roman"/>
          <w:sz w:val="24"/>
          <w:szCs w:val="24"/>
          <w:lang w:val="en" w:eastAsia="zh-CN"/>
        </w:rPr>
        <w:t xml:space="preserve"> yang nantinya akan menjadi dasar pembuatan sistem. Hasil </w:t>
      </w:r>
      <w:r>
        <w:rPr>
          <w:rFonts w:hint="default" w:ascii="Times New Roman" w:hAnsi="Times New Roman" w:cs="Times New Roman"/>
          <w:i/>
          <w:iCs/>
          <w:sz w:val="24"/>
          <w:szCs w:val="24"/>
          <w:lang w:val="en" w:eastAsia="zh-CN"/>
        </w:rPr>
        <w:t>automation scope business case</w:t>
      </w:r>
      <w:r>
        <w:rPr>
          <w:rFonts w:hint="default" w:ascii="Times New Roman" w:hAnsi="Times New Roman" w:cs="Times New Roman"/>
          <w:sz w:val="24"/>
          <w:szCs w:val="24"/>
          <w:lang w:val="en" w:eastAsia="zh-CN"/>
        </w:rPr>
        <w:t xml:space="preserve"> dapat dilihat pada Gambar 3.3. </w:t>
      </w:r>
    </w:p>
    <w:p>
      <w:pPr>
        <w:spacing w:line="360" w:lineRule="auto"/>
        <w:ind w:firstLine="420" w:firstLineChars="0"/>
        <w:jc w:val="center"/>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eastAsia="zh-CN"/>
        </w:rPr>
        <w:drawing>
          <wp:inline distT="0" distB="0" distL="114300" distR="114300">
            <wp:extent cx="3034665" cy="3543300"/>
            <wp:effectExtent l="0" t="0" r="13335" b="0"/>
            <wp:docPr id="6" name="Picture 6" descr="Business Case (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usiness Case (AS)"/>
                    <pic:cNvPicPr>
                      <a:picLocks noChangeAspect="1"/>
                    </pic:cNvPicPr>
                  </pic:nvPicPr>
                  <pic:blipFill>
                    <a:blip r:embed="rId5"/>
                    <a:stretch>
                      <a:fillRect/>
                    </a:stretch>
                  </pic:blipFill>
                  <pic:spPr>
                    <a:xfrm>
                      <a:off x="0" y="0"/>
                      <a:ext cx="3034665" cy="3543300"/>
                    </a:xfrm>
                    <a:prstGeom prst="rect">
                      <a:avLst/>
                    </a:prstGeom>
                  </pic:spPr>
                </pic:pic>
              </a:graphicData>
            </a:graphic>
          </wp:inline>
        </w:drawing>
      </w:r>
    </w:p>
    <w:p>
      <w:pPr>
        <w:pStyle w:val="2"/>
        <w:spacing w:line="360" w:lineRule="auto"/>
        <w:ind w:firstLine="420" w:firstLineChars="0"/>
        <w:jc w:val="center"/>
        <w:rPr>
          <w:rFonts w:hint="default"/>
          <w:lang w:val="en" w:eastAsia="zh-CN"/>
        </w:rPr>
      </w:pPr>
      <w:r>
        <w:rPr>
          <w:rFonts w:hint="default" w:ascii="Times New Roman" w:hAnsi="Times New Roman" w:cs="Times New Roman"/>
          <w:b/>
          <w:bCs/>
          <w:sz w:val="24"/>
          <w:szCs w:val="24"/>
        </w:rPr>
        <w:t xml:space="preserve">Gambar </w:t>
      </w:r>
      <w:r>
        <w:rPr>
          <w:rFonts w:hint="default" w:ascii="Times New Roman" w:hAnsi="Times New Roman" w:cs="Times New Roman"/>
          <w:b/>
          <w:bCs/>
          <w:sz w:val="24"/>
          <w:szCs w:val="24"/>
          <w:lang w:val="en"/>
        </w:rPr>
        <w:t>3.</w:t>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SEQ Gambar \* ARABIC \s 1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3</w:t>
      </w:r>
      <w:r>
        <w:rPr>
          <w:rFonts w:hint="default" w:ascii="Times New Roman" w:hAnsi="Times New Roman" w:cs="Times New Roman"/>
          <w:b/>
          <w:bCs/>
          <w:sz w:val="24"/>
          <w:szCs w:val="24"/>
        </w:rPr>
        <w:fldChar w:fldCharType="end"/>
      </w:r>
      <w:bookmarkStart w:id="2" w:name="_Toc533941696"/>
      <w:bookmarkStart w:id="3" w:name="_Toc1370894432"/>
      <w:r>
        <w:rPr>
          <w:rFonts w:hint="default" w:ascii="Times New Roman" w:hAnsi="Times New Roman" w:cs="Times New Roman"/>
          <w:b/>
          <w:bCs/>
          <w:sz w:val="24"/>
          <w:szCs w:val="24"/>
          <w:lang w:val="en"/>
        </w:rPr>
        <w:t xml:space="preserve"> :</w:t>
      </w:r>
      <w:r>
        <w:rPr>
          <w:rFonts w:hint="default" w:ascii="Times New Roman" w:hAnsi="Times New Roman" w:cs="Times New Roman"/>
          <w:sz w:val="24"/>
          <w:szCs w:val="24"/>
          <w:lang w:val="en"/>
        </w:rPr>
        <w:t xml:space="preserve"> Hasil </w:t>
      </w:r>
      <w:r>
        <w:rPr>
          <w:rFonts w:hint="default" w:ascii="Times New Roman" w:hAnsi="Times New Roman" w:cs="Times New Roman"/>
          <w:i/>
          <w:iCs/>
          <w:sz w:val="24"/>
          <w:szCs w:val="24"/>
          <w:lang w:val="en" w:eastAsia="zh-CN"/>
        </w:rPr>
        <w:t xml:space="preserve">Automation Scope </w:t>
      </w:r>
      <w:r>
        <w:rPr>
          <w:rFonts w:hint="default" w:ascii="Times New Roman" w:hAnsi="Times New Roman" w:cs="Times New Roman"/>
          <w:i/>
          <w:iCs/>
          <w:sz w:val="24"/>
          <w:szCs w:val="24"/>
          <w:lang w:val="en"/>
        </w:rPr>
        <w:t>Business Use Case</w:t>
      </w:r>
      <w:bookmarkEnd w:id="2"/>
      <w:bookmarkEnd w:id="3"/>
    </w:p>
    <w:p>
      <w:pPr>
        <w:spacing w:line="360" w:lineRule="auto"/>
        <w:ind w:firstLine="420" w:firstLineChars="0"/>
        <w:jc w:val="left"/>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eastAsia="zh-CN"/>
        </w:rPr>
        <w:t xml:space="preserve">Dari Gambar 3.3, diperoleh </w:t>
      </w:r>
      <w:r>
        <w:rPr>
          <w:rFonts w:hint="default" w:ascii="Times New Roman" w:hAnsi="Times New Roman" w:cs="Times New Roman"/>
          <w:i/>
          <w:iCs/>
          <w:sz w:val="24"/>
          <w:szCs w:val="24"/>
          <w:lang w:val="en" w:eastAsia="zh-CN"/>
        </w:rPr>
        <w:t>business use case</w:t>
      </w:r>
      <w:r>
        <w:rPr>
          <w:rFonts w:hint="default" w:ascii="Times New Roman" w:hAnsi="Times New Roman" w:cs="Times New Roman"/>
          <w:sz w:val="24"/>
          <w:szCs w:val="24"/>
          <w:lang w:val="en" w:eastAsia="zh-CN"/>
        </w:rPr>
        <w:t xml:space="preserve"> dalam </w:t>
      </w:r>
      <w:r>
        <w:rPr>
          <w:rFonts w:hint="default" w:ascii="Times New Roman" w:hAnsi="Times New Roman" w:cs="Times New Roman"/>
          <w:i/>
          <w:iCs/>
          <w:sz w:val="24"/>
          <w:szCs w:val="24"/>
          <w:lang w:val="en" w:eastAsia="zh-CN"/>
        </w:rPr>
        <w:t>automation scope</w:t>
      </w:r>
      <w:r>
        <w:rPr>
          <w:rFonts w:hint="default" w:ascii="Times New Roman" w:hAnsi="Times New Roman" w:cs="Times New Roman"/>
          <w:sz w:val="24"/>
          <w:szCs w:val="24"/>
          <w:lang w:val="en" w:eastAsia="zh-CN"/>
        </w:rPr>
        <w:t xml:space="preserve"> </w:t>
      </w:r>
      <w:r>
        <w:rPr>
          <w:rFonts w:hint="default" w:ascii="Times New Roman" w:hAnsi="Times New Roman" w:cs="Times New Roman"/>
          <w:i/>
          <w:iCs/>
          <w:sz w:val="24"/>
          <w:szCs w:val="24"/>
          <w:lang w:val="en" w:eastAsia="zh-CN"/>
        </w:rPr>
        <w:t xml:space="preserve">business case </w:t>
      </w:r>
      <w:r>
        <w:rPr>
          <w:rFonts w:hint="default" w:ascii="Times New Roman" w:hAnsi="Times New Roman" w:cs="Times New Roman"/>
          <w:sz w:val="24"/>
          <w:szCs w:val="24"/>
          <w:lang w:val="en" w:eastAsia="zh-CN"/>
        </w:rPr>
        <w:t xml:space="preserve">yang menjadi dasar pembentukan sistem </w:t>
      </w:r>
      <w:r>
        <w:rPr>
          <w:rFonts w:hint="default" w:ascii="Times New Roman" w:hAnsi="Times New Roman" w:cs="Times New Roman"/>
          <w:i/>
          <w:iCs/>
          <w:sz w:val="24"/>
          <w:szCs w:val="24"/>
          <w:lang w:val="en" w:eastAsia="zh-CN"/>
        </w:rPr>
        <w:t>e-monitoring</w:t>
      </w:r>
      <w:r>
        <w:rPr>
          <w:rFonts w:hint="default" w:ascii="Times New Roman" w:hAnsi="Times New Roman" w:cs="Times New Roman"/>
          <w:sz w:val="24"/>
          <w:szCs w:val="24"/>
          <w:lang w:val="en" w:eastAsia="zh-CN"/>
        </w:rPr>
        <w:t xml:space="preserve"> keuangan. </w:t>
      </w:r>
    </w:p>
    <w:p>
      <w:pPr>
        <w:spacing w:line="360" w:lineRule="auto"/>
        <w:ind w:firstLine="420" w:firstLineChars="0"/>
        <w:jc w:val="left"/>
        <w:rPr>
          <w:rFonts w:hint="default" w:ascii="Times New Roman" w:hAnsi="Times New Roman" w:cs="Times New Roman"/>
          <w:sz w:val="24"/>
          <w:szCs w:val="24"/>
          <w:lang w:val="en" w:eastAsia="zh-CN"/>
        </w:rPr>
      </w:pPr>
    </w:p>
    <w:p>
      <w:pPr>
        <w:spacing w:line="360" w:lineRule="auto"/>
        <w:jc w:val="both"/>
        <w:rPr>
          <w:rFonts w:hint="default" w:ascii="Times New Roman" w:hAnsi="Times New Roman" w:cs="Times New Roman"/>
          <w:b/>
          <w:bCs/>
          <w:i w:val="0"/>
          <w:iCs w:val="0"/>
          <w:sz w:val="24"/>
          <w:szCs w:val="24"/>
          <w:lang w:val="en"/>
        </w:rPr>
      </w:pPr>
      <w:r>
        <w:rPr>
          <w:rFonts w:hint="default" w:ascii="Times New Roman" w:hAnsi="Times New Roman" w:cs="Times New Roman"/>
          <w:b/>
          <w:bCs/>
          <w:i w:val="0"/>
          <w:iCs w:val="0"/>
          <w:sz w:val="24"/>
          <w:szCs w:val="24"/>
          <w:lang w:val="en"/>
        </w:rPr>
        <w:t xml:space="preserve">ITERASI </w:t>
      </w:r>
      <w:r>
        <w:rPr>
          <w:rFonts w:hint="default" w:ascii="Times New Roman" w:hAnsi="Times New Roman" w:cs="Times New Roman"/>
          <w:b/>
          <w:bCs/>
          <w:i/>
          <w:iCs/>
          <w:sz w:val="24"/>
          <w:szCs w:val="24"/>
          <w:lang w:val="en"/>
        </w:rPr>
        <w:t xml:space="preserve">ELBORATION </w:t>
      </w:r>
      <w:r>
        <w:rPr>
          <w:rFonts w:hint="default" w:ascii="Times New Roman" w:hAnsi="Times New Roman" w:cs="Times New Roman"/>
          <w:b/>
          <w:bCs/>
          <w:i w:val="0"/>
          <w:iCs w:val="0"/>
          <w:sz w:val="24"/>
          <w:szCs w:val="24"/>
          <w:lang w:val="en"/>
        </w:rPr>
        <w:t>E1</w:t>
      </w:r>
    </w:p>
    <w:p>
      <w:pPr>
        <w:numPr>
          <w:ilvl w:val="0"/>
          <w:numId w:val="0"/>
        </w:numPr>
        <w:spacing w:line="360" w:lineRule="auto"/>
        <w:ind w:firstLine="420" w:firstLineChars="0"/>
        <w:jc w:val="both"/>
        <w:rPr>
          <w:rFonts w:hint="default" w:ascii="Times New Roman" w:hAnsi="Times New Roman" w:cs="Times New Roman"/>
          <w:i w:val="0"/>
          <w:iCs w:val="0"/>
          <w:sz w:val="24"/>
          <w:szCs w:val="24"/>
          <w:lang w:val="en"/>
        </w:rPr>
      </w:pPr>
      <w:r>
        <w:rPr>
          <w:rFonts w:hint="default" w:ascii="Times New Roman" w:hAnsi="Times New Roman" w:cs="Times New Roman"/>
          <w:sz w:val="24"/>
          <w:szCs w:val="24"/>
          <w:lang w:val="en" w:eastAsia="zh-CN"/>
        </w:rPr>
        <w:t xml:space="preserve">Target pada artefak ini adalah melanjutkan </w:t>
      </w:r>
      <w:r>
        <w:rPr>
          <w:rFonts w:hint="default" w:ascii="Times New Roman" w:hAnsi="Times New Roman" w:cs="Times New Roman"/>
          <w:i/>
          <w:iCs/>
          <w:sz w:val="24"/>
          <w:szCs w:val="24"/>
          <w:lang w:val="en" w:eastAsia="zh-CN"/>
        </w:rPr>
        <w:t xml:space="preserve">business use case </w:t>
      </w:r>
      <w:r>
        <w:rPr>
          <w:rFonts w:hint="default" w:ascii="Times New Roman" w:hAnsi="Times New Roman" w:cs="Times New Roman"/>
          <w:i w:val="0"/>
          <w:iCs w:val="0"/>
          <w:sz w:val="24"/>
          <w:szCs w:val="24"/>
          <w:lang w:val="en" w:eastAsia="zh-CN"/>
        </w:rPr>
        <w:t xml:space="preserve">iterasi sebelumnya dengan </w:t>
      </w:r>
      <w:r>
        <w:rPr>
          <w:rFonts w:hint="default" w:ascii="Times New Roman" w:hAnsi="Times New Roman" w:cs="Times New Roman"/>
          <w:i w:val="0"/>
          <w:iCs w:val="0"/>
          <w:sz w:val="24"/>
          <w:szCs w:val="24"/>
          <w:lang w:val="en"/>
        </w:rPr>
        <w:t xml:space="preserve">berdasarkan kegiatan SOP Keuangan. Pada iterasi ditambahkan beberapa </w:t>
      </w:r>
      <w:r>
        <w:rPr>
          <w:rFonts w:hint="default" w:ascii="Times New Roman" w:hAnsi="Times New Roman" w:cs="Times New Roman"/>
          <w:i/>
          <w:iCs/>
          <w:sz w:val="24"/>
          <w:szCs w:val="24"/>
          <w:lang w:val="en"/>
        </w:rPr>
        <w:t xml:space="preserve">business use case </w:t>
      </w:r>
      <w:r>
        <w:rPr>
          <w:rFonts w:hint="default" w:ascii="Times New Roman" w:hAnsi="Times New Roman" w:cs="Times New Roman"/>
          <w:i w:val="0"/>
          <w:iCs w:val="0"/>
          <w:sz w:val="24"/>
          <w:szCs w:val="24"/>
          <w:lang w:val="en"/>
        </w:rPr>
        <w:t>untuk memperjelas alur pengajuan permohonan dana. Perubahan tersebut bisa dilihat pada gambar berikut.</w:t>
      </w:r>
    </w:p>
    <w:p>
      <w:pPr>
        <w:numPr>
          <w:ilvl w:val="0"/>
          <w:numId w:val="0"/>
        </w:numPr>
        <w:spacing w:line="360" w:lineRule="auto"/>
        <w:ind w:left="1260" w:leftChars="0" w:firstLine="420" w:firstLineChars="0"/>
        <w:jc w:val="both"/>
        <w:rPr>
          <w:rFonts w:hint="default" w:ascii="Times New Roman" w:hAnsi="Times New Roman" w:cs="Times New Roman"/>
          <w:i w:val="0"/>
          <w:iCs w:val="0"/>
          <w:sz w:val="24"/>
          <w:szCs w:val="24"/>
          <w:lang w:val="en" w:eastAsia="zh-CN"/>
        </w:rPr>
      </w:pPr>
      <w:r>
        <w:rPr>
          <w:rFonts w:hint="default" w:ascii="Times New Roman" w:hAnsi="Times New Roman" w:cs="Times New Roman"/>
          <w:i w:val="0"/>
          <w:iCs w:val="0"/>
          <w:sz w:val="24"/>
          <w:szCs w:val="24"/>
          <w:lang w:val="en" w:eastAsia="zh-CN"/>
        </w:rPr>
        <w:drawing>
          <wp:inline distT="0" distB="0" distL="114300" distR="114300">
            <wp:extent cx="3241040" cy="4925060"/>
            <wp:effectExtent l="0" t="0" r="16510" b="8890"/>
            <wp:docPr id="9" name="Picture 9" descr="Business Case (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Business Case (E1)"/>
                    <pic:cNvPicPr>
                      <a:picLocks noChangeAspect="1"/>
                    </pic:cNvPicPr>
                  </pic:nvPicPr>
                  <pic:blipFill>
                    <a:blip r:embed="rId6"/>
                    <a:stretch>
                      <a:fillRect/>
                    </a:stretch>
                  </pic:blipFill>
                  <pic:spPr>
                    <a:xfrm>
                      <a:off x="0" y="0"/>
                      <a:ext cx="3241040" cy="4925060"/>
                    </a:xfrm>
                    <a:prstGeom prst="rect">
                      <a:avLst/>
                    </a:prstGeom>
                  </pic:spPr>
                </pic:pic>
              </a:graphicData>
            </a:graphic>
          </wp:inline>
        </w:drawing>
      </w:r>
    </w:p>
    <w:p>
      <w:pPr>
        <w:pStyle w:val="2"/>
        <w:numPr>
          <w:ilvl w:val="0"/>
          <w:numId w:val="0"/>
        </w:numPr>
        <w:spacing w:line="360" w:lineRule="auto"/>
        <w:ind w:left="840" w:leftChars="0" w:firstLine="420" w:firstLineChars="0"/>
        <w:jc w:val="both"/>
        <w:rPr>
          <w:rFonts w:hint="default" w:ascii="Times New Roman" w:hAnsi="Times New Roman" w:cs="Times New Roman"/>
          <w:i w:val="0"/>
          <w:iCs w:val="0"/>
          <w:sz w:val="24"/>
          <w:szCs w:val="24"/>
          <w:lang w:val="en" w:eastAsia="zh-CN"/>
        </w:rPr>
      </w:pPr>
      <w:r>
        <w:rPr>
          <w:rFonts w:hint="default" w:ascii="Times New Roman" w:hAnsi="Times New Roman" w:cs="Times New Roman"/>
          <w:b/>
          <w:bCs/>
          <w:sz w:val="24"/>
          <w:szCs w:val="24"/>
        </w:rPr>
        <w:t xml:space="preserve">Gambar </w:t>
      </w:r>
      <w:r>
        <w:rPr>
          <w:rFonts w:hint="default" w:ascii="Times New Roman" w:hAnsi="Times New Roman" w:cs="Times New Roman"/>
          <w:b/>
          <w:bCs/>
          <w:sz w:val="24"/>
          <w:szCs w:val="24"/>
          <w:lang w:val="en"/>
        </w:rPr>
        <w:t>4.</w:t>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SEQ Gambar \* ARABIC \s 1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1</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lang w:val="en"/>
        </w:rPr>
        <w:t xml:space="preserve"> : </w:t>
      </w:r>
      <w:r>
        <w:rPr>
          <w:rFonts w:hint="default" w:ascii="Times New Roman" w:hAnsi="Times New Roman" w:cs="Times New Roman"/>
          <w:b w:val="0"/>
          <w:bCs w:val="0"/>
          <w:sz w:val="24"/>
          <w:szCs w:val="24"/>
          <w:lang w:val="en"/>
        </w:rPr>
        <w:t xml:space="preserve">Penambahan </w:t>
      </w:r>
      <w:r>
        <w:rPr>
          <w:rFonts w:hint="default" w:ascii="Times New Roman" w:hAnsi="Times New Roman" w:cs="Times New Roman"/>
          <w:b w:val="0"/>
          <w:bCs w:val="0"/>
          <w:i/>
          <w:iCs/>
          <w:sz w:val="24"/>
          <w:szCs w:val="24"/>
          <w:lang w:val="en"/>
        </w:rPr>
        <w:t>Business use case</w:t>
      </w:r>
      <w:r>
        <w:rPr>
          <w:rFonts w:hint="default" w:ascii="Times New Roman" w:hAnsi="Times New Roman" w:cs="Times New Roman"/>
          <w:b w:val="0"/>
          <w:bCs w:val="0"/>
          <w:i w:val="0"/>
          <w:iCs w:val="0"/>
          <w:sz w:val="24"/>
          <w:szCs w:val="24"/>
          <w:lang w:val="en"/>
        </w:rPr>
        <w:t xml:space="preserve"> pada iterasi E1</w:t>
      </w:r>
    </w:p>
    <w:p>
      <w:pPr>
        <w:numPr>
          <w:ilvl w:val="0"/>
          <w:numId w:val="0"/>
        </w:numPr>
        <w:spacing w:line="360" w:lineRule="auto"/>
        <w:ind w:firstLine="420" w:firstLineChars="0"/>
        <w:jc w:val="both"/>
        <w:rPr>
          <w:rFonts w:hint="default" w:ascii="Times New Roman" w:hAnsi="Times New Roman" w:cs="Times New Roman"/>
          <w:i w:val="0"/>
          <w:iCs w:val="0"/>
          <w:sz w:val="24"/>
          <w:szCs w:val="24"/>
          <w:lang w:val="en" w:eastAsia="zh-CN"/>
        </w:rPr>
      </w:pPr>
      <w:r>
        <w:rPr>
          <w:rFonts w:hint="default" w:ascii="Times New Roman" w:hAnsi="Times New Roman" w:cs="Times New Roman"/>
          <w:i w:val="0"/>
          <w:iCs w:val="0"/>
          <w:sz w:val="24"/>
          <w:szCs w:val="24"/>
          <w:lang w:val="en" w:eastAsia="zh-CN"/>
        </w:rPr>
        <w:t>Pada gambar 4.1 sudah terlihat bagaimana jalannya proses pengajuan permohonan dari mulai Prodi/Ormawa membuat permohonan, dilanjutkan WD 2 menerima permohonan dari Prodi/Ormawa dan mendisposisikan permohonannya ke PPK, kemudian PPK akan mempelajari permohonan tersebut dan dilanjutkan ke kasubag, selanjutnya kasubag akan menguji permohonannya sebelum dilanjutkan ke BPP, BPP akan menerima permohonan yang sah dan akan memproses pencairan dana permhonan tersebut, setelah dana permohonan tersebut cair maka BPP akan menyerahkan dana kegiatan ke Prodi/Ormawa yang mengajukan permohonan tersebut.</w:t>
      </w:r>
      <w:bookmarkStart w:id="4" w:name="_GoBack"/>
      <w:bookmarkEnd w:id="4"/>
    </w:p>
    <w:p>
      <w:pPr>
        <w:spacing w:line="360" w:lineRule="auto"/>
        <w:jc w:val="left"/>
        <w:rPr>
          <w:rFonts w:hint="default" w:ascii="Times New Roman" w:hAnsi="Times New Roman" w:cs="Times New Roman"/>
          <w:sz w:val="24"/>
          <w:szCs w:val="24"/>
          <w:lang w:val="en"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Noto Sans CJK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Noto Sans CJK SC">
    <w:panose1 w:val="020B0600000000000000"/>
    <w:charset w:val="86"/>
    <w:family w:val="auto"/>
    <w:pitch w:val="default"/>
    <w:sig w:usb0="30000003" w:usb1="2BDF3C10" w:usb2="00000016" w:usb3="00000000" w:csb0="602E0107" w:csb1="00000000"/>
  </w:font>
  <w:font w:name="Trebuchet MS">
    <w:panose1 w:val="020B0603020202020204"/>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7976BD0"/>
    <w:rsid w:val="77F60B71"/>
    <w:rsid w:val="B7976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caption"/>
    <w:basedOn w:val="1"/>
    <w:next w:val="1"/>
    <w:unhideWhenUsed/>
    <w:qFormat/>
    <w:uiPriority w:val="0"/>
    <w:rPr>
      <w:rFonts w:ascii="Arial" w:hAnsi="Arial" w:eastAsia="黑体" w:cs="Arial"/>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2020-09-21T20:48:00Z</dcterms:created>
  <dc:creator>agus</dc:creator>
  <cp:lastModifiedBy>agus</cp:lastModifiedBy>
  <dcterms:modified xsi:type="dcterms:W3CDTF">2020-09-28T17:46:29Z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