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 Perancangan Detil Use-Case#1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4.1.1 Perancangan Detail Kelas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4.2.2 Perancangan Kelas Persistensi ( ERD / Basis Data Skema Tabel 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4.1.3 Perancangan Algoritma Signup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Nama Kelas </w:t>
        <w:tab/>
        <w:tab/>
        <w:t xml:space="preserve">: RegisterController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Nama Operasi</w:t>
        <w:tab/>
        <w:tab/>
        <w:t xml:space="preserve">: Melakukan Registrasi Pengguna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Algoritma</w:t>
        <w:tab/>
        <w:tab/>
        <w:t xml:space="preserve">: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