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1DD57" w14:textId="27C585A9" w:rsidR="008D6DF0" w:rsidRDefault="00000000">
      <w:pPr>
        <w:spacing w:before="200" w:line="392" w:lineRule="auto"/>
        <w:jc w:val="center"/>
        <w:rPr>
          <w:rFonts w:ascii="Roboto" w:eastAsia="Roboto" w:hAnsi="Roboto" w:cs="Roboto"/>
          <w:b/>
          <w:bCs/>
          <w:sz w:val="26"/>
          <w:szCs w:val="26"/>
        </w:rPr>
      </w:pPr>
      <w:commentRangeStart w:id="0"/>
      <w:r>
        <w:rPr>
          <w:rFonts w:ascii="Roboto" w:eastAsia="Roboto" w:hAnsi="Roboto" w:cs="Roboto"/>
          <w:b/>
          <w:bCs/>
          <w:sz w:val="26"/>
          <w:szCs w:val="26"/>
        </w:rPr>
        <w:t xml:space="preserve">Orden de </w:t>
      </w:r>
      <w:r w:rsidR="007528FC">
        <w:rPr>
          <w:rFonts w:ascii="Roboto" w:eastAsia="Roboto" w:hAnsi="Roboto" w:cs="Roboto"/>
          <w:b/>
          <w:bCs/>
          <w:sz w:val="26"/>
          <w:szCs w:val="26"/>
        </w:rPr>
        <w:t>S</w:t>
      </w:r>
      <w:r>
        <w:rPr>
          <w:rFonts w:ascii="Roboto" w:eastAsia="Roboto" w:hAnsi="Roboto" w:cs="Roboto"/>
          <w:b/>
          <w:bCs/>
          <w:sz w:val="26"/>
          <w:szCs w:val="26"/>
        </w:rPr>
        <w:t xml:space="preserve">ervicio </w:t>
      </w:r>
      <w:proofErr w:type="spellStart"/>
      <w:r>
        <w:rPr>
          <w:rFonts w:ascii="Roboto" w:eastAsia="Roboto" w:hAnsi="Roboto" w:cs="Roboto"/>
          <w:b/>
          <w:bCs/>
          <w:sz w:val="26"/>
          <w:szCs w:val="26"/>
        </w:rPr>
        <w:t>N°</w:t>
      </w:r>
      <w:proofErr w:type="spellEnd"/>
      <w:r>
        <w:rPr>
          <w:rFonts w:ascii="Roboto" w:eastAsia="Roboto" w:hAnsi="Roboto" w:cs="Roboto"/>
          <w:b/>
          <w:bCs/>
          <w:sz w:val="26"/>
          <w:szCs w:val="26"/>
        </w:rPr>
        <w:t xml:space="preserve"> 0</w:t>
      </w:r>
      <w:r w:rsidR="007528FC">
        <w:rPr>
          <w:rFonts w:ascii="Roboto" w:eastAsia="Roboto" w:hAnsi="Roboto" w:cs="Roboto"/>
          <w:b/>
          <w:bCs/>
          <w:sz w:val="26"/>
          <w:szCs w:val="26"/>
        </w:rPr>
        <w:t>XX</w:t>
      </w:r>
      <w:r>
        <w:rPr>
          <w:rFonts w:ascii="Roboto" w:eastAsia="Roboto" w:hAnsi="Roboto" w:cs="Roboto"/>
          <w:b/>
          <w:bCs/>
          <w:sz w:val="26"/>
          <w:szCs w:val="26"/>
        </w:rPr>
        <w:t>-2026</w:t>
      </w:r>
      <w:commentRangeEnd w:id="0"/>
      <w:r>
        <w:commentReference w:id="0"/>
      </w:r>
    </w:p>
    <w:p w14:paraId="3934F419" w14:textId="11F23AD6" w:rsidR="008D6DF0" w:rsidRDefault="00000000">
      <w:pPr>
        <w:spacing w:after="200" w:line="360" w:lineRule="auto"/>
        <w:jc w:val="both"/>
        <w:rPr>
          <w:rFonts w:ascii="Roboto" w:eastAsia="Roboto" w:hAnsi="Roboto" w:cs="Roboto"/>
        </w:rPr>
      </w:pPr>
      <w:r>
        <w:rPr>
          <w:rFonts w:ascii="Roboto" w:eastAsia="Roboto" w:hAnsi="Roboto" w:cs="Roboto"/>
          <w:b/>
          <w:bCs/>
        </w:rPr>
        <w:t>Motivo</w:t>
      </w:r>
      <w:r>
        <w:rPr>
          <w:rFonts w:ascii="Roboto" w:eastAsia="Roboto" w:hAnsi="Roboto" w:cs="Roboto"/>
        </w:rPr>
        <w:t>: Establecer el marco operativo para el despliegue semanal del Cuerpo de Agentes de Tránsito, orientado al ordenamiento de la circulación, la prevención de siniestros viales, la fiscalización del cumplimiento de la normativa vigente, la mejora de la convivencia vial en el espacio público y la atención a la comunidad.</w:t>
      </w:r>
    </w:p>
    <w:p w14:paraId="3F854457" w14:textId="77777777" w:rsidR="008D6DF0" w:rsidRDefault="00000000">
      <w:pPr>
        <w:spacing w:after="200" w:line="360" w:lineRule="auto"/>
        <w:jc w:val="both"/>
        <w:rPr>
          <w:rFonts w:ascii="Roboto" w:eastAsia="Roboto" w:hAnsi="Roboto" w:cs="Roboto"/>
        </w:rPr>
      </w:pPr>
      <w:r>
        <w:rPr>
          <w:rFonts w:ascii="Roboto" w:eastAsia="Roboto" w:hAnsi="Roboto" w:cs="Roboto"/>
          <w:b/>
          <w:bCs/>
        </w:rPr>
        <w:t>Fecha:</w:t>
      </w:r>
      <w:r>
        <w:rPr>
          <w:rFonts w:ascii="Roboto" w:eastAsia="Roboto" w:hAnsi="Roboto" w:cs="Roboto"/>
        </w:rPr>
        <w:t xml:space="preserve"> desde el 10 de </w:t>
      </w:r>
      <w:proofErr w:type="gramStart"/>
      <w:r>
        <w:rPr>
          <w:rFonts w:ascii="Roboto" w:eastAsia="Roboto" w:hAnsi="Roboto" w:cs="Roboto"/>
        </w:rPr>
        <w:t>Agosto</w:t>
      </w:r>
      <w:proofErr w:type="gramEnd"/>
      <w:r>
        <w:rPr>
          <w:rFonts w:ascii="Roboto" w:eastAsia="Roboto" w:hAnsi="Roboto" w:cs="Roboto"/>
        </w:rPr>
        <w:t xml:space="preserve"> al 14 de Agosto de 2026</w:t>
      </w:r>
    </w:p>
    <w:p w14:paraId="769B8E9A" w14:textId="1772F22D" w:rsidR="008D6DF0" w:rsidRDefault="00000000">
      <w:pPr>
        <w:spacing w:after="200" w:line="360" w:lineRule="auto"/>
        <w:jc w:val="both"/>
        <w:rPr>
          <w:rFonts w:ascii="Roboto" w:eastAsia="Roboto" w:hAnsi="Roboto" w:cs="Roboto"/>
        </w:rPr>
      </w:pPr>
      <w:r>
        <w:rPr>
          <w:rFonts w:ascii="Roboto" w:eastAsia="Roboto" w:hAnsi="Roboto" w:cs="Roboto"/>
          <w:b/>
          <w:bCs/>
        </w:rPr>
        <w:t>Alcance</w:t>
      </w:r>
      <w:r>
        <w:rPr>
          <w:rFonts w:ascii="Roboto" w:eastAsia="Roboto" w:hAnsi="Roboto" w:cs="Roboto"/>
        </w:rPr>
        <w:t>: La presente orden de servicio resulta de aplicación para la totalidad del personal operativo del Cuerpo de Agentes de Tránsito, comprendiendo todas sus bases</w:t>
      </w:r>
      <w:r w:rsidR="00CA2CC2">
        <w:rPr>
          <w:rFonts w:ascii="Roboto" w:eastAsia="Roboto" w:hAnsi="Roboto" w:cs="Roboto"/>
        </w:rPr>
        <w:t xml:space="preserve"> operativas y</w:t>
      </w:r>
      <w:r>
        <w:rPr>
          <w:rFonts w:ascii="Roboto" w:eastAsia="Roboto" w:hAnsi="Roboto" w:cs="Roboto"/>
        </w:rPr>
        <w:t xml:space="preserve"> de despliegue y dispositivos de control desplegados en el ámbito de la Ciudad, conforme a la planificación semanal establecida en los anexos que integran la presente.</w:t>
      </w:r>
    </w:p>
    <w:p w14:paraId="48BA9159" w14:textId="77777777" w:rsidR="008D6DF0" w:rsidRDefault="00000000">
      <w:pPr>
        <w:spacing w:after="200" w:line="360" w:lineRule="auto"/>
        <w:jc w:val="both"/>
        <w:rPr>
          <w:rFonts w:ascii="Roboto" w:eastAsia="Roboto" w:hAnsi="Roboto" w:cs="Roboto"/>
        </w:rPr>
      </w:pPr>
      <w:r>
        <w:rPr>
          <w:rFonts w:ascii="Roboto" w:eastAsia="Roboto" w:hAnsi="Roboto" w:cs="Roboto"/>
          <w:b/>
          <w:bCs/>
        </w:rPr>
        <w:t>Ejes operativos</w:t>
      </w:r>
      <w:r>
        <w:rPr>
          <w:rFonts w:ascii="Roboto" w:eastAsia="Roboto" w:hAnsi="Roboto" w:cs="Roboto"/>
        </w:rPr>
        <w:t>: Las acciones previstas en la presente orden se estructuran conforme a los ejes operativos oficiales (EOO) definidos en el Plan Integral de Seguridad Vial:</w:t>
      </w:r>
    </w:p>
    <w:p w14:paraId="3866D049"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Seguridad vial</w:t>
      </w:r>
    </w:p>
    <w:p w14:paraId="5B5148E6"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Ordenamiento del tránsito</w:t>
      </w:r>
    </w:p>
    <w:p w14:paraId="58668B3A"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Estacionamiento y uso del espacio público</w:t>
      </w:r>
    </w:p>
    <w:p w14:paraId="70F80A95"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Fiscalización y cumplimiento normativo</w:t>
      </w:r>
    </w:p>
    <w:p w14:paraId="76BAE026"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Atención y demandas ciudadanas</w:t>
      </w:r>
    </w:p>
    <w:p w14:paraId="7A3612E7" w14:textId="77777777" w:rsidR="008D6DF0" w:rsidRDefault="00000000">
      <w:pPr>
        <w:numPr>
          <w:ilvl w:val="0"/>
          <w:numId w:val="1"/>
        </w:numPr>
        <w:spacing w:after="200"/>
        <w:jc w:val="both"/>
        <w:rPr>
          <w:rFonts w:ascii="Roboto" w:eastAsia="Roboto" w:hAnsi="Roboto" w:cs="Roboto"/>
        </w:rPr>
      </w:pPr>
      <w:r>
        <w:rPr>
          <w:rFonts w:ascii="Roboto" w:eastAsia="Roboto" w:hAnsi="Roboto" w:cs="Roboto"/>
        </w:rPr>
        <w:t>Apoyo interinstitucional</w:t>
      </w:r>
    </w:p>
    <w:p w14:paraId="078026ED" w14:textId="77777777" w:rsidR="008D6DF0" w:rsidRDefault="00000000">
      <w:pPr>
        <w:spacing w:after="200" w:line="360" w:lineRule="auto"/>
        <w:jc w:val="both"/>
        <w:rPr>
          <w:rFonts w:ascii="Roboto" w:eastAsia="Roboto" w:hAnsi="Roboto" w:cs="Roboto"/>
        </w:rPr>
      </w:pPr>
      <w:r>
        <w:rPr>
          <w:rFonts w:ascii="Roboto" w:eastAsia="Roboto" w:hAnsi="Roboto" w:cs="Roboto"/>
          <w:b/>
          <w:bCs/>
        </w:rPr>
        <w:t>Modalidad de ejecución</w:t>
      </w:r>
      <w:r>
        <w:rPr>
          <w:rFonts w:ascii="Roboto" w:eastAsia="Roboto" w:hAnsi="Roboto" w:cs="Roboto"/>
        </w:rPr>
        <w:t>: Las acciones se desarrollarán mediante controles estáticos y dinámicos, recorridos preventivos, tareas de concientización, dispositivos de fiscalización, presencia territorial en la vía pública y el uso de sistemas de monitoreo y control tecnológico, de acuerdo con los horarios, ubicaciones y asignaciones detalladas en los anexos operativos.</w:t>
      </w:r>
    </w:p>
    <w:p w14:paraId="5A620114" w14:textId="32F1633E" w:rsidR="008D6DF0" w:rsidRDefault="00000000">
      <w:pPr>
        <w:spacing w:after="200" w:line="360" w:lineRule="auto"/>
        <w:jc w:val="both"/>
        <w:rPr>
          <w:rFonts w:ascii="Roboto" w:eastAsia="Roboto" w:hAnsi="Roboto" w:cs="Roboto"/>
        </w:rPr>
      </w:pPr>
      <w:r>
        <w:rPr>
          <w:rFonts w:ascii="Roboto" w:eastAsia="Roboto" w:hAnsi="Roboto" w:cs="Roboto"/>
          <w:b/>
          <w:bCs/>
        </w:rPr>
        <w:t>Coordinación y comunicaciones</w:t>
      </w:r>
      <w:r>
        <w:rPr>
          <w:rFonts w:ascii="Roboto" w:eastAsia="Roboto" w:hAnsi="Roboto" w:cs="Roboto"/>
        </w:rPr>
        <w:t xml:space="preserve">: La coordinación operativa se realizará a través de los canales habituales de comunicación del Cuerpo de Agentes de Tránsito y del Centro de Gestión </w:t>
      </w:r>
      <w:r w:rsidR="00CA2CC2">
        <w:rPr>
          <w:rFonts w:ascii="Roboto" w:eastAsia="Roboto" w:hAnsi="Roboto" w:cs="Roboto"/>
        </w:rPr>
        <w:t xml:space="preserve">y Monitoreo </w:t>
      </w:r>
      <w:r>
        <w:rPr>
          <w:rFonts w:ascii="Roboto" w:eastAsia="Roboto" w:hAnsi="Roboto" w:cs="Roboto"/>
        </w:rPr>
        <w:t>de la Movilidad (CGM), debiendo informar toda novedad relevante conforme a los protocolos vigentes.</w:t>
      </w:r>
    </w:p>
    <w:p w14:paraId="15982530" w14:textId="77777777" w:rsidR="00A27827" w:rsidRDefault="00A27827">
      <w:pPr>
        <w:spacing w:after="200" w:line="360" w:lineRule="auto"/>
        <w:jc w:val="both"/>
        <w:rPr>
          <w:rFonts w:ascii="Roboto" w:eastAsia="Roboto" w:hAnsi="Roboto" w:cs="Roboto"/>
          <w:b/>
          <w:bCs/>
        </w:rPr>
      </w:pPr>
    </w:p>
    <w:p w14:paraId="4EAE29DC" w14:textId="77777777" w:rsidR="00CA2CC2" w:rsidRDefault="00CA2CC2">
      <w:pPr>
        <w:spacing w:after="200" w:line="360" w:lineRule="auto"/>
        <w:jc w:val="both"/>
        <w:rPr>
          <w:rFonts w:ascii="Roboto" w:eastAsia="Roboto" w:hAnsi="Roboto" w:cs="Roboto"/>
          <w:b/>
          <w:bCs/>
        </w:rPr>
      </w:pPr>
    </w:p>
    <w:p w14:paraId="3CC946A1" w14:textId="77777777" w:rsidR="00CA2CC2" w:rsidRDefault="00CA2CC2">
      <w:pPr>
        <w:spacing w:after="200" w:line="360" w:lineRule="auto"/>
        <w:jc w:val="both"/>
        <w:rPr>
          <w:rFonts w:ascii="Roboto" w:eastAsia="Roboto" w:hAnsi="Roboto" w:cs="Roboto"/>
          <w:b/>
          <w:bCs/>
        </w:rPr>
      </w:pPr>
    </w:p>
    <w:p w14:paraId="00743A8A" w14:textId="77777777" w:rsidR="00CA2CC2" w:rsidRDefault="00CA2CC2">
      <w:pPr>
        <w:spacing w:after="200" w:line="360" w:lineRule="auto"/>
        <w:jc w:val="both"/>
        <w:rPr>
          <w:rFonts w:ascii="Roboto" w:eastAsia="Roboto" w:hAnsi="Roboto" w:cs="Roboto"/>
          <w:b/>
          <w:bCs/>
        </w:rPr>
      </w:pPr>
    </w:p>
    <w:p w14:paraId="5A14A2DA" w14:textId="05F66394" w:rsidR="008D6DF0" w:rsidRDefault="00000000">
      <w:pPr>
        <w:spacing w:after="200" w:line="360" w:lineRule="auto"/>
        <w:jc w:val="both"/>
        <w:rPr>
          <w:rFonts w:ascii="Roboto" w:eastAsia="Roboto" w:hAnsi="Roboto" w:cs="Roboto"/>
        </w:rPr>
      </w:pPr>
      <w:r>
        <w:rPr>
          <w:rFonts w:ascii="Roboto" w:eastAsia="Roboto" w:hAnsi="Roboto" w:cs="Roboto"/>
          <w:b/>
          <w:bCs/>
        </w:rPr>
        <w:t xml:space="preserve">Supervisión y control: </w:t>
      </w:r>
      <w:r>
        <w:rPr>
          <w:rFonts w:ascii="Roboto" w:eastAsia="Roboto" w:hAnsi="Roboto" w:cs="Roboto"/>
        </w:rPr>
        <w:t>La supervisión del cumplimiento de la presente orden estará a cargo de las jefaturas operativas correspondientes, quienes deberán verificar la correcta ejecución de los servicios asignados y elevar las novedades que correspondan.</w:t>
      </w:r>
    </w:p>
    <w:p w14:paraId="64B86361" w14:textId="77777777" w:rsidR="008D6DF0" w:rsidRDefault="00000000" w:rsidP="005E2249">
      <w:pPr>
        <w:spacing w:line="360" w:lineRule="auto"/>
        <w:jc w:val="both"/>
        <w:rPr>
          <w:rFonts w:ascii="Roboto" w:eastAsia="Roboto" w:hAnsi="Roboto" w:cs="Roboto"/>
        </w:rPr>
      </w:pPr>
      <w:r>
        <w:rPr>
          <w:rFonts w:ascii="Roboto" w:eastAsia="Roboto" w:hAnsi="Roboto" w:cs="Roboto"/>
          <w:b/>
          <w:bCs/>
        </w:rPr>
        <w:t>Anexos</w:t>
      </w:r>
      <w:r>
        <w:rPr>
          <w:rFonts w:ascii="Roboto" w:eastAsia="Roboto" w:hAnsi="Roboto" w:cs="Roboto"/>
        </w:rPr>
        <w:t>: Forman parte integrante de la presente los anexos operativos por zona comunal, en los cuales se detallan los servicios, horarios, ubicaciones, recursos asignados y días de ejecución correspondientes al período abarcado por la presente.</w:t>
      </w:r>
    </w:p>
    <w:p w14:paraId="10C96672" w14:textId="77777777" w:rsidR="008D6DF0" w:rsidRDefault="00000000">
      <w:pPr>
        <w:jc w:val="both"/>
        <w:rPr>
          <w:rFonts w:ascii="Roboto" w:eastAsia="Roboto" w:hAnsi="Roboto" w:cs="Roboto"/>
        </w:rPr>
      </w:pPr>
      <w:r>
        <w:rPr>
          <w:rFonts w:ascii="Roboto" w:eastAsia="Roboto" w:hAnsi="Roboto" w:cs="Roboto"/>
        </w:rPr>
        <w:t xml:space="preserve"> </w:t>
      </w:r>
    </w:p>
    <w:p w14:paraId="196BCD9A" w14:textId="77777777" w:rsidR="008D6DF0" w:rsidRDefault="008D6DF0">
      <w:pPr>
        <w:jc w:val="both"/>
        <w:rPr>
          <w:rFonts w:ascii="Roboto" w:eastAsia="Roboto" w:hAnsi="Roboto" w:cs="Roboto"/>
        </w:rPr>
      </w:pPr>
    </w:p>
    <w:p w14:paraId="7A6A27E9" w14:textId="77777777" w:rsidR="00994DBD" w:rsidRDefault="00000000">
      <w:r>
        <w:rPr>
          <w:b/>
        </w:rPr>
        <w:t>{{INDICE}}</w:t>
      </w:r>
    </w:p>
    <w:p w14:paraId="7A432310" w14:textId="77777777" w:rsidR="008D6DF0" w:rsidRDefault="008D6DF0">
      <w:pPr>
        <w:jc w:val="both"/>
        <w:rPr>
          <w:rFonts w:ascii="Roboto" w:eastAsia="Roboto" w:hAnsi="Roboto" w:cs="Roboto"/>
        </w:rPr>
      </w:pPr>
    </w:p>
    <w:p w14:paraId="7CA52015" w14:textId="65FD2C2A" w:rsidR="008D6DF0" w:rsidRDefault="008D6DF0">
      <w:pPr>
        <w:jc w:val="both"/>
        <w:rPr>
          <w:rFonts w:ascii="Roboto" w:eastAsia="Roboto" w:hAnsi="Roboto" w:cs="Roboto"/>
        </w:rPr>
      </w:pPr>
    </w:p>
    <w:p w14:paraId="65CCCED2" w14:textId="77777777" w:rsidR="008D6DF0" w:rsidRDefault="008D6DF0">
      <w:pPr>
        <w:jc w:val="both"/>
        <w:rPr>
          <w:rFonts w:ascii="Roboto" w:eastAsia="Roboto" w:hAnsi="Roboto" w:cs="Roboto"/>
        </w:rPr>
      </w:pPr>
    </w:p>
    <w:p w14:paraId="7D273E9A" w14:textId="77777777" w:rsidR="008D6DF0" w:rsidRDefault="008D6DF0">
      <w:pPr>
        <w:jc w:val="both"/>
        <w:rPr>
          <w:rFonts w:ascii="Roboto" w:eastAsia="Roboto" w:hAnsi="Roboto" w:cs="Roboto"/>
        </w:rPr>
      </w:pPr>
    </w:p>
    <w:p w14:paraId="558A09DB" w14:textId="3C943614" w:rsidR="00994DBD" w:rsidRDefault="00CA2CC2">
      <w:r>
        <w:rPr>
          <w:rFonts w:ascii="Roboto" w:eastAsia="Roboto" w:hAnsi="Roboto" w:cs="Roboto"/>
          <w:noProof/>
        </w:rPr>
        <w:drawing>
          <wp:anchor distT="114300" distB="114300" distL="114300" distR="114300" simplePos="0" relativeHeight="251658240" behindDoc="1" locked="0" layoutInCell="1" hidden="0" allowOverlap="1" wp14:anchorId="1FB0B758" wp14:editId="5A85DA22">
            <wp:simplePos x="0" y="0"/>
            <wp:positionH relativeFrom="page">
              <wp:posOffset>933450</wp:posOffset>
            </wp:positionH>
            <wp:positionV relativeFrom="page">
              <wp:posOffset>4848225</wp:posOffset>
            </wp:positionV>
            <wp:extent cx="5743575" cy="1066800"/>
            <wp:effectExtent l="0" t="0" r="9525"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l="1" r="-167"/>
                    <a:stretch/>
                  </pic:blipFill>
                  <pic:spPr bwMode="auto">
                    <a:xfrm>
                      <a:off x="0" y="0"/>
                      <a:ext cx="5743575"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rPr>
        <w:t>{{ANEXOS}}</w:t>
      </w:r>
    </w:p>
    <w:sectPr w:rsidR="00994DBD">
      <w:headerReference w:type="default" r:id="rId11"/>
      <w:footerReference w:type="default" r:id="rId12"/>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gustin Ricciardi" w:date="2026-01-08T20:54:00Z" w:initials="">
    <w:p w14:paraId="2FA72F58" w14:textId="77777777" w:rsidR="008D6DF0" w:rsidRDefault="00000000">
      <w:pPr>
        <w:widowControl w:val="0"/>
        <w:pBdr>
          <w:top w:val="nil"/>
          <w:left w:val="nil"/>
          <w:bottom w:val="nil"/>
          <w:right w:val="nil"/>
          <w:between w:val="nil"/>
        </w:pBdr>
        <w:spacing w:line="240" w:lineRule="auto"/>
        <w:rPr>
          <w:color w:val="000000"/>
        </w:rPr>
      </w:pPr>
      <w:r>
        <w:rPr>
          <w:color w:val="000000"/>
        </w:rPr>
        <w:t>Sugerencias en base a carga de ODS 01-2026:</w:t>
      </w:r>
    </w:p>
    <w:p w14:paraId="3BD0013C" w14:textId="77777777" w:rsidR="008D6DF0" w:rsidRDefault="008D6DF0">
      <w:pPr>
        <w:widowControl w:val="0"/>
        <w:pBdr>
          <w:top w:val="nil"/>
          <w:left w:val="nil"/>
          <w:bottom w:val="nil"/>
          <w:right w:val="nil"/>
          <w:between w:val="nil"/>
        </w:pBdr>
        <w:spacing w:line="240" w:lineRule="auto"/>
        <w:rPr>
          <w:color w:val="000000"/>
        </w:rPr>
      </w:pPr>
    </w:p>
    <w:p w14:paraId="35CC3277" w14:textId="77777777" w:rsidR="008D6DF0" w:rsidRDefault="00000000">
      <w:pPr>
        <w:widowControl w:val="0"/>
        <w:pBdr>
          <w:top w:val="nil"/>
          <w:left w:val="nil"/>
          <w:bottom w:val="nil"/>
          <w:right w:val="nil"/>
          <w:between w:val="nil"/>
        </w:pBdr>
        <w:spacing w:line="240" w:lineRule="auto"/>
        <w:rPr>
          <w:color w:val="000000"/>
        </w:rPr>
      </w:pPr>
      <w:r>
        <w:rPr>
          <w:color w:val="000000"/>
        </w:rPr>
        <w:t xml:space="preserve">- Cambiar </w:t>
      </w:r>
      <w:proofErr w:type="spellStart"/>
      <w:r>
        <w:rPr>
          <w:color w:val="000000"/>
        </w:rPr>
        <w:t>numeracion</w:t>
      </w:r>
      <w:proofErr w:type="spellEnd"/>
      <w:r>
        <w:rPr>
          <w:color w:val="000000"/>
        </w:rPr>
        <w:t xml:space="preserve"> del titulo</w:t>
      </w:r>
    </w:p>
    <w:p w14:paraId="75B8C6A2" w14:textId="77777777" w:rsidR="008D6DF0" w:rsidRDefault="00000000">
      <w:pPr>
        <w:widowControl w:val="0"/>
        <w:pBdr>
          <w:top w:val="nil"/>
          <w:left w:val="nil"/>
          <w:bottom w:val="nil"/>
          <w:right w:val="nil"/>
          <w:between w:val="nil"/>
        </w:pBdr>
        <w:spacing w:line="240" w:lineRule="auto"/>
        <w:rPr>
          <w:color w:val="000000"/>
        </w:rPr>
      </w:pPr>
      <w:r>
        <w:rPr>
          <w:color w:val="000000"/>
        </w:rPr>
        <w:t xml:space="preserve">- Modificar fecha de </w:t>
      </w:r>
      <w:proofErr w:type="spellStart"/>
      <w:r>
        <w:rPr>
          <w:color w:val="000000"/>
        </w:rPr>
        <w:t>aplicacion</w:t>
      </w:r>
      <w:proofErr w:type="spellEnd"/>
    </w:p>
    <w:p w14:paraId="22E07713" w14:textId="77777777" w:rsidR="008D6DF0" w:rsidRDefault="00000000">
      <w:pPr>
        <w:widowControl w:val="0"/>
        <w:pBdr>
          <w:top w:val="nil"/>
          <w:left w:val="nil"/>
          <w:bottom w:val="nil"/>
          <w:right w:val="nil"/>
          <w:between w:val="nil"/>
        </w:pBdr>
        <w:spacing w:line="240" w:lineRule="auto"/>
        <w:rPr>
          <w:color w:val="000000"/>
        </w:rPr>
      </w:pPr>
      <w:r>
        <w:rPr>
          <w:color w:val="000000"/>
        </w:rPr>
        <w:t xml:space="preserve">- Enviar siempre en formato PDF con el nombre ODS_Comunas_002_2026 (o </w:t>
      </w:r>
      <w:proofErr w:type="spellStart"/>
      <w:r>
        <w:rPr>
          <w:color w:val="000000"/>
        </w:rPr>
        <w:t>numero</w:t>
      </w:r>
      <w:proofErr w:type="spellEnd"/>
      <w:r>
        <w:rPr>
          <w:color w:val="000000"/>
        </w:rPr>
        <w:t xml:space="preserve"> que corresponda)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2E077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2E07713" w16cid:durableId="5DBD38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B5DA0" w14:textId="77777777" w:rsidR="00D602AF" w:rsidRDefault="00D602AF">
      <w:pPr>
        <w:spacing w:line="240" w:lineRule="auto"/>
      </w:pPr>
      <w:r>
        <w:separator/>
      </w:r>
    </w:p>
  </w:endnote>
  <w:endnote w:type="continuationSeparator" w:id="0">
    <w:p w14:paraId="5B23B742" w14:textId="77777777" w:rsidR="00D602AF" w:rsidRDefault="00D602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7F9E3F2A-9FB7-4DE9-BD59-8FD6CB5CF6FE}"/>
    <w:embedBold r:id="rId2" w:fontKey="{A2037D47-CE2A-4B97-A833-B13101C1A2A1}"/>
  </w:font>
  <w:font w:name="Calibri">
    <w:panose1 w:val="020F0502020204030204"/>
    <w:charset w:val="00"/>
    <w:family w:val="swiss"/>
    <w:pitch w:val="variable"/>
    <w:sig w:usb0="E4002EFF" w:usb1="C200247B" w:usb2="00000009" w:usb3="00000000" w:csb0="000001FF" w:csb1="00000000"/>
    <w:embedRegular r:id="rId3" w:fontKey="{0ECB6962-EC1B-46C7-9340-28DE639D1622}"/>
  </w:font>
  <w:font w:name="Cambria">
    <w:panose1 w:val="02040503050406030204"/>
    <w:charset w:val="00"/>
    <w:family w:val="roman"/>
    <w:pitch w:val="variable"/>
    <w:sig w:usb0="E00006FF" w:usb1="420024FF" w:usb2="02000000" w:usb3="00000000" w:csb0="0000019F" w:csb1="00000000"/>
    <w:embedRegular r:id="rId4" w:fontKey="{D3064121-8EE3-427E-83DB-035C8E4612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B9E51" w14:textId="3B15FE6D" w:rsidR="00A27827" w:rsidRDefault="00B63D8E">
    <w:pPr>
      <w:pStyle w:val="Piedepgina"/>
    </w:pPr>
    <w:r>
      <w:rPr>
        <w:noProof/>
      </w:rPr>
      <w:drawing>
        <wp:anchor distT="0" distB="0" distL="114300" distR="114300" simplePos="0" relativeHeight="251659264" behindDoc="1" locked="0" layoutInCell="1" allowOverlap="1" wp14:anchorId="55CE5EA8" wp14:editId="111B8E0D">
          <wp:simplePos x="0" y="0"/>
          <wp:positionH relativeFrom="margin">
            <wp:posOffset>-957580</wp:posOffset>
          </wp:positionH>
          <wp:positionV relativeFrom="paragraph">
            <wp:posOffset>-295819</wp:posOffset>
          </wp:positionV>
          <wp:extent cx="7618457" cy="896289"/>
          <wp:effectExtent l="0" t="0" r="1905" b="0"/>
          <wp:wrapNone/>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618457" cy="89628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560451" w14:textId="77777777" w:rsidR="00D602AF" w:rsidRDefault="00D602AF">
      <w:pPr>
        <w:spacing w:line="240" w:lineRule="auto"/>
      </w:pPr>
      <w:r>
        <w:separator/>
      </w:r>
    </w:p>
  </w:footnote>
  <w:footnote w:type="continuationSeparator" w:id="0">
    <w:p w14:paraId="03F7EE4A" w14:textId="77777777" w:rsidR="00D602AF" w:rsidRDefault="00D602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22355" w14:textId="68B999BB" w:rsidR="008D6DF0" w:rsidRDefault="00876F45">
    <w:r>
      <w:rPr>
        <w:noProof/>
      </w:rPr>
      <w:drawing>
        <wp:anchor distT="0" distB="0" distL="114300" distR="114300" simplePos="0" relativeHeight="251660288" behindDoc="1" locked="0" layoutInCell="1" allowOverlap="1" wp14:anchorId="334B93CB" wp14:editId="1E5FAE8B">
          <wp:simplePos x="0" y="0"/>
          <wp:positionH relativeFrom="margin">
            <wp:posOffset>-925195</wp:posOffset>
          </wp:positionH>
          <wp:positionV relativeFrom="paragraph">
            <wp:posOffset>-455386</wp:posOffset>
          </wp:positionV>
          <wp:extent cx="7607388" cy="894987"/>
          <wp:effectExtent l="0" t="0" r="0" b="635"/>
          <wp:wrapNone/>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607388" cy="8949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B95A3E"/>
    <w:multiLevelType w:val="multilevel"/>
    <w:tmpl w:val="91AAA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112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DF0"/>
    <w:rsid w:val="001B6CEC"/>
    <w:rsid w:val="002E3142"/>
    <w:rsid w:val="0031417B"/>
    <w:rsid w:val="004F70FC"/>
    <w:rsid w:val="005606EB"/>
    <w:rsid w:val="005E2249"/>
    <w:rsid w:val="00703D80"/>
    <w:rsid w:val="007528FC"/>
    <w:rsid w:val="00770502"/>
    <w:rsid w:val="00876F45"/>
    <w:rsid w:val="008D6DF0"/>
    <w:rsid w:val="00994DBD"/>
    <w:rsid w:val="00A27827"/>
    <w:rsid w:val="00B61433"/>
    <w:rsid w:val="00B63D8E"/>
    <w:rsid w:val="00BB671F"/>
    <w:rsid w:val="00C2701D"/>
    <w:rsid w:val="00CA2CC2"/>
    <w:rsid w:val="00D602AF"/>
    <w:rsid w:val="00EE07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1A9F3"/>
  <w15:docId w15:val="{CADA16EE-E8EC-4EA2-ADF8-791FCC67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2E314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E3142"/>
  </w:style>
  <w:style w:type="paragraph" w:styleId="Piedepgina">
    <w:name w:val="footer"/>
    <w:basedOn w:val="Normal"/>
    <w:link w:val="PiedepginaCar"/>
    <w:uiPriority w:val="99"/>
    <w:unhideWhenUsed/>
    <w:rsid w:val="002E314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E3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353</Words>
  <Characters>1943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Agustin Ricciardi Wolfenson</cp:lastModifiedBy>
  <cp:revision>7</cp:revision>
  <dcterms:created xsi:type="dcterms:W3CDTF">2026-08-11T17:29:00Z</dcterms:created>
  <dcterms:modified xsi:type="dcterms:W3CDTF">2026-08-14T15:19:00Z</dcterms:modified>
</cp:coreProperties>
</file>