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r>
        <w:t xml:space="preserve"/>
      </w:r>
    </w:p>
    <w:p>
      <w:pPr>
        <w:spacing w:before="0" w:after="120"/>
        <w:jc w:val="center"/>
      </w:pPr>
      <w:r>
        <w:rPr>
          <w:rFonts w:ascii="Arial" w:cs="Arial" w:eastAsia="Arial" w:hAnsi="Arial"/>
          <w:b/>
          <w:bCs/>
          <w:color w:val="1F4E79"/>
          <w:sz w:val="64"/>
          <w:szCs w:val="64"/>
        </w:rPr>
        <w:t xml:space="preserve">SteelCheck</w:t>
      </w:r>
    </w:p>
    <w:p>
      <w:pPr>
        <w:spacing w:before="120" w:after="120"/>
        <w:jc w:val="center"/>
      </w:pPr>
      <w:r>
        <w:rPr>
          <w:rFonts w:ascii="Arial" w:cs="Arial" w:eastAsia="Arial" w:hAnsi="Arial"/>
          <w:color w:val="2E75B6"/>
          <w:sz w:val="36"/>
          <w:szCs w:val="36"/>
        </w:rPr>
        <w:t xml:space="preserve">Modos de Falla y Proceso de Diseño</w:t>
      </w:r>
    </w:p>
    <w:p>
      <w:pPr>
        <w:spacing w:before="60" w:after="480"/>
        <w:jc w:val="center"/>
      </w:pPr>
      <w:r>
        <w:rPr>
          <w:rFonts w:ascii="Arial" w:cs="Arial" w:eastAsia="Arial" w:hAnsi="Arial"/>
          <w:color w:val="555555"/>
          <w:sz w:val="28"/>
          <w:szCs w:val="28"/>
        </w:rPr>
        <w:t xml:space="preserve">Compresión y Flexión — AISC 360-10</w:t>
      </w:r>
    </w:p>
    <w:p>
      <w:pPr>
        <w:spacing w:before="0" w:after="120"/>
        <w:jc w:val="center"/>
      </w:pPr>
      <w:r>
        <w:rPr>
          <w:rFonts w:ascii="Arial" w:cs="Arial" w:eastAsia="Arial" w:hAnsi="Arial"/>
          <w:i/>
          <w:iCs/>
          <w:color w:val="777777"/>
          <w:sz w:val="22"/>
          <w:szCs w:val="22"/>
        </w:rPr>
        <w:t xml:space="preserve">Incluye: Secciones compuestas (2L, UPN cajón/espalda con espalda)</w:t>
      </w:r>
    </w:p>
    <w:p>
      <w:r>
        <w:br w:type="page"/>
      </w:r>
    </w:p>
    <w:p>
      <w:pPr>
        <w:pStyle w:val="Heading1"/>
        <w:shd w:fill="1F4E79" w:val="clear"/>
        <w:spacing w:before="360" w:after="120"/>
        <w:ind w:left="180" w:right="180"/>
      </w:pPr>
      <w:r>
        <w:rPr>
          <w:rFonts w:ascii="Arial" w:cs="Arial" w:eastAsia="Arial" w:hAnsi="Arial"/>
          <w:b/>
          <w:bCs/>
          <w:color w:val="FFFFFF"/>
          <w:sz w:val="28"/>
          <w:szCs w:val="28"/>
        </w:rPr>
        <w:t xml:space="preserve">1. Marco General del Diseño</w:t>
      </w:r>
    </w:p>
    <w:p>
      <w:pPr>
        <w:spacing w:before="0" w:after="0"/>
      </w:pPr>
      <w:r>
        <w:t xml:space="preserve"/>
      </w:r>
    </w:p>
    <w:p>
      <w:pPr>
        <w:spacing w:before="60" w:after="60"/>
      </w:pPr>
      <w:r>
        <w:rPr>
          <w:rFonts w:ascii="Arial" w:cs="Arial" w:eastAsia="Arial" w:hAnsi="Arial"/>
          <w:sz w:val="20"/>
          <w:szCs w:val="20"/>
        </w:rPr>
        <w:t xml:space="preserve">AISC 360-10 emplea el método LRFD (o ASD) con verificación de estados límite últimos. Para cada familia de perfiles, los estados límite relevantes son distintos según la geometría, la simetría de la sección y la clase de los elementos (compacto, no compacto, esbelto). La norma determina la resistencia nominal y luego aplica el factor de reducción φ (φc = 0.90 para compresión, φb = 0.90 para flexión en LRFD).</w:t>
      </w:r>
    </w:p>
    <w:p>
      <w:pPr>
        <w:spacing w:before="0" w:after="0"/>
      </w:pPr>
      <w:r>
        <w:t xml:space="preserve"/>
      </w:r>
    </w:p>
    <w:p>
      <w:pPr>
        <w:spacing w:before="60" w:after="60"/>
      </w:pPr>
      <w:r>
        <w:rPr>
          <w:rFonts w:ascii="Arial" w:cs="Arial" w:eastAsia="Arial" w:hAnsi="Arial"/>
          <w:sz w:val="20"/>
          <w:szCs w:val="20"/>
        </w:rPr>
        <w:t xml:space="preserve">El primer paso siempre es clasificar los elementos de la sección (alma y alas) según las relaciones b/t contra los límites λp (compacto/no compacto) y λr (no compacto/esbelto) de la Tabla B4.1 de AISC 360-10. Esta clasificación condiciona qué estados límite aplican y si corresponde aplicar factores de reducción Q.</w:t>
      </w:r>
    </w:p>
    <w:p>
      <w:pPr>
        <w:spacing w:before="0" w:after="0"/>
      </w:pPr>
      <w:r>
        <w:t xml:space="preserve"/>
      </w:r>
    </w:p>
    <w:p>
      <w:pPr>
        <w:pStyle w:val="Heading1"/>
        <w:shd w:fill="1F4E79" w:val="clear"/>
        <w:spacing w:before="360" w:after="120"/>
        <w:ind w:left="180" w:right="180"/>
      </w:pPr>
      <w:r>
        <w:rPr>
          <w:rFonts w:ascii="Arial" w:cs="Arial" w:eastAsia="Arial" w:hAnsi="Arial"/>
          <w:b/>
          <w:bCs/>
          <w:color w:val="FFFFFF"/>
          <w:sz w:val="28"/>
          <w:szCs w:val="28"/>
        </w:rPr>
        <w:t xml:space="preserve">2. Compresión — Capítulo E</w:t>
      </w:r>
    </w:p>
    <w:p>
      <w:pPr>
        <w:spacing w:before="0" w:after="0"/>
      </w:pPr>
      <w:r>
        <w:t xml:space="preserve"/>
      </w:r>
    </w:p>
    <w:p>
      <w:pPr>
        <w:spacing w:before="60" w:after="60"/>
      </w:pPr>
      <w:r>
        <w:rPr>
          <w:rFonts w:ascii="Arial" w:cs="Arial" w:eastAsia="Arial" w:hAnsi="Arial"/>
          <w:sz w:val="20"/>
          <w:szCs w:val="20"/>
        </w:rPr>
        <w:t xml:space="preserve">El Capítulo E de AISC 360-10 cubre todos los perfiles bajo carga axial de compresión centrada. La resistencia nominal Pn se determina según los modos de falla relevantes para cada geometría.</w:t>
      </w:r>
    </w:p>
    <w:p>
      <w:pPr>
        <w:spacing w:before="0" w:after="0"/>
      </w:pPr>
      <w:r>
        <w:t xml:space="preserve"/>
      </w:r>
    </w:p>
    <w:p>
      <w:pPr>
        <w:pStyle w:val="Heading3"/>
        <w:pBdr>
          <w:bottom w:val="single" w:color="2E75B6" w:sz="4"/>
        </w:pBdr>
        <w:spacing w:before="200" w:after="60"/>
      </w:pPr>
      <w:r>
        <w:rPr>
          <w:rFonts w:ascii="Arial" w:cs="Arial" w:eastAsia="Arial" w:hAnsi="Arial"/>
          <w:b/>
          <w:bCs/>
          <w:color w:val="1F4E79"/>
          <w:sz w:val="22"/>
          <w:szCs w:val="22"/>
        </w:rPr>
        <w:t xml:space="preserve">2.1 Modos de Falla Generales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Pandeo por Flexión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Falla por inestabilidad fuera del plano en torno a uno de los ejes principales. Aplica a todas las secciones con ambos ejes de simetría. La resistencia depende de KL/r para cada eje.</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Sección E3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Pandeo Torsional</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Rotación pura de la sección en torno al eje longitudinal. Aplica a secciones doblemente simétricas de pared delgada abierta (ej: W, M, S) cuando KzL/rz &lt; KL/rmin.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Sección E4</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Pandeo Flexo-Torsional</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Combinación de flexión y torsión. Aplica a secciones monósimétricas (canales, tees, dobles ángulos) y a ángulos simples. Determina Fe para el eje no simétrico.</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Sección E4</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Elementos Esbeltos (Q)</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Si algún elemento de la sección es esbelto, la resistencia se reduce mediante Q = Qs·Qa &lt; 1. Qs aplica a elementos no rigidizados (alas), Qa a elementos rigidizados (almas).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Sección E7</w:t>
            </w:r>
          </w:p>
        </w:tc>
      </w:tr>
    </w:tbl>
    <w:p>
      <w:pPr>
        <w:spacing w:before="0" w:after="0"/>
      </w:pPr>
      <w:r>
        <w:t xml:space="preserve"/>
      </w:r>
    </w:p>
    <w:p>
      <w:pPr>
        <w:pStyle w:val="Heading3"/>
        <w:pBdr>
          <w:bottom w:val="single" w:color="2E75B6" w:sz="4"/>
        </w:pBdr>
        <w:spacing w:before="200" w:after="60"/>
      </w:pPr>
      <w:r>
        <w:rPr>
          <w:rFonts w:ascii="Arial" w:cs="Arial" w:eastAsia="Arial" w:hAnsi="Arial"/>
          <w:b/>
          <w:bCs/>
          <w:color w:val="1F4E79"/>
          <w:sz w:val="22"/>
          <w:szCs w:val="22"/>
        </w:rPr>
        <w:t xml:space="preserve">2.2 Fórmulas Centrales — E3</w:t>
      </w:r>
    </w:p>
    <w:p>
      <w:pPr>
        <w:spacing w:before="0" w:after="0"/>
      </w:pPr>
      <w:r>
        <w:t xml:space="preserve"/>
      </w:r>
    </w:p>
    <w:p>
      <w:pPr>
        <w:spacing w:before="60" w:after="60"/>
      </w:pPr>
      <w:r>
        <w:rPr>
          <w:rFonts w:ascii="Arial" w:cs="Arial" w:eastAsia="Arial" w:hAnsi="Arial"/>
          <w:sz w:val="20"/>
          <w:szCs w:val="20"/>
        </w:rPr>
        <w:t xml:space="preserve">Para todas las secciones, la tensión crítica Fcr se calcula según:</w:t>
      </w:r>
    </w:p>
    <w:p>
      <w:pPr>
        <w:pBdr>
          <w:left w:val="single" w:color="2E75B6" w:sz="8"/>
        </w:pBdr>
        <w:shd w:fill="F8F8F8" w:val="clear"/>
        <w:spacing w:before="60" w:after="60"/>
        <w:ind w:left="720"/>
      </w:pPr>
      <w:r>
        <w:rPr>
          <w:rFonts w:ascii="Courier New" w:cs="Courier New" w:eastAsia="Courier New" w:hAnsi="Courier New"/>
          <w:i/>
          <w:iCs/>
          <w:color w:val="333333"/>
          <w:sz w:val="20"/>
          <w:szCs w:val="20"/>
        </w:rPr>
        <w:t xml:space="preserve">Pandeo inelástico (KL/r ≤ 4.71√(E/QFy)):  Fcr = Q · [0.658^(QFy/Fe)] · Fy</w:t>
      </w:r>
    </w:p>
    <w:p>
      <w:pPr>
        <w:pBdr>
          <w:left w:val="single" w:color="2E75B6" w:sz="8"/>
        </w:pBdr>
        <w:shd w:fill="F8F8F8" w:val="clear"/>
        <w:spacing w:before="60" w:after="60"/>
        <w:ind w:left="720"/>
      </w:pPr>
      <w:r>
        <w:rPr>
          <w:rFonts w:ascii="Courier New" w:cs="Courier New" w:eastAsia="Courier New" w:hAnsi="Courier New"/>
          <w:i/>
          <w:iCs/>
          <w:color w:val="333333"/>
          <w:sz w:val="20"/>
          <w:szCs w:val="20"/>
        </w:rPr>
        <w:t xml:space="preserve">Pandeo elástico (KL/r &gt; 4.71√(E/QFy)):        Fcr = 0.877 · Fe</w:t>
      </w:r>
    </w:p>
    <w:p>
      <w:pPr>
        <w:pBdr>
          <w:left w:val="single" w:color="2E75B6" w:sz="8"/>
        </w:pBdr>
        <w:shd w:fill="F8F8F8" w:val="clear"/>
        <w:spacing w:before="60" w:after="60"/>
        <w:ind w:left="720"/>
      </w:pPr>
      <w:r>
        <w:rPr>
          <w:rFonts w:ascii="Courier New" w:cs="Courier New" w:eastAsia="Courier New" w:hAnsi="Courier New"/>
          <w:i/>
          <w:iCs/>
          <w:color w:val="333333"/>
          <w:sz w:val="20"/>
          <w:szCs w:val="20"/>
        </w:rPr>
        <w:t xml:space="preserve">Tensión de Euler:  Fe = π²E / (KL/r)²</w:t>
      </w:r>
    </w:p>
    <w:p>
      <w:pPr>
        <w:pBdr>
          <w:left w:val="single" w:color="2E75B6" w:sz="8"/>
        </w:pBdr>
        <w:shd w:fill="F8F8F8" w:val="clear"/>
        <w:spacing w:before="60" w:after="60"/>
        <w:ind w:left="720"/>
      </w:pPr>
      <w:r>
        <w:rPr>
          <w:rFonts w:ascii="Courier New" w:cs="Courier New" w:eastAsia="Courier New" w:hAnsi="Courier New"/>
          <w:i/>
          <w:iCs/>
          <w:color w:val="333333"/>
          <w:sz w:val="20"/>
          <w:szCs w:val="20"/>
        </w:rPr>
        <w:t xml:space="preserve">Resistencia nominal:  Pn = Fcr · Ag</w:t>
      </w:r>
    </w:p>
    <w:p>
      <w:pPr>
        <w:spacing w:before="0" w:after="0"/>
      </w:pPr>
      <w:r>
        <w:t xml:space="preserve"/>
      </w:r>
    </w:p>
    <w:p>
      <w:pPr>
        <w:pStyle w:val="Heading1"/>
        <w:shd w:fill="1F4E79" w:val="clear"/>
        <w:spacing w:before="360" w:after="120"/>
        <w:ind w:left="180" w:right="180"/>
      </w:pPr>
      <w:r>
        <w:rPr>
          <w:rFonts w:ascii="Arial" w:cs="Arial" w:eastAsia="Arial" w:hAnsi="Arial"/>
          <w:b/>
          <w:bCs/>
          <w:color w:val="FFFFFF"/>
          <w:sz w:val="28"/>
          <w:szCs w:val="28"/>
        </w:rPr>
        <w:t xml:space="preserve">3. Familia W, M, S, HP — Secciones I Doblemente Simétricas</w:t>
      </w:r>
    </w:p>
    <w:p>
      <w:pPr>
        <w:spacing w:before="0" w:after="0"/>
      </w:pPr>
      <w:r>
        <w:t xml:space="preserve"/>
      </w:r>
    </w:p>
    <w:p>
      <w:pPr>
        <w:spacing w:before="60" w:after="60"/>
      </w:pPr>
      <w:r>
        <w:rPr>
          <w:rFonts w:ascii="Arial" w:cs="Arial" w:eastAsia="Arial" w:hAnsi="Arial"/>
          <w:sz w:val="20"/>
          <w:szCs w:val="20"/>
        </w:rPr>
        <w:t xml:space="preserve">Equivalencias CIRSOC: W, M, HP, IPE, IPB, IPBl, IPBv, IPN. Son secciones laminadas en caliente con dos ejes de simetría. Constituyen el caso de referencia del Capítulo F.</w:t>
      </w:r>
    </w:p>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3.1 Compresión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Pandeo por Flexión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Estado límite principal. Se evalúa para ambos ejes: rx (eje x-x, alma) y ry (eje y-y, alas). Generalmente KL/ry gobierna por ser ry &lt; rx.</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E3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Pandeo Torsional</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Para W, M, S, HP con elementos compactos o no compactos, el pandeo torsional rara vez gobierna frente al pandeo por flexión dado el alto ry de estos perfiles. Se verifica mediante Fe torsional = (π²ECw/(KzL)² + GJ) / (Ix + Iy).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E4-a</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Alas Esbeltas (Qs)</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Si bf/2tf &gt; λr (Tabla B4.1a), el ala es esbelta. Qs = 0.69E / (Fy·(bf/2tf)²) para columnas. Reduce Fcr efectivo.</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E7-b</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Alma Esbelta (Qa)</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Aplica a perfiles con h/tw &gt; 1.49√(E/Fy). Qa = Aef/Ag, donde be = 1.92tf√(E/f)·[1 - 0.34/(b/t)√(E/f)] ≤ b.</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E7-c</w:t>
            </w:r>
          </w:p>
        </w:tc>
      </w:tr>
    </w:tbl>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3.2 Flexión — Eje Fuerte (x-x)</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Plastificación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Estado límite de capacidad máxima. Mn = Mp = Fy·Zx. Solo aplica si el ala no es esbelta y la viga tiene suficiente arriostramiento lateral.</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F2-1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Pandeo Lateral-Torsional (LTB)</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Falla por inestabilidad fuera del plano cuando Lb &gt; Lp. La resistencia disminuye linealmente entre Lp y Lr (inelástico) y sigue la curva de Euler para Lb &gt; Lr (elástico). Lp = 1.76·ry·√(E/Fy). Lr incluye rts, J, Sx, ho.</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F2-2, F2-3</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Pandeo Local de Ala (FLB)</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Si el ala es no compacta o esbelta (λ &gt; λp), el ala comprimida puede flamear localmente antes de alcanzar Mp. La reducción es lineal para no compacto y sigue fórmula para esbelto.</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F3-1, F3-2</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Pandeo Local de Alma (WLB)</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Solo aplica a perfiles con almas esbeltas (h/tw &gt; λrw). En perfiles laminados estándar (W, IPE) rara vez el alma es esbelta. Aplica más a vigas armadas (Capítulo F5).</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F5-3, F5-4</w:t>
            </w:r>
          </w:p>
        </w:tc>
      </w:tr>
    </w:tbl>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3.3 Flexión — Eje Débil (y-y)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Plastificación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Mn = Mp = min(Fy·Zy, 1.6·Fy·Sy). El LTB no aplica en el eje débil de secciones I doblemente simétricas.</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F6-1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Pandeo Local de Ala (FLB)</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Si el ala es no compacta o esbelta, la resistencia se reduce de forma análoga al eje fuerte pero referida al eje débil.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F6-2, F6-3</w:t>
            </w:r>
          </w:p>
        </w:tc>
      </w:tr>
    </w:tbl>
    <w:p>
      <w:pPr>
        <w:spacing w:before="0" w:after="0"/>
      </w:pPr>
      <w:r>
        <w:t xml:space="preserve"/>
      </w:r>
    </w:p>
    <w:p>
      <w:pPr>
        <w:pStyle w:val="Heading1"/>
        <w:shd w:fill="1F4E79" w:val="clear"/>
        <w:spacing w:before="360" w:after="120"/>
        <w:ind w:left="180" w:right="180"/>
      </w:pPr>
      <w:r>
        <w:rPr>
          <w:rFonts w:ascii="Arial" w:cs="Arial" w:eastAsia="Arial" w:hAnsi="Arial"/>
          <w:b/>
          <w:bCs/>
          <w:color w:val="FFFFFF"/>
          <w:sz w:val="28"/>
          <w:szCs w:val="28"/>
        </w:rPr>
        <w:t xml:space="preserve">4. Familia C, MC, UPN — Canales</w:t>
      </w:r>
    </w:p>
    <w:p>
      <w:pPr>
        <w:spacing w:before="0" w:after="0"/>
      </w:pPr>
      <w:r>
        <w:t xml:space="preserve"/>
      </w:r>
    </w:p>
    <w:p>
      <w:pPr>
        <w:spacing w:before="60" w:after="60"/>
      </w:pPr>
      <w:r>
        <w:rPr>
          <w:rFonts w:ascii="Arial" w:cs="Arial" w:eastAsia="Arial" w:hAnsi="Arial"/>
          <w:sz w:val="20"/>
          <w:szCs w:val="20"/>
        </w:rPr>
        <w:t xml:space="preserve">Secciones canal (perfil en U). Monosimétricas: plano de simetría en el alma. El centroide de cortante (shear center) está fuera de la sección, lo que introduce excentricidad y hace que el pandeo flexo-torsional sea el modo crítico en compresión.</w:t>
      </w:r>
    </w:p>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4.1 Compresión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Pandeo por Flexión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Se verifica para ambos ejes con sus respectivos KL/r. Para el eje x-x (paralelo al alma) suele ser KL/rx el que rige, pero debe verificarse también KL/ry.</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E3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Pandeo Flexo-Torsional</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Modo crítico específico de canales. Por ser monósimétricas, la carga axial genera tanto flexión como torsión. Fe se calcula combinando Fe_y (Euler eje y) con la rigidez torsional y de alabeo: fórmula interactiva de E4(b).</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E4-b</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Alas Esbeltas (Qs)</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Si bf/tf &gt; λr. Los canales estándar C y MC raramente tienen alas esbeltas, pero puede ocurrir en MC de alas delgadas.</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E7-b</w:t>
            </w:r>
          </w:p>
        </w:tc>
      </w:tr>
    </w:tbl>
    <w:p>
      <w:pPr>
        <w:spacing w:before="0" w:after="0"/>
      </w:pPr>
      <w:r>
        <w:t xml:space="preserve"/>
      </w:r>
    </w:p>
    <w:p>
      <w:pPr>
        <w:spacing w:before="60" w:after="60"/>
      </w:pPr>
      <w:r>
        <w:rPr>
          <w:rFonts w:ascii="Arial" w:cs="Arial" w:eastAsia="Arial" w:hAnsi="Arial"/>
          <w:sz w:val="20"/>
          <w:szCs w:val="20"/>
        </w:rPr>
        <w:t xml:space="preserve">Nota sobre Fe flexo-torsional para canales (eje y no simétrico):</w:t>
      </w:r>
    </w:p>
    <w:p>
      <w:pPr>
        <w:pBdr>
          <w:left w:val="single" w:color="2E75B6" w:sz="8"/>
        </w:pBdr>
        <w:shd w:fill="F8F8F8" w:val="clear"/>
        <w:spacing w:before="60" w:after="60"/>
        <w:ind w:left="720"/>
      </w:pPr>
      <w:r>
        <w:rPr>
          <w:rFonts w:ascii="Courier New" w:cs="Courier New" w:eastAsia="Courier New" w:hAnsi="Courier New"/>
          <w:i/>
          <w:iCs/>
          <w:color w:val="333333"/>
          <w:sz w:val="20"/>
          <w:szCs w:val="20"/>
        </w:rPr>
        <w:t xml:space="preserve">Fe = [(Fey + Fez) / (2H)] · {1 - √[1 - 4·Fey·Fez·H / (Fey+Fez)²]}</w:t>
      </w:r>
    </w:p>
    <w:p>
      <w:pPr>
        <w:pBdr>
          <w:left w:val="single" w:color="2E75B6" w:sz="8"/>
        </w:pBdr>
        <w:shd w:fill="F8F8F8" w:val="clear"/>
        <w:spacing w:before="60" w:after="60"/>
        <w:ind w:left="720"/>
      </w:pPr>
      <w:r>
        <w:rPr>
          <w:rFonts w:ascii="Courier New" w:cs="Courier New" w:eastAsia="Courier New" w:hAnsi="Courier New"/>
          <w:i/>
          <w:iCs/>
          <w:color w:val="333333"/>
          <w:sz w:val="20"/>
          <w:szCs w:val="20"/>
        </w:rPr>
        <w:t xml:space="preserve">Fey = π²E/(KyL/ry)²  |  Fez = (π²ECw/(KzL)² + GJ) / (Ag·ro²)</w:t>
      </w:r>
    </w:p>
    <w:p>
      <w:pPr>
        <w:pBdr>
          <w:left w:val="single" w:color="2E75B6" w:sz="8"/>
        </w:pBdr>
        <w:shd w:fill="F8F8F8" w:val="clear"/>
        <w:spacing w:before="60" w:after="60"/>
        <w:ind w:left="720"/>
      </w:pPr>
      <w:r>
        <w:rPr>
          <w:rFonts w:ascii="Courier New" w:cs="Courier New" w:eastAsia="Courier New" w:hAnsi="Courier New"/>
          <w:i/>
          <w:iCs/>
          <w:color w:val="333333"/>
          <w:sz w:val="20"/>
          <w:szCs w:val="20"/>
        </w:rPr>
        <w:t xml:space="preserve">H = 1 - (xo/ro)²  |  ro² = rx² + ry² + xo²</w:t>
      </w:r>
    </w:p>
    <w:p>
      <w:pPr>
        <w:spacing w:before="60" w:after="60"/>
      </w:pPr>
      <w:r>
        <w:rPr>
          <w:rFonts w:ascii="Arial" w:cs="Arial" w:eastAsia="Arial" w:hAnsi="Arial"/>
          <w:sz w:val="20"/>
          <w:szCs w:val="20"/>
        </w:rPr>
        <w:t xml:space="preserve">donde xo es la distancia del centroide al centro de cortante medida en el eje x.</w:t>
      </w:r>
    </w:p>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4.2 Flexión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Plastificación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Mn = Mp = Fy·Zx ≤ 1.6·Fy·Sx. Aplica para Lb ≤ Lp y ala compacta.</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F2-1 / F6-1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LTB — Eje Fuerte</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Igual que en secciones I. Lp y Lr se calculan con las mismas fórmulas. Para canales se verifica que la carga aplique en el centroide de cortante para evitar torsión adicional.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F2-2, F2-3</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FLB — Ala Comprimida</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Pandeo local del ala comprimida si b/t &gt; λp. En canales, solo existe un ala libre por lado (no rigidizada), con λ = bf/tf referido al ala completa (no a la mitad).</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F3, F6-2</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Eje Débil (y-y)</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Mn = Fy·Zy ≤ 1.6·Fy·Sy. No aplica LTB. Solo FLB si el ala es no compacta.</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F6</w:t>
            </w:r>
          </w:p>
        </w:tc>
      </w:tr>
    </w:tbl>
    <w:p>
      <w:pPr>
        <w:spacing w:before="0" w:after="0"/>
      </w:pPr>
      <w:r>
        <w:t xml:space="preserve"/>
      </w:r>
    </w:p>
    <w:p>
      <w:pPr>
        <w:pStyle w:val="Heading1"/>
        <w:shd w:fill="1F4E79" w:val="clear"/>
        <w:spacing w:before="360" w:after="120"/>
        <w:ind w:left="180" w:right="180"/>
      </w:pPr>
      <w:r>
        <w:rPr>
          <w:rFonts w:ascii="Arial" w:cs="Arial" w:eastAsia="Arial" w:hAnsi="Arial"/>
          <w:b/>
          <w:bCs/>
          <w:color w:val="FFFFFF"/>
          <w:sz w:val="28"/>
          <w:szCs w:val="28"/>
        </w:rPr>
        <w:t xml:space="preserve">5. Familia WT, ST, MT — Tees</w:t>
      </w:r>
    </w:p>
    <w:p>
      <w:pPr>
        <w:spacing w:before="0" w:after="0"/>
      </w:pPr>
      <w:r>
        <w:t xml:space="preserve"/>
      </w:r>
    </w:p>
    <w:p>
      <w:pPr>
        <w:spacing w:before="60" w:after="60"/>
      </w:pPr>
      <w:r>
        <w:rPr>
          <w:rFonts w:ascii="Arial" w:cs="Arial" w:eastAsia="Arial" w:hAnsi="Arial"/>
          <w:sz w:val="20"/>
          <w:szCs w:val="20"/>
        </w:rPr>
        <w:t xml:space="preserve">Secciones T obtenidas por corte longitudinal de un perfil I (WT de W, ST de S, MT de M). Monosimétricas con un eje de simetría (eje x del alma). El estado límite de flexión considera si el tallo (stem) queda en compresión o en tracción, lo que cambia radicalmente la capacidad.</w:t>
      </w:r>
    </w:p>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5.1 Compresión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Pandeo por Flexión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Verificado para ambos ejes. En WT el eje débil suele ser y-y (perpendicular al alma).</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E3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Pandeo Flexo-Torsional</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Similar a canales. Por ser monosimétricas, el pandeo flexo-torsional en torno al eje y (no simétrico) puede ser determinante. Se calcula Fe con la misma fórmula interactiva.</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E4-b</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Tallo Esbelto (Qs)</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El tallo (stem) actúa como elemento no rigidizado. Si d/tw &gt; λr, Qs se calcula según Tabla E7-1 para elementos no rigidizados.</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E7-b (Tabla E7-1)</w:t>
            </w:r>
          </w:p>
        </w:tc>
      </w:tr>
    </w:tbl>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5.2 Flexión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Plastificación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Mn = Mp. Para tees con tallo en tracción: Mp = Fy·Zx ≤ 1.6·My. Para tallo en compresión: Mp = Fy·Zx ≤ My (sin amplificación).</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F9-1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LTB — Eje Fuerte</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Para tallo en tracción o compresión. La fórmula del Mcr elástico depende del signo del momento y de B = ±2.3·(d/L)·√(Iy/J). El signo positivo o negativo de B define si el LTB es estabilizante o desestabilizante.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F9-2, F9-3</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FLB — Ala</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Si bf/2tf &gt; λp. La reducción sigue la curva lineal (no compacta) o la fórmula con Fcr (esbelta).</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F9-4</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Pandeo Local del Tallo</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Si d/tw &gt; λp, el tallo en compresión puede pandearse localmente. Mn = Fcr·Sx con Fcr según relación d/tw.</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F9-5</w:t>
            </w:r>
          </w:p>
        </w:tc>
      </w:tr>
    </w:tbl>
    <w:p>
      <w:pPr>
        <w:spacing w:before="0" w:after="0"/>
      </w:pPr>
      <w:r>
        <w:t xml:space="preserve"/>
      </w:r>
    </w:p>
    <w:p>
      <w:pPr>
        <w:pStyle w:val="Heading1"/>
        <w:shd w:fill="1F4E79" w:val="clear"/>
        <w:spacing w:before="360" w:after="120"/>
        <w:ind w:left="180" w:right="180"/>
      </w:pPr>
      <w:r>
        <w:rPr>
          <w:rFonts w:ascii="Arial" w:cs="Arial" w:eastAsia="Arial" w:hAnsi="Arial"/>
          <w:b/>
          <w:bCs/>
          <w:color w:val="FFFFFF"/>
          <w:sz w:val="28"/>
          <w:szCs w:val="28"/>
        </w:rPr>
        <w:t xml:space="preserve">6. Familia L — Ángulos Simples</w:t>
      </w:r>
    </w:p>
    <w:p>
      <w:pPr>
        <w:spacing w:before="0" w:after="0"/>
      </w:pPr>
      <w:r>
        <w:t xml:space="preserve"/>
      </w:r>
    </w:p>
    <w:p>
      <w:pPr>
        <w:spacing w:before="60" w:after="60"/>
      </w:pPr>
      <w:r>
        <w:rPr>
          <w:rFonts w:ascii="Arial" w:cs="Arial" w:eastAsia="Arial" w:hAnsi="Arial"/>
          <w:sz w:val="20"/>
          <w:szCs w:val="20"/>
        </w:rPr>
        <w:t xml:space="preserve">Secciones de ángulo de dos patas. Los ejes principales geométricos (x, y) no coinciden con los ejes principales de inercia (z, w). El diseño puede hacerse respecto a los ejes geométricos o a los ejes principales, según la condición de apoyo y la restricción a torsión (Sección F10, Comentario).</w:t>
      </w:r>
    </w:p>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6.1 Compresión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Pandeo por Flexión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Se evalúa con respecto al radio de giro mínimo (rz, eje principal menor). Para ángulos conectados por ambas patas: KL/rz.</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E3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Flexo-Torsional</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Para ángulos simples conectados por una sola pata, el pandeo flexo-torsional puede gobernar. AISC E5 provee un procedimiento simplificado usando un L/r equivalente aumentado.</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E5</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Pata Esbelta (Qs)</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Si b/t &gt; λr de la Tabla B4.1a (elemento no rigidizado). Qs reduce la resistencia si la relación b/t supera el límite elástico.</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E7-b</w:t>
            </w:r>
          </w:p>
        </w:tc>
      </w:tr>
    </w:tbl>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6.2 Flexión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Plastificación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Mn = 1.5·My respecto al eje de flexión si se cumplen las condiciones de compacidad y sin LTB.</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F10-1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LTB (ejes geométricos)</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Para flexión en torno al eje geométrico x o y, con o sin restricción de torsión. La fórmula de Mcr para LTB depende de si el ángulo tiene restricción al giro en los apoyos. Se dan dos casos: con y sin restricción bimomental.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F10-2, F10-3</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Pandeo Local de Pata</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Si b/t &gt; λp. La fórmula es función del cociente βw (coeficiente de asimetría) y de la relación b/t.</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F10-4, F10-5</w:t>
            </w:r>
          </w:p>
        </w:tc>
      </w:tr>
    </w:tbl>
    <w:p>
      <w:pPr>
        <w:spacing w:before="0" w:after="0"/>
      </w:pPr>
      <w:r>
        <w:t xml:space="preserve"/>
      </w:r>
    </w:p>
    <w:p>
      <w:pPr>
        <w:pStyle w:val="Heading1"/>
        <w:shd w:fill="1F4E79" w:val="clear"/>
        <w:spacing w:before="360" w:after="120"/>
        <w:ind w:left="180" w:right="180"/>
      </w:pPr>
      <w:r>
        <w:rPr>
          <w:rFonts w:ascii="Arial" w:cs="Arial" w:eastAsia="Arial" w:hAnsi="Arial"/>
          <w:b/>
          <w:bCs/>
          <w:color w:val="FFFFFF"/>
          <w:sz w:val="28"/>
          <w:szCs w:val="28"/>
        </w:rPr>
        <w:t xml:space="preserve">7. Familia 2L — Dobles Ángulos</w:t>
      </w:r>
    </w:p>
    <w:p>
      <w:pPr>
        <w:spacing w:before="0" w:after="0"/>
      </w:pPr>
      <w:r>
        <w:t xml:space="preserve"/>
      </w:r>
    </w:p>
    <w:p>
      <w:pPr>
        <w:spacing w:before="60" w:after="60"/>
      </w:pPr>
      <w:r>
        <w:rPr>
          <w:rFonts w:ascii="Arial" w:cs="Arial" w:eastAsia="Arial" w:hAnsi="Arial"/>
          <w:sz w:val="20"/>
          <w:szCs w:val="20"/>
        </w:rPr>
        <w:t xml:space="preserve">Dos ángulos L colocados en configuración espalda con espalda (LLBB: long legs back-to-back, o SLBB: short legs back-to-back). La sección resultante es monosimétrica con eje de simetría en el alma de ambos ángulos. AISC designa con '2L' y especifica la separación entre ángulos (gap, g).</w:t>
      </w:r>
    </w:p>
    <w:p>
      <w:pPr>
        <w:spacing w:before="0" w:after="0"/>
      </w:pPr>
      <w:r>
        <w:t xml:space="preserve"/>
      </w:r>
    </w:p>
    <w:p>
      <w:pPr>
        <w:spacing w:before="60" w:after="60"/>
      </w:pPr>
      <w:r>
        <w:rPr>
          <w:rFonts w:ascii="Arial" w:cs="Arial" w:eastAsia="Arial" w:hAnsi="Arial"/>
          <w:sz w:val="20"/>
          <w:szCs w:val="20"/>
        </w:rPr>
        <w:t xml:space="preserve">Nota: La configuración 'en cruz' con cuatro ángulos (4L) no tiene un tratamiento directo en AISC 360-10. Se analiza como sección built-up del Capítulo E6. Ver Sección 9 para parámetros geométricos.</w:t>
      </w:r>
    </w:p>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7.1 Compresión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Pandeo por Flexión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Se evalúa para ambos ejes. Eje x-x: rx de la sección compuesta. Eje y-y: ry de la sección compuesta incluyendo la separación g entre ángulos.</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E3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Pandeo Flexo-Torsional</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El 2L es monosimétrico. Aplica la fórmula de E4(b) para el eje y (no de simetría). Se utiliza xo = distancia del centroide de la sección compuesta al centro de cortante compuesto.</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E4-b</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Pata Esbelta (Qs)</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Igual que en ángulo simple. Se evalúa b/t de la pata libre (pata no contigua entre ángulos) contra λr.</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E7-b</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Interacción entre Ángulos</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El Capítulo E6 requiere verificar la interacción entre los ángulos individuales respecto al espaciador (connectors). Se deben proveer conectores intermedios para que (a/ri)² no exceda 3/4 de la esbeltez total.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E6-2</w:t>
            </w:r>
          </w:p>
        </w:tc>
      </w:tr>
    </w:tbl>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7.2 Flexión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Plastificación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Mn = Mp = Fy·Zx ≤ 1.6·My. Aplica cuando Lb ≤ Lp y ala compacta.</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F9-1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LTB</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Igual que para tee (F9). El 2L se trata como una tee equivalente con eje x de simetría. B = ±2.3·(d/L)·√(Iy/J). Aplica para tallo en tracción o compresión.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F9-2, F9-3</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Pandeo Local de Ala (FLB)</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Aplica al ala libre si b/t &gt; λp.</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F9-4</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Pandeo Local del Tallo</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El tallo del 2L son las patas adosadas (back-to-back). Si están en compresión y d/tw &gt; λp, aplica reducción de Mn.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F9-5</w:t>
            </w:r>
          </w:p>
        </w:tc>
      </w:tr>
    </w:tbl>
    <w:p>
      <w:pPr>
        <w:spacing w:before="0" w:after="0"/>
      </w:pPr>
      <w:r>
        <w:t xml:space="preserve"/>
      </w:r>
    </w:p>
    <w:p>
      <w:pPr>
        <w:pStyle w:val="Heading1"/>
        <w:shd w:fill="1F4E79" w:val="clear"/>
        <w:spacing w:before="360" w:after="120"/>
        <w:ind w:left="180" w:right="180"/>
      </w:pPr>
      <w:r>
        <w:rPr>
          <w:rFonts w:ascii="Arial" w:cs="Arial" w:eastAsia="Arial" w:hAnsi="Arial"/>
          <w:b/>
          <w:bCs/>
          <w:color w:val="FFFFFF"/>
          <w:sz w:val="28"/>
          <w:szCs w:val="28"/>
        </w:rPr>
        <w:t xml:space="preserve">8. HSS Rectangular / Tubos Cuadrados y Rectangulares</w:t>
      </w:r>
    </w:p>
    <w:p>
      <w:pPr>
        <w:spacing w:before="0" w:after="0"/>
      </w:pPr>
      <w:r>
        <w:t xml:space="preserve"/>
      </w:r>
    </w:p>
    <w:p>
      <w:pPr>
        <w:spacing w:before="60" w:after="60"/>
      </w:pPr>
      <w:r>
        <w:rPr>
          <w:rFonts w:ascii="Arial" w:cs="Arial" w:eastAsia="Arial" w:hAnsi="Arial"/>
          <w:sz w:val="20"/>
          <w:szCs w:val="20"/>
        </w:rPr>
        <w:t xml:space="preserve">Equivalencias CIRSOC: TUBO CUAD., TUBO RECT. Secciones cerradas rectangulares con alta rigidez torsional (J grande). La torsión Saint-Venant es dominante, lo que hace que el LTB sea menos crítico que en secciones abiertas.</w:t>
      </w:r>
    </w:p>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8.1 Compresión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Pandeo por Flexión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Modos de pandeo por flexión en los ejes x e y. Para HSS cuadrado rx = ry y el radio mínimo gobierna igualmente por ambos.</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E3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Alma Esbelta (Qa)</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Si h/t &gt; 1.40√(E/Fy) para el alma (cara larga), se aplica Qa = Aef/Ag con be reducida. Para secciones cuadradas compactas este estado no aplica.</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E7-c</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Ala Esbelta (Qa)</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Si b/t &gt; 1.40√(E/Fy) para el ala (cara corta en rect.). Se trata igual que el alma por ser elemento rigidizado.</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E7-c</w:t>
            </w:r>
          </w:p>
        </w:tc>
      </w:tr>
    </w:tbl>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8.2 Flexión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Plastificación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Mn = Mp = Fy·Zx. Aplica para secciones compactas con Lb ≤ Lp.</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F7-1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LTB</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Los HSS rectangulares tienen LTB pero con Lp y Lr mayores que las secciones abiertas equivalentes por la alta rigidez torsional. Las fórmulas de Lp y Lr se basan en J y Cw del HSS.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F7-2, F7-3</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FLB (Ala Comprimida)</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Si λ = b/t &gt; λp del ala. La resistencia se reduce linealmente (no compacto) o con Fcr = 0.38E/(b/t)² · Sx (esbelto). Aplica a la pared paralela al eje neutro.</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F7-2, F7-3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WLB (Alma)</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Si h/t &gt; λp del alma. Reducción del Mn similar a FLB pero referida al elemento transversal al eje neutro.</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F7-4</w:t>
            </w:r>
          </w:p>
        </w:tc>
      </w:tr>
    </w:tbl>
    <w:p>
      <w:pPr>
        <w:spacing w:before="0" w:after="0"/>
      </w:pPr>
      <w:r>
        <w:t xml:space="preserve"/>
      </w:r>
    </w:p>
    <w:p>
      <w:pPr>
        <w:pStyle w:val="Heading1"/>
        <w:shd w:fill="1F4E79" w:val="clear"/>
        <w:spacing w:before="360" w:after="120"/>
        <w:ind w:left="180" w:right="180"/>
      </w:pPr>
      <w:r>
        <w:rPr>
          <w:rFonts w:ascii="Arial" w:cs="Arial" w:eastAsia="Arial" w:hAnsi="Arial"/>
          <w:b/>
          <w:bCs/>
          <w:color w:val="FFFFFF"/>
          <w:sz w:val="28"/>
          <w:szCs w:val="28"/>
        </w:rPr>
        <w:t xml:space="preserve">9. HSS Circular y PIPE — Tubos Circulares</w:t>
      </w:r>
    </w:p>
    <w:p>
      <w:pPr>
        <w:spacing w:before="0" w:after="0"/>
      </w:pPr>
      <w:r>
        <w:t xml:space="preserve"/>
      </w:r>
    </w:p>
    <w:p>
      <w:pPr>
        <w:spacing w:before="60" w:after="60"/>
      </w:pPr>
      <w:r>
        <w:rPr>
          <w:rFonts w:ascii="Arial" w:cs="Arial" w:eastAsia="Arial" w:hAnsi="Arial"/>
          <w:sz w:val="20"/>
          <w:szCs w:val="20"/>
        </w:rPr>
        <w:t xml:space="preserve">Equivalencias CIRSOC: TUBO CIRC. Sección circular hueca. No tiene ejes preferentes: Ix = Iy, Sx = Sy. La relación de esbeltez es D/t donde D es el diámetro exterior.</w:t>
      </w:r>
    </w:p>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9.1 Compresión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Pandeo por Flexión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Un solo radio de giro r = √(I/A). Se calcula KL/r y Fcr mediante E3. Para PIPE standard, extra-strong y double-extra-strong ver sus D/t.</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E3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Pandeo Local (Pared)</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Si D/t &gt; 0.15E/Fy (esbelta). La resistencia se reduce: Fcr = [0.72Fy / (D/t)·(E/Fy)^0.2]. Para D/t &gt; 0.45E/Fy la sección no es apta.</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E7-c (Tabla E7-1)</w:t>
            </w:r>
          </w:p>
        </w:tc>
      </w:tr>
    </w:tbl>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9.2 Flexión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Modo de Falla</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 y Criterio</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AISC 360-10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b/>
                <w:bCs/>
                <w:color w:val="1F4E79"/>
                <w:sz w:val="19"/>
                <w:szCs w:val="19"/>
              </w:rPr>
              <w:t xml:space="preserve">Plastificación</w:t>
            </w:r>
          </w:p>
        </w:tc>
        <w:tc>
          <w:tcPr>
            <w:tcW w:type="dxa" w:w="5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19"/>
                <w:szCs w:val="19"/>
              </w:rPr>
              <w:t xml:space="preserve">Mn = Mp = Fy·Zx. No aplica LTB por simetría total de la sección.</w:t>
            </w:r>
          </w:p>
        </w:tc>
        <w:tc>
          <w:tcPr>
            <w:tcW w:type="dxa" w:w="2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i/>
                <w:iCs/>
                <w:color w:val="2E75B6"/>
                <w:sz w:val="19"/>
                <w:szCs w:val="19"/>
              </w:rPr>
              <w:t xml:space="preserve">F8-1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Pandeo Local de Pared</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Si D/t &gt; λp = 0.07E/Fy (no compacto) o &gt; λr = 0.31E/Fy (esbelto). Para no compacto: Mn lineal entre Mp y My. Para esbelto: Mn = Fcr·S.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F8-2, F8-3</w:t>
            </w:r>
          </w:p>
        </w:tc>
      </w:tr>
    </w:tbl>
    <w:p>
      <w:pPr>
        <w:spacing w:before="0" w:after="0"/>
      </w:pPr>
      <w:r>
        <w:t xml:space="preserve"/>
      </w:r>
    </w:p>
    <w:p>
      <w:pPr>
        <w:pStyle w:val="Heading1"/>
        <w:shd w:fill="1F4E79" w:val="clear"/>
        <w:spacing w:before="360" w:after="120"/>
        <w:ind w:left="180" w:right="180"/>
      </w:pPr>
      <w:r>
        <w:rPr>
          <w:rFonts w:ascii="Arial" w:cs="Arial" w:eastAsia="Arial" w:hAnsi="Arial"/>
          <w:b/>
          <w:bCs/>
          <w:color w:val="FFFFFF"/>
          <w:sz w:val="28"/>
          <w:szCs w:val="28"/>
        </w:rPr>
        <w:t xml:space="preserve">10. Secciones Compuestas — Parámetros Geométricos</w:t>
      </w:r>
    </w:p>
    <w:p>
      <w:pPr>
        <w:spacing w:before="0" w:after="0"/>
      </w:pPr>
      <w:r>
        <w:t xml:space="preserve"/>
      </w:r>
    </w:p>
    <w:p>
      <w:pPr>
        <w:spacing w:before="60" w:after="60"/>
      </w:pPr>
      <w:r>
        <w:rPr>
          <w:rFonts w:ascii="Arial" w:cs="Arial" w:eastAsia="Arial" w:hAnsi="Arial"/>
          <w:sz w:val="20"/>
          <w:szCs w:val="20"/>
        </w:rPr>
        <w:t xml:space="preserve">Las secciones compuestas (2 o más perfiles individuales) no tienen entradas directas en las tablas AISC. Sus propiedades deben calcularse a partir de las de los perfiles individuales más la geometría de composición. A continuación se detallan las fórmulas para cada configuración.</w:t>
      </w:r>
    </w:p>
    <w:p>
      <w:pPr>
        <w:spacing w:before="0" w:after="0"/>
      </w:pPr>
      <w:r>
        <w:t xml:space="preserve"/>
      </w:r>
    </w:p>
    <w:p>
      <w:pPr>
        <w:spacing w:before="60" w:after="60"/>
      </w:pPr>
      <w:r>
        <w:rPr>
          <w:rFonts w:ascii="Arial" w:cs="Arial" w:eastAsia="Arial" w:hAnsi="Arial"/>
          <w:sz w:val="20"/>
          <w:szCs w:val="20"/>
        </w:rPr>
        <w:t xml:space="preserve">Convención: subíndice 1 = perfil individual, g = separación libre (gap) entre elementos, a = distancia de centros de gravedad individuales al eje compuesto.</w:t>
      </w:r>
    </w:p>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10.1 Doble Ángulo 2L — Espalda con Espalda</w:t>
      </w:r>
    </w:p>
    <w:p>
      <w:pPr>
        <w:spacing w:before="0" w:after="0"/>
      </w:pPr>
      <w:r>
        <w:t xml:space="preserve"/>
      </w:r>
    </w:p>
    <w:p>
      <w:pPr>
        <w:spacing w:before="60" w:after="60"/>
      </w:pPr>
      <w:r>
        <w:rPr>
          <w:rFonts w:ascii="Arial" w:cs="Arial" w:eastAsia="Arial" w:hAnsi="Arial"/>
          <w:sz w:val="20"/>
          <w:szCs w:val="20"/>
        </w:rPr>
        <w:t xml:space="preserve">Configuración: patas traseras en contacto o con separación g. AISC define LLBB (long legs back-to-back, patas largas al centro) y SLBB (short legs back-to-back, patas cortas al centro). La cara en contacto define el eje de simetría.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Parámetro</w:t>
            </w:r>
          </w:p>
        </w:tc>
        <w:tc>
          <w:tcPr>
            <w:tcW w:type="dxa" w:w="4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Fórmula</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Notas</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A</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2 · A_1</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Área total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Ix</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2 · Ix_1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Eje x-x pasa por el centroide; las alas coinciden en disposición</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ȳ</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ȳ_1 (medido desde pata trasera)</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Igual al del ángulo individual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Iy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2 · [Iy_1 + A_1 · (x̄_1 + g/2)²]</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x̄_1 = distancia del centroide del ángulo individual a su pata larga (back)</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rx</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√(Ix / A)</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ry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√(Iy / A)</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J</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2 · J_1</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Suma directa (no hay contribución por posición)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Cw</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2 · Cw_1 (aprox.)</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Pequeño; suele tomarse Cw ≈ 0 para ángulos</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Zx</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2 · Zx_1</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Módulo plástico compuesto eje x</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Zy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Calculado a partir de la fibra extrema ȳ_2L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Usar distribución plástica real</w:t>
            </w:r>
          </w:p>
        </w:tc>
      </w:tr>
    </w:tbl>
    <w:p>
      <w:pPr>
        <w:spacing w:before="0" w:after="0"/>
      </w:pPr>
      <w:r>
        <w:t xml:space="preserve"/>
      </w:r>
    </w:p>
    <w:p>
      <w:pPr>
        <w:spacing w:before="60" w:after="60"/>
      </w:pPr>
      <w:r>
        <w:rPr>
          <w:rFonts w:ascii="Arial" w:cs="Arial" w:eastAsia="Arial" w:hAnsi="Arial"/>
          <w:sz w:val="20"/>
          <w:szCs w:val="20"/>
        </w:rPr>
        <w:t xml:space="preserve">Para g = 0 (contacto directo), la fórmula de Iy se simplifica a 2·[Iy_1 + A_1·(x̄_1)²]. Para el diseño según E6, la separación g afecta también los requisitos de conectores intermedios.</w:t>
      </w:r>
    </w:p>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10.2 Cuatro Ángulos en Cruz (4L, Configuración Cruciforme)</w:t>
      </w:r>
    </w:p>
    <w:p>
      <w:pPr>
        <w:spacing w:before="0" w:after="0"/>
      </w:pPr>
      <w:r>
        <w:t xml:space="preserve"/>
      </w:r>
    </w:p>
    <w:p>
      <w:pPr>
        <w:spacing w:before="60" w:after="60"/>
      </w:pPr>
      <w:r>
        <w:rPr>
          <w:rFonts w:ascii="Arial" w:cs="Arial" w:eastAsia="Arial" w:hAnsi="Arial"/>
          <w:sz w:val="20"/>
          <w:szCs w:val="20"/>
        </w:rPr>
        <w:t xml:space="preserve">Cuatro ángulos L iguales dispuestos simétricamente en torno a ambos ejes, con las patas formando una cruz. La sección resultante es doblemente simétrica y se aproxima a una sección cruciforme. Aplica el Chapter E6 (built-up members).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Parámetro</w:t>
            </w:r>
          </w:p>
        </w:tc>
        <w:tc>
          <w:tcPr>
            <w:tcW w:type="dxa" w:w="4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Fórmula</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Notas</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A</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4 · A_1</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Total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Ix = Iy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4 · [Ix_1 + A_1 · d_c²]</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d_c = distancia del centroide del ángulo al eje de simetría</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d_c (LLBB)</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x̄_1 + g/2  (eje que coincide con pata larga)</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x̄_1 desde el vértice del ángulo</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d_c (SLBB)</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x̄_1_corta + g/2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Usando la pata corta hacia el centro</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J</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4 · J_1</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Suma directa</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rx = ry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√(Ix / A)</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Sección simétrica</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Pandeo torsional</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Fe_tor = (π²ECw/(KzL)² + GJ) / (2·Ix)</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Cw ≈ 0 para ángulos; GJ domina</w:t>
            </w:r>
          </w:p>
        </w:tc>
      </w:tr>
    </w:tbl>
    <w:p>
      <w:pPr>
        <w:spacing w:before="0" w:after="0"/>
      </w:pPr>
      <w:r>
        <w:t xml:space="preserve"/>
      </w:r>
    </w:p>
    <w:p>
      <w:pPr>
        <w:spacing w:before="60" w:after="60"/>
      </w:pPr>
      <w:r>
        <w:rPr>
          <w:rFonts w:ascii="Arial" w:cs="Arial" w:eastAsia="Arial" w:hAnsi="Arial"/>
          <w:sz w:val="20"/>
          <w:szCs w:val="20"/>
        </w:rPr>
        <w:t xml:space="preserve">Para la verificación de interacción entre ángulos (E6), la separación entre conectores a debe cumplir: a/ri_individual ≤ 0.75 · (KL/r)_crítica_total.</w:t>
      </w:r>
    </w:p>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10.3 UPN Espalda con Espalda</w:t>
      </w:r>
    </w:p>
    <w:p>
      <w:pPr>
        <w:spacing w:before="0" w:after="0"/>
      </w:pPr>
      <w:r>
        <w:t xml:space="preserve"/>
      </w:r>
    </w:p>
    <w:p>
      <w:pPr>
        <w:spacing w:before="60" w:after="60"/>
      </w:pPr>
      <w:r>
        <w:rPr>
          <w:rFonts w:ascii="Arial" w:cs="Arial" w:eastAsia="Arial" w:hAnsi="Arial"/>
          <w:sz w:val="20"/>
          <w:szCs w:val="20"/>
        </w:rPr>
        <w:t xml:space="preserve">Dos canales UPN (o C, MC) con almas adyacentes y alas abriendo hacia afuera. La sección resultante es doblemente simétrica, de apariencia similar a una sección I. La separación libre entre almas es 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Parámetro</w:t>
            </w:r>
          </w:p>
        </w:tc>
        <w:tc>
          <w:tcPr>
            <w:tcW w:type="dxa" w:w="4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Fórmula</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Notas</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A</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2 · A_1</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Ix</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2 · Ix_1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Eje de simetría x-x coincide con el de cada canal</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ȳ</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h/2 (eje pasa por la mitad de altura)</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Iy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2 · [Iy_1 + A_1 · (x̄_1 + g/2)²]</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x̄_1 = distancia del centroide del canal al alma</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rx</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√(Ix / A)</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ry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√(Iy / A)</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Sx</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2 · Ix / h</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h = altura total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Sy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Iy / (bf + x̄_1 + g/2)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bf = ancho de ala del canal</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J</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2 · J_1</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Sección abierta: J ≈ 2 · (1/3)Σbt³</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Cw</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2 · Cw_1 + Iy · e²</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 = distancia entre centros de cortante individuales = 2·(x̄_1 + g/2)</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Zx</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2 · Zx_1</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
            </w:r>
          </w:p>
        </w:tc>
      </w:tr>
    </w:tbl>
    <w:p>
      <w:pPr>
        <w:spacing w:before="0" w:after="0"/>
      </w:pPr>
      <w:r>
        <w:t xml:space="preserve"/>
      </w:r>
    </w:p>
    <w:p>
      <w:pPr>
        <w:spacing w:before="60" w:after="60"/>
      </w:pPr>
      <w:r>
        <w:rPr>
          <w:rFonts w:ascii="Arial" w:cs="Arial" w:eastAsia="Arial" w:hAnsi="Arial"/>
          <w:sz w:val="20"/>
          <w:szCs w:val="20"/>
        </w:rPr>
        <w:t xml:space="preserve">IMPORTANTE: El Cw compuesto para dos canales espalda con espalda incluye el término de bisimétrico: Cw_comp = 2·Cw_1 + Iy·(e_o/2)², donde e_o es la distancia entre los centros de cortante de los dos canales. Este término puede ser significativo.</w:t>
      </w:r>
    </w:p>
    <w:p>
      <w:pPr>
        <w:spacing w:before="0" w:after="0"/>
      </w:pPr>
      <w:r>
        <w:t xml:space="preserve"/>
      </w:r>
    </w:p>
    <w:p>
      <w:pPr>
        <w:pStyle w:val="Heading2"/>
        <w:shd w:fill="2E75B6" w:val="clear"/>
        <w:spacing w:before="280" w:after="80"/>
        <w:ind w:left="120" w:right="120"/>
      </w:pPr>
      <w:r>
        <w:rPr>
          <w:rFonts w:ascii="Arial" w:cs="Arial" w:eastAsia="Arial" w:hAnsi="Arial"/>
          <w:b/>
          <w:bCs/>
          <w:color w:val="FFFFFF"/>
          <w:sz w:val="24"/>
          <w:szCs w:val="24"/>
        </w:rPr>
        <w:t xml:space="preserve">10.4 UPN Tipo Cajón (Flanges-Inward Box)</w:t>
      </w:r>
    </w:p>
    <w:p>
      <w:pPr>
        <w:spacing w:before="0" w:after="0"/>
      </w:pPr>
      <w:r>
        <w:t xml:space="preserve"/>
      </w:r>
    </w:p>
    <w:p>
      <w:pPr>
        <w:spacing w:before="60" w:after="60"/>
      </w:pPr>
      <w:r>
        <w:rPr>
          <w:rFonts w:ascii="Arial" w:cs="Arial" w:eastAsia="Arial" w:hAnsi="Arial"/>
          <w:sz w:val="20"/>
          <w:szCs w:val="20"/>
        </w:rPr>
        <w:t xml:space="preserve">Dos canales UPN con alas enfrentadas y soldadas, formando una sección cajón cerrada. Esta configuración tiene muy alta rigidez torsional (Jcerrado &gt;&gt; Jabierto). Los canales pueden soldarse con alas a tope o con separación.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Parámetro</w:t>
            </w:r>
          </w:p>
        </w:tc>
        <w:tc>
          <w:tcPr>
            <w:tcW w:type="dxa" w:w="4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Fórmula</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Notas</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A</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2 · A_1</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Ix</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2 · Ix_1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Eje x-x pasa por ambos centroides a la misma altura</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Iy</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2 · Iy_1 (si alas en contacto, g=0)</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Si g &gt; 0: misma fórmula que espalda-espalda pero con x̄_1 distinto</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J (cajón)</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4 · Ac² / Σ(s/t)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Bredt: Ac = área encerrada, s = longitud de cada pared, t = espesor</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Ac</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h_int · b_int</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h_int y b_int son las dim. internas del cajón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Sy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Iy / (h/2 + x̄_1)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Módulo a la fibra extrema y</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Cw (cerrado)</w:t>
            </w:r>
          </w:p>
        </w:tc>
        <w:tc>
          <w:tcPr>
            <w:tcW w:type="dxa" w:w="4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Courier New" w:cs="Courier New" w:eastAsia="Courier New" w:hAnsi="Courier New"/>
                <w:i/>
                <w:iCs/>
                <w:sz w:val="19"/>
                <w:szCs w:val="19"/>
              </w:rPr>
              <w:t xml:space="preserve">≈ 0 (sección cerrada, Cw muy pequeño)</w:t>
            </w:r>
          </w:p>
        </w:tc>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color w:val="555555"/>
                <w:sz w:val="18"/>
                <w:szCs w:val="18"/>
              </w:rPr>
              <w:t xml:space="preserve">Para cajón soldado, el alabeo es despreciable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ry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i/>
                <w:iCs/>
                <w:sz w:val="19"/>
                <w:szCs w:val="19"/>
              </w:rPr>
              <w:t xml:space="preserve">√(Iy / A)</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w:r>
          </w:p>
        </w:tc>
      </w:tr>
    </w:tbl>
    <w:p>
      <w:pPr>
        <w:spacing w:before="0" w:after="0"/>
      </w:pPr>
      <w:r>
        <w:t xml:space="preserve"/>
      </w:r>
    </w:p>
    <w:p>
      <w:pPr>
        <w:spacing w:before="60" w:after="60"/>
      </w:pPr>
      <w:r>
        <w:rPr>
          <w:rFonts w:ascii="Arial" w:cs="Arial" w:eastAsia="Arial" w:hAnsi="Arial"/>
          <w:sz w:val="20"/>
          <w:szCs w:val="20"/>
        </w:rPr>
        <w:t xml:space="preserve">Para la clasificación de elementos (Tabla B4.1): en el cajón, las paredes actúan como elementos rigidizados (b/t). El pandeo flexo-torsional es prácticamente inexistente en cajones cerrados por su alto J, lo cual representa una ventaja significativa frente a la configuración abierta.</w:t>
      </w:r>
    </w:p>
    <w:p>
      <w:pPr>
        <w:spacing w:before="0" w:after="0"/>
      </w:pPr>
      <w:r>
        <w:t xml:space="preserve"/>
      </w:r>
    </w:p>
    <w:p>
      <w:pPr>
        <w:pStyle w:val="Heading1"/>
        <w:shd w:fill="1F4E79" w:val="clear"/>
        <w:spacing w:before="360" w:after="120"/>
        <w:ind w:left="180" w:right="180"/>
      </w:pPr>
      <w:r>
        <w:rPr>
          <w:rFonts w:ascii="Arial" w:cs="Arial" w:eastAsia="Arial" w:hAnsi="Arial"/>
          <w:b/>
          <w:bCs/>
          <w:color w:val="FFFFFF"/>
          <w:sz w:val="28"/>
          <w:szCs w:val="28"/>
        </w:rPr>
        <w:t xml:space="preserve">11. Notas de Implementación para SteelCheck</w:t>
      </w:r>
    </w:p>
    <w:p>
      <w:pPr>
        <w:spacing w:before="0" w:after="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El orden de evaluación para compresión debe ser: (1) calcular Q, (2) si Q &lt; 1 usar QFy en lugar de Fy para los límites de esbeltez, (3) calcular Fcr con el Q correcto.</w:t>
      </w:r>
    </w:p>
    <w:p>
      <w:pPr>
        <w:pStyle w:val="ListParagraph"/>
        <w:numPr>
          <w:ilvl w:val="0"/>
          <w:numId w:val="2"/>
        </w:numPr>
        <w:spacing w:before="40" w:after="40"/>
      </w:pPr>
      <w:r>
        <w:rPr>
          <w:rFonts w:ascii="Arial" w:cs="Arial" w:eastAsia="Arial" w:hAnsi="Arial"/>
          <w:b w:val="false"/>
          <w:bCs w:val="false"/>
          <w:sz w:val="20"/>
          <w:szCs w:val="20"/>
        </w:rPr>
        <w:t xml:space="preserve">Para flexión, la secuencia es: (1) clasificar ala y alma, (2) determinar qué estados límite aplican según clase, (3) evaluar en el siguiente orden: plastificación → LTB → FLB → WLB, tomando el mínimo Mn.</w:t>
      </w:r>
    </w:p>
    <w:p>
      <w:pPr>
        <w:pStyle w:val="ListParagraph"/>
        <w:numPr>
          <w:ilvl w:val="0"/>
          <w:numId w:val="2"/>
        </w:numPr>
        <w:spacing w:before="40" w:after="40"/>
      </w:pPr>
      <w:r>
        <w:rPr>
          <w:rFonts w:ascii="Arial" w:cs="Arial" w:eastAsia="Arial" w:hAnsi="Arial"/>
          <w:b w:val="false"/>
          <w:bCs w:val="false"/>
          <w:sz w:val="20"/>
          <w:szCs w:val="20"/>
        </w:rPr>
        <w:t xml:space="preserve">Las secciones doblemente simétricas (W, HSS rect, HSS circ) no tienen pandeo flexo-torsional por definición. Solo aplica E4 a monosimétricas y asimétricas.</w:t>
      </w:r>
    </w:p>
    <w:p>
      <w:pPr>
        <w:pStyle w:val="ListParagraph"/>
        <w:numPr>
          <w:ilvl w:val="0"/>
          <w:numId w:val="2"/>
        </w:numPr>
        <w:spacing w:before="40" w:after="40"/>
      </w:pPr>
      <w:r>
        <w:rPr>
          <w:rFonts w:ascii="Arial" w:cs="Arial" w:eastAsia="Arial" w:hAnsi="Arial"/>
          <w:b w:val="false"/>
          <w:bCs w:val="false"/>
          <w:sz w:val="20"/>
          <w:szCs w:val="20"/>
        </w:rPr>
        <w:t xml:space="preserve">Para 2L y canales, la excentricidad del centro de cortante (xo) es fundamental para E4. Debe calcularse a partir de la geometría de la sección compuesta, no del ángulo individual.</w:t>
      </w:r>
    </w:p>
    <w:p>
      <w:pPr>
        <w:pStyle w:val="ListParagraph"/>
        <w:numPr>
          <w:ilvl w:val="0"/>
          <w:numId w:val="2"/>
        </w:numPr>
        <w:spacing w:before="40" w:after="40"/>
      </w:pPr>
      <w:r>
        <w:rPr>
          <w:rFonts w:ascii="Arial" w:cs="Arial" w:eastAsia="Arial" w:hAnsi="Arial"/>
          <w:b w:val="false"/>
          <w:bCs w:val="false"/>
          <w:sz w:val="20"/>
          <w:szCs w:val="20"/>
        </w:rPr>
        <w:t xml:space="preserve">Para los dobles ángulos tipo 2L, F9 trata la sección como un tee equivalente. El módulo plástico Zx del 2L es exactamente 2·Zx del ángulo simple cuando el eje x-x es eje de simetría.</w:t>
      </w:r>
    </w:p>
    <w:p>
      <w:pPr>
        <w:pStyle w:val="ListParagraph"/>
        <w:numPr>
          <w:ilvl w:val="0"/>
          <w:numId w:val="2"/>
        </w:numPr>
        <w:spacing w:before="40" w:after="40"/>
      </w:pPr>
      <w:r>
        <w:rPr>
          <w:rFonts w:ascii="Arial" w:cs="Arial" w:eastAsia="Arial" w:hAnsi="Arial"/>
          <w:b w:val="false"/>
          <w:bCs w:val="false"/>
          <w:sz w:val="20"/>
          <w:szCs w:val="20"/>
        </w:rPr>
        <w:t xml:space="preserve">Las secciones cajón soldadas (UPN tipo cajón) deben verificarse también como vigas de paredes delgadas con las clasificaciones b/t de la Tabla B4.1b para elementos en flexión.</w:t>
      </w:r>
    </w:p>
    <w:p>
      <w:pPr>
        <w:pStyle w:val="ListParagraph"/>
        <w:numPr>
          <w:ilvl w:val="0"/>
          <w:numId w:val="2"/>
        </w:numPr>
        <w:spacing w:before="40" w:after="40"/>
      </w:pPr>
      <w:r>
        <w:rPr>
          <w:rFonts w:ascii="Arial" w:cs="Arial" w:eastAsia="Arial" w:hAnsi="Arial"/>
          <w:b w:val="false"/>
          <w:bCs w:val="false"/>
          <w:sz w:val="20"/>
          <w:szCs w:val="20"/>
        </w:rPr>
        <w:t xml:space="preserve">Consulta pendiente del usuario: confirmar si '2L en cruz' refiere a 4 ángulos simples en disposición cruciforme, o a una configuración alternativa de 2 ángulos.</w:t>
      </w:r>
    </w:p>
    <w:p>
      <w:pPr>
        <w:spacing w:before="0" w:after="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80" w:after="80"/>
      <w:outlineLvl w:val="1"/>
    </w:pPr>
    <w:rPr>
      <w:rFonts w:ascii="Arial" w:cs="Arial" w:eastAsia="Arial" w:hAnsi="Arial"/>
      <w:b/>
      <w:bCs/>
      <w:color w:val="FFFFFF"/>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2026-02-26T01:56:10.199Z</dcterms:created>
  <dcterms:modified xsi:type="dcterms:W3CDTF">2026-02-26T01:56:10.200Z</dcterms:modified>
</cp:coreProperties>
</file>

<file path=docProps/custom.xml><?xml version="1.0" encoding="utf-8"?>
<Properties xmlns="http://schemas.openxmlformats.org/officeDocument/2006/custom-properties" xmlns:vt="http://schemas.openxmlformats.org/officeDocument/2006/docPropsVTypes"/>
</file>