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09/08/2019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Distribución de tareas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Arrancó la reunión y se distribuyeron tareas para la segunda entrega y se corrigieron tareas las cuales estaban muy atrasadas.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Algunos integrantes recibieron nuevas tareas y otros correciones para la siguiente entrega.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