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 xml:space="preserve">CONTROLADORES DE </w:t>
      </w:r>
      <w:r w:rsidR="00B80AA0">
        <w:rPr>
          <w:rFonts w:cs="Arial"/>
          <w:sz w:val="22"/>
        </w:rPr>
        <w:t>ESTRUCTURA</w:t>
      </w:r>
      <w:r>
        <w:rPr>
          <w:rFonts w:cs="Arial"/>
          <w:sz w:val="22"/>
        </w:rPr>
        <w:t xml:space="preserve"> </w:t>
      </w:r>
      <w:r w:rsidR="00804FD5">
        <w:rPr>
          <w:rFonts w:cs="Arial"/>
          <w:sz w:val="22"/>
        </w:rPr>
        <w:t>OPTIMIZAD</w:t>
      </w:r>
      <w:r w:rsidR="00B80AA0">
        <w:rPr>
          <w:rFonts w:cs="Arial"/>
          <w:sz w:val="22"/>
        </w:rPr>
        <w:t>A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B80AA0" w:rsidRPr="004C27A8" w:rsidRDefault="00B80AA0" w:rsidP="00B80AA0">
      <w:pPr>
        <w:pStyle w:val="Ttulo1"/>
      </w:pPr>
      <w:r>
        <w:lastRenderedPageBreak/>
        <w:t>Ejercicio Nº 1</w:t>
      </w:r>
    </w:p>
    <w:p w:rsidR="00B80AA0" w:rsidRDefault="00B80AA0" w:rsidP="00B80AA0">
      <w:pPr>
        <w:rPr>
          <w:sz w:val="24"/>
          <w:szCs w:val="24"/>
          <w:lang w:val="es-ES"/>
        </w:rPr>
      </w:pPr>
      <w:r w:rsidRPr="004C27A8">
        <w:rPr>
          <w:sz w:val="24"/>
          <w:szCs w:val="24"/>
        </w:rPr>
        <w:t>Para la planta hidráulica mostrada en la Fig. (1), diseñar un controlador de tiempo finito con un tiempo de muestreo de T</w:t>
      </w:r>
      <w:r w:rsidRPr="004C27A8">
        <w:rPr>
          <w:sz w:val="24"/>
          <w:szCs w:val="24"/>
          <w:vertAlign w:val="subscript"/>
        </w:rPr>
        <w:t>0</w:t>
      </w:r>
      <w:r w:rsidRPr="004C27A8">
        <w:rPr>
          <w:sz w:val="24"/>
          <w:szCs w:val="24"/>
        </w:rPr>
        <w:t xml:space="preserve"> = 0.5 s</w:t>
      </w:r>
      <w:r w:rsidRPr="004C27A8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La altura del tanque 2 debe ser de 1 m.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2BEED0" wp14:editId="23756320">
                <wp:simplePos x="0" y="0"/>
                <wp:positionH relativeFrom="column">
                  <wp:posOffset>17145</wp:posOffset>
                </wp:positionH>
                <wp:positionV relativeFrom="paragraph">
                  <wp:posOffset>159385</wp:posOffset>
                </wp:positionV>
                <wp:extent cx="5391785" cy="2194560"/>
                <wp:effectExtent l="1905" t="0" r="0" b="0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355" w:rsidRDefault="005E2355" w:rsidP="00B80AA0">
                            <w:pPr>
                              <w:jc w:val="center"/>
                            </w:pPr>
                            <w:r>
                              <w:object w:dxaOrig="10485" w:dyaOrig="375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8" type="#_x0000_t75" style="width:409.5pt;height:146.5pt" o:ole="" fillcolor="window">
                                  <v:imagedata r:id="rId12" o:title=""/>
                                </v:shape>
                                <o:OLEObject Type="Embed" ProgID="SmartSketch.Document" ShapeID="_x0000_i1038" DrawAspect="Content" ObjectID="_1657029579" r:id="rId13"/>
                              </w:object>
                            </w:r>
                            <w:r w:rsidRPr="00776027">
                              <w:rPr>
                                <w:b/>
                                <w:sz w:val="24"/>
                                <w:szCs w:val="24"/>
                              </w:rPr>
                              <w:t>Fig. (1):</w:t>
                            </w:r>
                            <w:r w:rsidRPr="00776027">
                              <w:rPr>
                                <w:sz w:val="24"/>
                                <w:szCs w:val="24"/>
                              </w:rPr>
                              <w:t xml:space="preserve"> Planta hidráulica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BEED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.35pt;margin-top:12.55pt;width:424.55pt;height:17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" o:allowincell="f" filled="f" stroked="f">
                <v:textbox>
                  <w:txbxContent>
                    <w:p w:rsidR="005E2355" w:rsidRDefault="005E2355" w:rsidP="00B80AA0">
                      <w:pPr>
                        <w:jc w:val="center"/>
                      </w:pPr>
                      <w:r>
                        <w:object w:dxaOrig="10485" w:dyaOrig="3750">
                          <v:shape id="_x0000_i1038" type="#_x0000_t75" style="width:409.5pt;height:146.5pt" o:ole="" fillcolor="window">
                            <v:imagedata r:id="rId12" o:title=""/>
                          </v:shape>
                          <o:OLEObject Type="Embed" ProgID="SmartSketch.Document" ShapeID="_x0000_i1038" DrawAspect="Content" ObjectID="_1657029579" r:id="rId14"/>
                        </w:object>
                      </w:r>
                      <w:r w:rsidRPr="00776027">
                        <w:rPr>
                          <w:b/>
                          <w:sz w:val="24"/>
                          <w:szCs w:val="24"/>
                        </w:rPr>
                        <w:t>Fig. (1):</w:t>
                      </w:r>
                      <w:r w:rsidRPr="00776027">
                        <w:rPr>
                          <w:sz w:val="24"/>
                          <w:szCs w:val="24"/>
                        </w:rPr>
                        <w:t xml:space="preserve"> Planta hidráulica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27A8">
        <w:rPr>
          <w:position w:val="-64"/>
          <w:sz w:val="24"/>
          <w:szCs w:val="24"/>
        </w:rPr>
        <w:object w:dxaOrig="4000" w:dyaOrig="1400">
          <v:shape id="_x0000_i1025" type="#_x0000_t75" style="width:200pt;height:70pt" o:ole="" fillcolor="window">
            <v:imagedata r:id="rId15" o:title=""/>
          </v:shape>
          <o:OLEObject Type="Embed" ProgID="Equation.3" ShapeID="_x0000_i1025" DrawAspect="Content" ObjectID="_1657029568" r:id="rId16"/>
        </w:object>
      </w:r>
    </w:p>
    <w:p w:rsidR="00B80AA0" w:rsidRPr="004C27A8" w:rsidRDefault="00B80AA0" w:rsidP="00B80AA0">
      <w:pPr>
        <w:rPr>
          <w:sz w:val="24"/>
          <w:szCs w:val="24"/>
        </w:rPr>
      </w:pPr>
    </w:p>
    <w:tbl>
      <w:tblPr>
        <w:tblW w:w="86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08"/>
      </w:tblGrid>
      <w:tr w:rsidR="00B80AA0" w:rsidRPr="004C27A8" w:rsidTr="005E2355">
        <w:trPr>
          <w:cantSplit/>
          <w:jc w:val="center"/>
        </w:trPr>
        <w:tc>
          <w:tcPr>
            <w:tcW w:w="1220" w:type="dxa"/>
            <w:vMerge w:val="restart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Parámetros</w:t>
            </w:r>
          </w:p>
        </w:tc>
        <w:tc>
          <w:tcPr>
            <w:tcW w:w="7412" w:type="dxa"/>
            <w:gridSpan w:val="13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Grupos</w:t>
            </w:r>
          </w:p>
        </w:tc>
      </w:tr>
      <w:tr w:rsidR="00B80AA0" w:rsidRPr="004C27A8" w:rsidTr="005E2355">
        <w:trPr>
          <w:cantSplit/>
          <w:jc w:val="center"/>
        </w:trPr>
        <w:tc>
          <w:tcPr>
            <w:tcW w:w="1220" w:type="dxa"/>
            <w:vMerge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4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6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7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8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9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10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12</w:t>
            </w:r>
          </w:p>
        </w:tc>
        <w:tc>
          <w:tcPr>
            <w:tcW w:w="608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13</w:t>
            </w:r>
          </w:p>
        </w:tc>
      </w:tr>
      <w:tr w:rsidR="00B80AA0" w:rsidRPr="004C27A8" w:rsidTr="005E2355">
        <w:trPr>
          <w:cantSplit/>
          <w:jc w:val="center"/>
        </w:trPr>
        <w:tc>
          <w:tcPr>
            <w:tcW w:w="1220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position w:val="-10"/>
                <w:szCs w:val="24"/>
              </w:rPr>
              <w:object w:dxaOrig="260" w:dyaOrig="320">
                <v:shape id="_x0000_i1031" type="#_x0000_t75" style="width:13pt;height:16pt" o:ole="" fillcolor="window">
                  <v:imagedata r:id="rId17" o:title=""/>
                </v:shape>
                <o:OLEObject Type="Embed" ProgID="Equation.DSMT4" ShapeID="_x0000_i1031" DrawAspect="Content" ObjectID="_1657029569" r:id="rId18"/>
              </w:objec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608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</w:tr>
      <w:tr w:rsidR="00B80AA0" w:rsidRPr="004C27A8" w:rsidTr="005E2355">
        <w:trPr>
          <w:cantSplit/>
          <w:jc w:val="center"/>
        </w:trPr>
        <w:tc>
          <w:tcPr>
            <w:tcW w:w="1220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position w:val="-10"/>
                <w:szCs w:val="24"/>
              </w:rPr>
              <w:object w:dxaOrig="279" w:dyaOrig="320">
                <v:shape id="_x0000_i1032" type="#_x0000_t75" style="width:14pt;height:16pt" o:ole="" fillcolor="window">
                  <v:imagedata r:id="rId19" o:title=""/>
                </v:shape>
                <o:OLEObject Type="Embed" ProgID="Equation.DSMT4" ShapeID="_x0000_i1032" DrawAspect="Content" ObjectID="_1657029570" r:id="rId20"/>
              </w:objec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2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3</w:t>
            </w:r>
          </w:p>
        </w:tc>
        <w:tc>
          <w:tcPr>
            <w:tcW w:w="608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</w:t>
            </w:r>
          </w:p>
        </w:tc>
      </w:tr>
      <w:tr w:rsidR="00B80AA0" w:rsidRPr="004C27A8" w:rsidTr="005E2355">
        <w:trPr>
          <w:cantSplit/>
          <w:jc w:val="center"/>
        </w:trPr>
        <w:tc>
          <w:tcPr>
            <w:tcW w:w="1220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position w:val="-10"/>
                <w:szCs w:val="24"/>
              </w:rPr>
              <w:object w:dxaOrig="260" w:dyaOrig="320">
                <v:shape id="_x0000_i1033" type="#_x0000_t75" style="width:13pt;height:16pt" o:ole="" fillcolor="window">
                  <v:imagedata r:id="rId21" o:title=""/>
                </v:shape>
                <o:OLEObject Type="Embed" ProgID="Equation.DSMT4" ShapeID="_x0000_i1033" DrawAspect="Content" ObjectID="_1657029571" r:id="rId22"/>
              </w:objec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608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</w:tr>
      <w:tr w:rsidR="00B80AA0" w:rsidRPr="004C27A8" w:rsidTr="005E2355">
        <w:trPr>
          <w:cantSplit/>
          <w:jc w:val="center"/>
        </w:trPr>
        <w:tc>
          <w:tcPr>
            <w:tcW w:w="1220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position w:val="-10"/>
                <w:szCs w:val="24"/>
              </w:rPr>
              <w:object w:dxaOrig="279" w:dyaOrig="320">
                <v:shape id="_x0000_i1034" type="#_x0000_t75" style="width:14pt;height:16pt" o:ole="" fillcolor="window">
                  <v:imagedata r:id="rId23" o:title=""/>
                </v:shape>
                <o:OLEObject Type="Embed" ProgID="Equation.DSMT4" ShapeID="_x0000_i1034" DrawAspect="Content" ObjectID="_1657029572" r:id="rId24"/>
              </w:objec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1/6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567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0.25</w:t>
            </w:r>
          </w:p>
        </w:tc>
        <w:tc>
          <w:tcPr>
            <w:tcW w:w="608" w:type="dxa"/>
          </w:tcPr>
          <w:p w:rsidR="00B80AA0" w:rsidRPr="005E2355" w:rsidRDefault="00B80AA0" w:rsidP="005E2355">
            <w:pPr>
              <w:jc w:val="center"/>
              <w:rPr>
                <w:szCs w:val="24"/>
              </w:rPr>
            </w:pPr>
            <w:r w:rsidRPr="005E2355">
              <w:rPr>
                <w:szCs w:val="24"/>
              </w:rPr>
              <w:t>1/3</w:t>
            </w:r>
          </w:p>
        </w:tc>
      </w:tr>
    </w:tbl>
    <w:p w:rsidR="00B80AA0" w:rsidRPr="004C27A8" w:rsidRDefault="00B80AA0" w:rsidP="00B80AA0">
      <w:pPr>
        <w:rPr>
          <w:b/>
          <w:sz w:val="24"/>
          <w:szCs w:val="24"/>
        </w:rPr>
      </w:pPr>
      <w:r w:rsidRPr="004C27A8">
        <w:rPr>
          <w:b/>
          <w:sz w:val="24"/>
          <w:szCs w:val="24"/>
        </w:rPr>
        <w:t>Nota:</w:t>
      </w:r>
      <w:r w:rsidRPr="004C27A8">
        <w:rPr>
          <w:sz w:val="24"/>
          <w:szCs w:val="24"/>
        </w:rPr>
        <w:t xml:space="preserve"> Según en grupo corresponde los distintos parámetros de acuerdo a la tabla</w:t>
      </w:r>
      <w:r w:rsidRPr="004C27A8">
        <w:rPr>
          <w:b/>
          <w:sz w:val="24"/>
          <w:szCs w:val="24"/>
        </w:rPr>
        <w:t xml:space="preserve"> </w:t>
      </w:r>
    </w:p>
    <w:p w:rsidR="00B80AA0" w:rsidRPr="004C27A8" w:rsidRDefault="00B80AA0" w:rsidP="00B80AA0">
      <w:pPr>
        <w:rPr>
          <w:sz w:val="24"/>
          <w:szCs w:val="24"/>
          <w:lang w:val="es-ES"/>
        </w:rPr>
      </w:pPr>
    </w:p>
    <w:p w:rsidR="00B80AA0" w:rsidRDefault="00B80AA0" w:rsidP="00B80AA0">
      <w:pPr>
        <w:pStyle w:val="Ttulo2"/>
        <w:rPr>
          <w:lang w:val="es-ES"/>
        </w:rPr>
      </w:pPr>
      <w:r>
        <w:rPr>
          <w:lang w:val="es-ES"/>
        </w:rPr>
        <w:t>Diseñar un controlador de tiempo finito para este proceso.</w:t>
      </w:r>
    </w:p>
    <w:p w:rsidR="00B80AA0" w:rsidRDefault="00B80AA0" w:rsidP="00B80AA0">
      <w:pPr>
        <w:rPr>
          <w:lang w:val="es-ES"/>
        </w:rPr>
      </w:pPr>
    </w:p>
    <w:p w:rsidR="005E2355" w:rsidRDefault="005E2355" w:rsidP="005E2355">
      <w:r>
        <w:t>Se comienza obteniendo la Transformada de Laplace:</w:t>
      </w:r>
    </w:p>
    <w:p w:rsidR="005E2355" w:rsidRPr="0046097D" w:rsidRDefault="005E2355" w:rsidP="005E2355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)+Q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DA51ED" w:rsidRDefault="005E2355" w:rsidP="005E2355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CA12D4" w:rsidRDefault="005E2355" w:rsidP="005E2355">
      <w:pPr>
        <w:rPr>
          <w:sz w:val="22"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CA12D4" w:rsidRDefault="005E2355" w:rsidP="005E2355">
      <w:pPr>
        <w:rPr>
          <w:sz w:val="22"/>
          <w:lang w:val="es-ES"/>
        </w:rPr>
      </w:pPr>
    </w:p>
    <w:p w:rsidR="005E2355" w:rsidRPr="00C41151" w:rsidRDefault="005E2355" w:rsidP="005E2355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lang w:val="es-E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2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5E2355" w:rsidRPr="00C41151" w:rsidRDefault="005E2355" w:rsidP="005E2355">
      <w:pPr>
        <w:rPr>
          <w:sz w:val="22"/>
          <w:lang w:val="es-ES"/>
        </w:rPr>
      </w:pPr>
    </w:p>
    <w:p w:rsidR="005E2355" w:rsidRPr="00690B3A" w:rsidRDefault="005E2355" w:rsidP="005E2355">
      <w:r>
        <w:t xml:space="preserve">Transformando la </w:t>
      </w:r>
      <w:proofErr w:type="spellStart"/>
      <w:r>
        <w:t>ec</w:t>
      </w:r>
      <w:proofErr w:type="spellEnd"/>
      <w:r>
        <w:t>. 2 para H</w:t>
      </w:r>
      <w:r>
        <w:rPr>
          <w:vertAlign w:val="subscript"/>
        </w:rPr>
        <w:t>2</w:t>
      </w:r>
      <w:r>
        <w:t>(s):</w:t>
      </w:r>
    </w:p>
    <w:p w:rsidR="005E2355" w:rsidRPr="00EE2C1F" w:rsidRDefault="005E2355" w:rsidP="005E2355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DA51ED" w:rsidRDefault="005E2355" w:rsidP="005E2355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E2355" w:rsidRPr="00DA51ED" w:rsidRDefault="005E2355" w:rsidP="005E2355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E2355" w:rsidRPr="00690B3A" w:rsidRDefault="005E2355" w:rsidP="005E2355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690B3A" w:rsidRDefault="005E2355" w:rsidP="005E2355">
      <w:pPr>
        <w:rPr>
          <w:sz w:val="22"/>
          <w:lang w:val="es-ES"/>
        </w:rPr>
      </w:pPr>
    </w:p>
    <w:p w:rsidR="005E2355" w:rsidRPr="00690B3A" w:rsidRDefault="005E2355" w:rsidP="005E2355">
      <w:pPr>
        <w:rPr>
          <w:sz w:val="22"/>
          <w:lang w:val="es-ES"/>
        </w:rPr>
      </w:pPr>
      <w:r>
        <w:rPr>
          <w:sz w:val="22"/>
          <w:lang w:val="es-ES"/>
        </w:rPr>
        <w:t>Igualando ambas ecuaciones:</w:t>
      </w:r>
    </w:p>
    <w:p w:rsidR="005E2355" w:rsidRPr="00690B3A" w:rsidRDefault="005E2355" w:rsidP="005E2355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5E2355" w:rsidRPr="00690B3A" w:rsidRDefault="005E2355" w:rsidP="005E2355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s+1)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5E2355" w:rsidRPr="005E2355" w:rsidRDefault="005E2355" w:rsidP="005E2355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 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E2355" w:rsidTr="005E2355">
        <w:tc>
          <w:tcPr>
            <w:tcW w:w="500" w:type="pct"/>
          </w:tcPr>
          <w:p w:rsidR="005E2355" w:rsidRDefault="005E2355" w:rsidP="005E2355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E2355" w:rsidRPr="005E2355" w:rsidRDefault="005E2355" w:rsidP="005E2355">
            <w:pPr>
              <w:rPr>
                <w:sz w:val="22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)s+1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E2355" w:rsidRDefault="005E2355" w:rsidP="005E235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5E2355" w:rsidRPr="00690B3A" w:rsidRDefault="005E2355" w:rsidP="005E2355">
      <w:pPr>
        <w:rPr>
          <w:sz w:val="22"/>
          <w:lang w:val="es-ES"/>
        </w:rPr>
      </w:pPr>
    </w:p>
    <w:p w:rsidR="005E2355" w:rsidRDefault="005E2355" w:rsidP="005E2355">
      <w:pPr>
        <w:rPr>
          <w:sz w:val="22"/>
          <w:lang w:val="es-ES"/>
        </w:rPr>
      </w:pPr>
      <w:r>
        <w:rPr>
          <w:sz w:val="22"/>
          <w:lang w:val="es-ES"/>
        </w:rPr>
        <w:t>Reemplazando los valores dados para los parámetros en (1), queda el siguiente resultado: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E2355" w:rsidTr="005E2355">
        <w:tc>
          <w:tcPr>
            <w:tcW w:w="500" w:type="pct"/>
          </w:tcPr>
          <w:p w:rsidR="005E2355" w:rsidRDefault="005E2355" w:rsidP="005E2355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E2355" w:rsidRPr="005E2355" w:rsidRDefault="005E2355" w:rsidP="005E2355">
            <w:pPr>
              <w:rPr>
                <w:sz w:val="22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0,4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lang w:val="es-ES"/>
                      </w:rPr>
                      <m:t>+4,2</m:t>
                    </m:r>
                    <m:r>
                      <w:rPr>
                        <w:rFonts w:ascii="Cambria Math" w:hAnsi="Cambria Math"/>
                      </w:rPr>
                      <m:t>s+3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E2355" w:rsidRDefault="005E2355" w:rsidP="005E235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700265" w:rsidRDefault="00700265" w:rsidP="00700265">
      <w:pPr>
        <w:rPr>
          <w:sz w:val="24"/>
        </w:rPr>
      </w:pPr>
    </w:p>
    <w:p w:rsidR="00700265" w:rsidRPr="00700265" w:rsidRDefault="00700265" w:rsidP="00700265">
      <w:pPr>
        <w:rPr>
          <w:sz w:val="24"/>
        </w:rPr>
      </w:pPr>
      <w:r w:rsidRPr="00700265">
        <w:rPr>
          <w:sz w:val="24"/>
        </w:rPr>
        <w:t>Luego se obtiene en matlab el numerador y denominador de la función en dominio discreto a través del comando c2dm:</w:t>
      </w:r>
    </w:p>
    <w:p w:rsidR="00700265" w:rsidRPr="003C7070" w:rsidRDefault="00700265" w:rsidP="0070026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%numerador continuo</w:t>
      </w:r>
    </w:p>
    <w:p w:rsidR="00700265" w:rsidRPr="003C7070" w:rsidRDefault="00700265" w:rsidP="0070026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dc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=[.4 4.2 3];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%Denominador cont.</w:t>
      </w:r>
    </w:p>
    <w:p w:rsidR="00700265" w:rsidRPr="003C7070" w:rsidRDefault="00700265" w:rsidP="0070026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T0=.5;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%Tiempo de muestreo</w:t>
      </w:r>
    </w:p>
    <w:p w:rsidR="00700265" w:rsidRPr="003C7070" w:rsidRDefault="00700265" w:rsidP="0070026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[</w:t>
      </w: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nd,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nc,dc,T0,</w:t>
      </w:r>
      <w:r w:rsidRPr="003C7070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nd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y 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son los valores discretos  </w:t>
      </w:r>
    </w:p>
    <w:p w:rsidR="00700265" w:rsidRDefault="00700265" w:rsidP="00700265">
      <w:pPr>
        <w:ind w:left="720"/>
      </w:pPr>
    </w:p>
    <w:p w:rsidR="00700265" w:rsidRDefault="00700265" w:rsidP="00700265">
      <w:pPr>
        <w:ind w:left="720"/>
      </w:pPr>
      <w:proofErr w:type="spellStart"/>
      <w:proofErr w:type="gramStart"/>
      <w:r>
        <w:t>nd</w:t>
      </w:r>
      <w:proofErr w:type="spellEnd"/>
      <w:proofErr w:type="gramEnd"/>
      <w:r>
        <w:t xml:space="preserve"> =         0    </w:t>
      </w:r>
      <w:r>
        <w:tab/>
        <w:t>0.0873    0.0185</w:t>
      </w:r>
    </w:p>
    <w:p w:rsidR="00700265" w:rsidRDefault="00700265" w:rsidP="00700265">
      <w:pPr>
        <w:ind w:left="720"/>
      </w:pPr>
      <w:proofErr w:type="spellStart"/>
      <w:proofErr w:type="gramStart"/>
      <w:r>
        <w:t>dd</w:t>
      </w:r>
      <w:proofErr w:type="spellEnd"/>
      <w:proofErr w:type="gramEnd"/>
      <w:r>
        <w:t xml:space="preserve"> =    1.0000   -0.6879    0.0052</w:t>
      </w:r>
    </w:p>
    <w:p w:rsidR="00700265" w:rsidRPr="00700265" w:rsidRDefault="00700265" w:rsidP="00700265">
      <w:pPr>
        <w:ind w:left="720"/>
        <w:rPr>
          <w:sz w:val="24"/>
        </w:rPr>
      </w:pPr>
    </w:p>
    <w:p w:rsidR="00700265" w:rsidRDefault="00700265" w:rsidP="00700265">
      <w:pPr>
        <w:rPr>
          <w:sz w:val="24"/>
        </w:rPr>
      </w:pPr>
      <w:r w:rsidRPr="00700265">
        <w:rPr>
          <w:sz w:val="24"/>
        </w:rPr>
        <w:t xml:space="preserve">Por lo tanto la </w:t>
      </w:r>
      <w:proofErr w:type="gramStart"/>
      <w:r w:rsidRPr="00700265">
        <w:rPr>
          <w:sz w:val="24"/>
        </w:rPr>
        <w:t>G(</w:t>
      </w:r>
      <w:proofErr w:type="gramEnd"/>
      <w:r w:rsidRPr="00700265">
        <w:rPr>
          <w:sz w:val="24"/>
        </w:rPr>
        <w:t>z)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00265" w:rsidTr="00B0441F">
        <w:tc>
          <w:tcPr>
            <w:tcW w:w="500" w:type="pct"/>
          </w:tcPr>
          <w:p w:rsidR="00700265" w:rsidRDefault="00700265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700265" w:rsidRDefault="00BE74F6" w:rsidP="00700265">
            <w:pPr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lang w:val="es-E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s-E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lang w:val="es-ES"/>
                      </w:rPr>
                      <m:t>z</m:t>
                    </m:r>
                  </m:e>
                </m:d>
                <m:r>
                  <w:rPr>
                    <w:rFonts w:ascii="Cambria Math" w:hAnsi="Cambria Math" w:cs="Courier New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lang w:val="es-ES"/>
                      </w:rPr>
                      <m:t>0.0873+0.0185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urier New"/>
                        <w:lang w:val="es-ES"/>
                      </w:rPr>
                      <m:t>1-0.6879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lang w:val="es-ES"/>
                      </w:rPr>
                      <m:t>+0.0052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00265" w:rsidRDefault="00700265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700265" w:rsidRPr="00700265" w:rsidRDefault="00700265" w:rsidP="00700265">
      <w:pPr>
        <w:rPr>
          <w:sz w:val="24"/>
        </w:rPr>
      </w:pPr>
    </w:p>
    <w:p w:rsidR="005E2355" w:rsidRDefault="00700265" w:rsidP="00B80AA0">
      <w:pPr>
        <w:rPr>
          <w:lang w:val="es-ES"/>
        </w:rPr>
      </w:pPr>
      <w:r>
        <w:rPr>
          <w:lang w:val="es-ES"/>
        </w:rPr>
        <w:lastRenderedPageBreak/>
        <w:t>La ecuación general del controlador de tiempo finito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00265" w:rsidTr="00B0441F">
        <w:tc>
          <w:tcPr>
            <w:tcW w:w="500" w:type="pct"/>
          </w:tcPr>
          <w:p w:rsidR="00700265" w:rsidRDefault="00700265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700265" w:rsidRDefault="00BE74F6" w:rsidP="00B0441F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urier New"/>
                        <w:lang w:val="es-E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s-E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00265" w:rsidRDefault="00700265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700265" w:rsidRDefault="00700265" w:rsidP="00B80AA0">
      <w:pPr>
        <w:rPr>
          <w:lang w:val="es-ES"/>
        </w:rPr>
      </w:pPr>
      <w:r>
        <w:rPr>
          <w:lang w:val="es-ES"/>
        </w:rPr>
        <w:t>Con los valores de la FT de la planta, se obtienen los distintos parámetros del controlador:</w:t>
      </w:r>
    </w:p>
    <w:p w:rsidR="00700265" w:rsidRPr="00051A54" w:rsidRDefault="00700265" w:rsidP="00B80AA0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ourier New"/>
                      <w:lang w:val="es-ES"/>
                    </w:rPr>
                    <m:t>bi</m:t>
                  </m:r>
                </m:e>
              </m:nary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lang w:val="es-ES"/>
                </w:rPr>
                <m:t>0.0873</m:t>
              </m:r>
              <m:r>
                <w:rPr>
                  <w:rFonts w:ascii="Cambria Math" w:hAnsi="Cambria Math" w:cs="Courier New"/>
                  <w:lang w:val="es-ES"/>
                </w:rPr>
                <m:t>+0.0</m:t>
              </m:r>
              <m:r>
                <w:rPr>
                  <w:rFonts w:ascii="Cambria Math" w:hAnsi="Cambria Math" w:cs="Courier New"/>
                  <w:lang w:val="es-ES"/>
                </w:rPr>
                <m:t>185</m:t>
              </m:r>
            </m:den>
          </m:f>
          <m:r>
            <w:rPr>
              <w:rFonts w:ascii="Cambria Math" w:hAnsi="Cambria Math" w:cs="Courier New"/>
              <w:lang w:val="es-ES"/>
            </w:rPr>
            <m:t>=</m:t>
          </m:r>
          <m:r>
            <w:rPr>
              <w:rFonts w:ascii="Cambria Math" w:hAnsi="Cambria Math" w:cs="Courier New"/>
              <w:lang w:val="es-ES"/>
            </w:rPr>
            <m:t>9.4518</m:t>
          </m:r>
        </m:oMath>
      </m:oMathPara>
    </w:p>
    <w:p w:rsidR="00051A54" w:rsidRPr="00700265" w:rsidRDefault="00051A54" w:rsidP="00B80AA0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r>
            <w:rPr>
              <w:rFonts w:ascii="Cambria Math" w:hAnsi="Cambria Math" w:cs="Courier New"/>
              <w:lang w:val="es-ES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a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=-0.6879</m:t>
          </m:r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 w:cs="Courier New"/>
              <w:lang w:val="es-ES"/>
            </w:rPr>
            <m:t>9.4518</m:t>
          </m:r>
          <m:r>
            <w:rPr>
              <w:rFonts w:ascii="Cambria Math" w:hAnsi="Cambria Math" w:cs="Courier New"/>
              <w:lang w:val="es-ES"/>
            </w:rPr>
            <m:t>=-6.5019</m:t>
          </m:r>
        </m:oMath>
      </m:oMathPara>
    </w:p>
    <w:p w:rsidR="00051A54" w:rsidRPr="00700265" w:rsidRDefault="00051A54" w:rsidP="00051A54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2</m:t>
              </m:r>
            </m:sub>
          </m:sSub>
          <m:r>
            <w:rPr>
              <w:rFonts w:ascii="Cambria Math" w:hAnsi="Cambria Math" w:cs="Courier New"/>
              <w:lang w:val="es-ES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a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0.0052</m:t>
          </m:r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 w:cs="Courier New"/>
              <w:lang w:val="es-ES"/>
            </w:rPr>
            <m:t>9.4518=</m:t>
          </m:r>
          <m:r>
            <w:rPr>
              <w:rFonts w:ascii="Cambria Math" w:hAnsi="Cambria Math" w:cs="Courier New"/>
              <w:lang w:val="es-ES"/>
            </w:rPr>
            <m:t>0.0491</m:t>
          </m:r>
        </m:oMath>
      </m:oMathPara>
    </w:p>
    <w:p w:rsidR="00051A54" w:rsidRPr="00700265" w:rsidRDefault="00051A54" w:rsidP="00051A54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r>
            <w:rPr>
              <w:rFonts w:ascii="Cambria Math" w:hAnsi="Cambria Math" w:cs="Courier New"/>
              <w:lang w:val="es-ES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0.0873</m:t>
          </m:r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 w:cs="Courier New"/>
              <w:lang w:val="es-ES"/>
            </w:rPr>
            <m:t>9.4518=</m:t>
          </m:r>
          <m:r>
            <w:rPr>
              <w:rFonts w:ascii="Cambria Math" w:hAnsi="Cambria Math" w:cs="Courier New"/>
              <w:lang w:val="es-ES"/>
            </w:rPr>
            <m:t>0.8251</m:t>
          </m:r>
        </m:oMath>
      </m:oMathPara>
    </w:p>
    <w:p w:rsidR="00051A54" w:rsidRPr="00BE74F6" w:rsidRDefault="00051A54" w:rsidP="00051A54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2</m:t>
              </m:r>
            </m:sub>
          </m:sSub>
          <m:r>
            <w:rPr>
              <w:rFonts w:ascii="Cambria Math" w:hAnsi="Cambria Math" w:cs="Courier New"/>
              <w:lang w:val="es-ES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q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0.0185</m:t>
          </m:r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 w:cs="Courier New"/>
              <w:lang w:val="es-ES"/>
            </w:rPr>
            <m:t>9.4518=</m:t>
          </m:r>
          <m:r>
            <w:rPr>
              <w:rFonts w:ascii="Cambria Math" w:hAnsi="Cambria Math" w:cs="Courier New"/>
              <w:lang w:val="es-ES"/>
            </w:rPr>
            <m:t>0.1748</m:t>
          </m:r>
        </m:oMath>
      </m:oMathPara>
    </w:p>
    <w:p w:rsidR="00BE74F6" w:rsidRPr="00BE74F6" w:rsidRDefault="00BE74F6" w:rsidP="00051A54">
      <w:pPr>
        <w:rPr>
          <w:lang w:val="es-ES"/>
        </w:rPr>
      </w:pPr>
    </w:p>
    <w:p w:rsidR="00BE74F6" w:rsidRDefault="00BE74F6" w:rsidP="00051A54">
      <w:pPr>
        <w:rPr>
          <w:lang w:val="es-ES"/>
        </w:rPr>
      </w:pPr>
      <w:r>
        <w:rPr>
          <w:lang w:val="es-ES"/>
        </w:rPr>
        <w:t>Reemplazando los coeficientes en (4) se obtiene la ecuación del controlador: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BE74F6" w:rsidTr="00B0441F">
        <w:tc>
          <w:tcPr>
            <w:tcW w:w="500" w:type="pct"/>
          </w:tcPr>
          <w:p w:rsidR="00BE74F6" w:rsidRDefault="00BE74F6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BE74F6" w:rsidRDefault="00BE74F6" w:rsidP="00BE74F6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lang w:val="es-ES"/>
                      </w:rPr>
                      <m:t xml:space="preserve">9.4518-6.5019 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Courier New"/>
                        <w:lang w:val="es-ES"/>
                      </w:rPr>
                      <m:t xml:space="preserve">0.0491 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urier New"/>
                        <w:lang w:val="es-ES"/>
                      </w:rPr>
                      <m:t xml:space="preserve">1-0.8251 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lang w:val="es-ES"/>
                      </w:rPr>
                      <m:t xml:space="preserve">0.1748 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s-ES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BE74F6" w:rsidRDefault="00BE74F6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700265" w:rsidRPr="00B80AA0" w:rsidRDefault="00700265" w:rsidP="00B80AA0">
      <w:pPr>
        <w:rPr>
          <w:lang w:val="es-ES"/>
        </w:rPr>
      </w:pPr>
    </w:p>
    <w:p w:rsidR="00B80AA0" w:rsidRDefault="00B80AA0" w:rsidP="00B80AA0">
      <w:pPr>
        <w:pStyle w:val="Ttulo2"/>
        <w:rPr>
          <w:lang w:val="es-ES"/>
        </w:rPr>
      </w:pPr>
      <w:r w:rsidRPr="004C27A8">
        <w:rPr>
          <w:lang w:val="es-ES"/>
        </w:rPr>
        <w:t>Calcular las tres primeras acciones de control.</w:t>
      </w:r>
    </w:p>
    <w:p w:rsidR="00B80AA0" w:rsidRPr="00EC7949" w:rsidRDefault="00D7386E" w:rsidP="00B80AA0">
      <w:pPr>
        <w:rPr>
          <w:sz w:val="24"/>
          <w:lang w:val="es-ES"/>
        </w:rPr>
      </w:pPr>
      <w:r w:rsidRPr="00EC7949">
        <w:rPr>
          <w:sz w:val="24"/>
          <w:lang w:val="es-ES"/>
        </w:rPr>
        <w:t>Como la salida deseada es 1m, la entrada será un escalón unitario. Entonces:</w:t>
      </w:r>
    </w:p>
    <w:p w:rsidR="00D7386E" w:rsidRPr="00EC7949" w:rsidRDefault="00D7386E" w:rsidP="00B80AA0">
      <w:pPr>
        <w:rPr>
          <w:sz w:val="24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E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s-E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s-ES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lang w:val="es-ES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ES"/>
                </w:rPr>
                <m:t>z</m:t>
              </m:r>
            </m:e>
          </m:d>
          <m:r>
            <w:rPr>
              <w:rFonts w:ascii="Cambria Math" w:hAnsi="Cambria Math"/>
              <w:sz w:val="24"/>
              <w:lang w:val="es-E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ES"/>
                </w:rPr>
                <m:t>z</m:t>
              </m:r>
            </m:e>
          </m:d>
          <m:r>
            <w:rPr>
              <w:rFonts w:ascii="Cambria Math" w:hAnsi="Cambria Math"/>
              <w:sz w:val="24"/>
              <w:lang w:val="es-ES"/>
            </w:rPr>
            <m:t>=Q(z)</m:t>
          </m:r>
        </m:oMath>
      </m:oMathPara>
    </w:p>
    <w:p w:rsidR="00764776" w:rsidRPr="00EC7949" w:rsidRDefault="00D7386E" w:rsidP="00764776">
      <w:pPr>
        <w:rPr>
          <w:sz w:val="24"/>
          <w:lang w:val="es-ES"/>
        </w:rPr>
      </w:pPr>
      <m:oMathPara>
        <m:oMath>
          <m:r>
            <w:rPr>
              <w:rFonts w:ascii="Cambria Math" w:hAnsi="Cambria Math"/>
              <w:sz w:val="24"/>
              <w:lang w:val="es-E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=9.4518</m:t>
          </m:r>
        </m:oMath>
      </m:oMathPara>
    </w:p>
    <w:p w:rsidR="00764776" w:rsidRPr="00EC7949" w:rsidRDefault="00764776" w:rsidP="00764776">
      <w:pPr>
        <w:rPr>
          <w:sz w:val="24"/>
          <w:lang w:val="es-ES"/>
        </w:rPr>
      </w:pPr>
      <m:oMathPara>
        <m:oMath>
          <m:r>
            <w:rPr>
              <w:rFonts w:ascii="Cambria Math" w:hAnsi="Cambria Math"/>
              <w:sz w:val="24"/>
              <w:lang w:val="es-E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ES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=</m:t>
          </m:r>
          <m:r>
            <w:rPr>
              <w:rFonts w:ascii="Cambria Math" w:hAnsi="Cambria Math"/>
              <w:sz w:val="24"/>
              <w:lang w:val="es-ES"/>
            </w:rPr>
            <m:t>2.9499</m:t>
          </m:r>
        </m:oMath>
      </m:oMathPara>
    </w:p>
    <w:p w:rsidR="00764776" w:rsidRPr="00EC7949" w:rsidRDefault="00764776" w:rsidP="00764776">
      <w:pPr>
        <w:rPr>
          <w:sz w:val="24"/>
          <w:lang w:val="es-ES"/>
        </w:rPr>
      </w:pPr>
      <m:oMathPara>
        <m:oMath>
          <m:r>
            <w:rPr>
              <w:rFonts w:ascii="Cambria Math" w:hAnsi="Cambria Math"/>
              <w:sz w:val="24"/>
              <w:lang w:val="es-E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s-ES"/>
                </w:rPr>
                <m:t>2</m:t>
              </m:r>
            </m:e>
          </m:d>
          <m:r>
            <w:rPr>
              <w:rFonts w:ascii="Cambria Math" w:hAnsi="Cambria Math"/>
              <w:sz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s-ES"/>
            </w:rPr>
            <m:t>=</m:t>
          </m:r>
          <m:r>
            <w:rPr>
              <w:rFonts w:ascii="Cambria Math" w:hAnsi="Cambria Math"/>
              <w:sz w:val="24"/>
              <w:lang w:val="es-ES"/>
            </w:rPr>
            <m:t>2.999</m:t>
          </m:r>
        </m:oMath>
      </m:oMathPara>
    </w:p>
    <w:p w:rsidR="00764776" w:rsidRDefault="00764776" w:rsidP="00764776">
      <w:pPr>
        <w:rPr>
          <w:lang w:val="es-ES"/>
        </w:rPr>
      </w:pPr>
    </w:p>
    <w:p w:rsidR="00B80AA0" w:rsidRDefault="00B80AA0" w:rsidP="00764776">
      <w:pPr>
        <w:pStyle w:val="Ttulo2"/>
        <w:rPr>
          <w:lang w:val="es-ES"/>
        </w:rPr>
      </w:pPr>
      <w:r w:rsidRPr="004C27A8">
        <w:rPr>
          <w:lang w:val="es-ES"/>
        </w:rPr>
        <w:t xml:space="preserve">Simular y graficar </w:t>
      </w:r>
      <w:proofErr w:type="gramStart"/>
      <w:r w:rsidRPr="004C27A8">
        <w:rPr>
          <w:lang w:val="es-ES"/>
        </w:rPr>
        <w:t>h2(</w:t>
      </w:r>
      <w:proofErr w:type="gramEnd"/>
      <w:r w:rsidRPr="004C27A8">
        <w:rPr>
          <w:lang w:val="es-ES"/>
        </w:rPr>
        <w:t>t) y q(t).</w:t>
      </w:r>
    </w:p>
    <w:p w:rsidR="00B80AA0" w:rsidRDefault="00EC7949" w:rsidP="00B80AA0">
      <w:pPr>
        <w:rPr>
          <w:sz w:val="24"/>
          <w:szCs w:val="24"/>
        </w:rPr>
      </w:pPr>
      <w:r>
        <w:rPr>
          <w:sz w:val="24"/>
          <w:szCs w:val="24"/>
        </w:rPr>
        <w:t xml:space="preserve">Se realizó el siguiente modelo en </w:t>
      </w:r>
      <w:proofErr w:type="spellStart"/>
      <w:r>
        <w:rPr>
          <w:sz w:val="24"/>
          <w:szCs w:val="24"/>
        </w:rPr>
        <w:t>simulink</w:t>
      </w:r>
      <w:proofErr w:type="spellEnd"/>
      <w:r>
        <w:rPr>
          <w:sz w:val="24"/>
          <w:szCs w:val="24"/>
        </w:rPr>
        <w:t>:</w:t>
      </w:r>
    </w:p>
    <w:p w:rsidR="00EC7949" w:rsidRDefault="00EC7949" w:rsidP="00B80AA0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1D41DA3" wp14:editId="397594E8">
            <wp:extent cx="5760085" cy="2072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9" w:rsidRDefault="00EC7949" w:rsidP="00B80AA0">
      <w:pPr>
        <w:rPr>
          <w:sz w:val="24"/>
          <w:szCs w:val="24"/>
        </w:rPr>
      </w:pPr>
      <w:r>
        <w:rPr>
          <w:sz w:val="24"/>
          <w:szCs w:val="24"/>
        </w:rPr>
        <w:t>Y el siguiente código en matlab: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%%%punto 1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nc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1;                       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%numerador continuo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dc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=[.4 4.2 3];              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%Denominador cont.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T0=.5;                      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%Tiempo de muestreo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>[</w:t>
      </w: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]=</w:t>
      </w:r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c2dm(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nc,dc,T0,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nd</w:t>
      </w:r>
      <w:proofErr w:type="spellEnd"/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</w:t>
      </w:r>
      <w:proofErr w:type="spellStart"/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dd</w:t>
      </w:r>
      <w:proofErr w:type="spellEnd"/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son los valores discretos  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ndc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=[9.4518 -6.5019 0.0491];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%Denominador del controlador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ddc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=[1 -0.8251 -0.1748];    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%Numerador del controlador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'Punto1.slx'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            </w:t>
      </w: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%Simula el modelo armado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%% </w:t>
      </w:r>
      <w:proofErr w:type="spellStart"/>
      <w:r w:rsidRPr="00EC7949">
        <w:rPr>
          <w:rFonts w:ascii="Courier New" w:eastAsia="SimSun" w:hAnsi="Courier New" w:cs="Courier New"/>
          <w:color w:val="228B22"/>
          <w:szCs w:val="30"/>
          <w:lang w:eastAsia="es-ES"/>
        </w:rPr>
        <w:t>graficacion</w:t>
      </w:r>
      <w:proofErr w:type="spellEnd"/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Entrada);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Salida);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'r(t)'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'H2(t)'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ylim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([0 1.2]);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'H2(t) ante una entrada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escalon</w:t>
      </w:r>
      <w:proofErr w:type="spellEnd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unitaria'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xlabel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'tiempo (s)'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),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ylabel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'altura (m)'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Entrada);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AccionControl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'r(t)'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'q_0(t)'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ylim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([0 10]);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'q0(t) ante una entrada </w:t>
      </w:r>
      <w:proofErr w:type="spellStart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escalon</w:t>
      </w:r>
      <w:proofErr w:type="spellEnd"/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unitaria'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C7949" w:rsidRPr="00EC7949" w:rsidRDefault="00EC7949" w:rsidP="00EC794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xlabel</w:t>
      </w:r>
      <w:proofErr w:type="spellEnd"/>
      <w:proofErr w:type="gram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'tiempo (s)'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),</w:t>
      </w:r>
      <w:proofErr w:type="spellStart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ylabel</w:t>
      </w:r>
      <w:proofErr w:type="spellEnd"/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C7949">
        <w:rPr>
          <w:rFonts w:ascii="Courier New" w:eastAsia="SimSun" w:hAnsi="Courier New" w:cs="Courier New"/>
          <w:color w:val="A020F0"/>
          <w:szCs w:val="30"/>
          <w:lang w:eastAsia="es-ES"/>
        </w:rPr>
        <w:t>'caudal'</w:t>
      </w:r>
      <w:r w:rsidRPr="00EC794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36CFC" w:rsidRDefault="00536CFC" w:rsidP="00B80AA0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simulink</w:t>
      </w:r>
      <w:proofErr w:type="spellEnd"/>
      <w:r>
        <w:rPr>
          <w:sz w:val="24"/>
          <w:szCs w:val="24"/>
        </w:rPr>
        <w:t xml:space="preserve">, los parámetros de las funciones de transferencia son </w:t>
      </w:r>
      <w:proofErr w:type="spellStart"/>
      <w:r>
        <w:rPr>
          <w:sz w:val="24"/>
          <w:szCs w:val="24"/>
        </w:rPr>
        <w:t>nd</w:t>
      </w:r>
      <w:proofErr w:type="gramStart"/>
      <w:r>
        <w:rPr>
          <w:sz w:val="24"/>
          <w:szCs w:val="24"/>
        </w:rPr>
        <w:t>,dd</w:t>
      </w:r>
      <w:proofErr w:type="spellEnd"/>
      <w:proofErr w:type="gram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ndc,ddc</w:t>
      </w:r>
      <w:proofErr w:type="spellEnd"/>
      <w:r>
        <w:rPr>
          <w:sz w:val="24"/>
          <w:szCs w:val="24"/>
        </w:rPr>
        <w:t xml:space="preserve"> respectivamente,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como se configuro el tiempo de muestreo como T0 en ambos bloques. </w:t>
      </w:r>
    </w:p>
    <w:p w:rsidR="00EC7949" w:rsidRDefault="00536CFC" w:rsidP="00B80AA0">
      <w:pPr>
        <w:rPr>
          <w:sz w:val="24"/>
          <w:szCs w:val="24"/>
        </w:rPr>
      </w:pPr>
      <w:r>
        <w:rPr>
          <w:sz w:val="24"/>
          <w:szCs w:val="24"/>
        </w:rPr>
        <w:t>Las gráficas obtenidas son las siguientes:</w:t>
      </w:r>
    </w:p>
    <w:p w:rsidR="00536CFC" w:rsidRPr="00EC7949" w:rsidRDefault="00536CFC" w:rsidP="00B80AA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53pt;height:396.5pt">
            <v:imagedata r:id="rId26" o:title="h2"/>
          </v:shape>
        </w:pict>
      </w:r>
    </w:p>
    <w:p w:rsidR="00B80AA0" w:rsidRPr="004C27A8" w:rsidRDefault="00536CFC" w:rsidP="00B80AA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6" type="#_x0000_t75" style="width:453.5pt;height:397.5pt">
            <v:imagedata r:id="rId27" o:title="q0"/>
          </v:shape>
        </w:pict>
      </w:r>
    </w:p>
    <w:p w:rsidR="00B80AA0" w:rsidRPr="004C27A8" w:rsidRDefault="00B80AA0" w:rsidP="00B80AA0">
      <w:pPr>
        <w:pStyle w:val="Ttulo1"/>
      </w:pPr>
      <w:r w:rsidRPr="004C27A8">
        <w:t>Ejercicio Nº</w:t>
      </w:r>
      <w:r w:rsidRPr="004C27A8">
        <w:rPr>
          <w:lang w:val="pt-BR"/>
        </w:rPr>
        <w:t xml:space="preserve"> </w:t>
      </w:r>
      <w:r>
        <w:t>2</w:t>
      </w:r>
      <w:bookmarkStart w:id="0" w:name="_GoBack"/>
      <w:bookmarkEnd w:id="0"/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Para un motor de corriente continua con los siguientes parámetros: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T</w:t>
      </w:r>
      <w:r w:rsidRPr="004C27A8">
        <w:rPr>
          <w:sz w:val="24"/>
          <w:szCs w:val="24"/>
          <w:vertAlign w:val="subscript"/>
        </w:rPr>
        <w:t>e</w:t>
      </w:r>
      <w:r w:rsidRPr="004C27A8">
        <w:rPr>
          <w:sz w:val="24"/>
          <w:szCs w:val="24"/>
        </w:rPr>
        <w:t>= L/R (contante de tiempo eléctrica)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T</w:t>
      </w:r>
      <w:r w:rsidRPr="004C27A8">
        <w:rPr>
          <w:sz w:val="24"/>
          <w:szCs w:val="24"/>
          <w:vertAlign w:val="subscript"/>
        </w:rPr>
        <w:t>m</w:t>
      </w:r>
      <w:r w:rsidRPr="004C27A8">
        <w:rPr>
          <w:sz w:val="24"/>
          <w:szCs w:val="24"/>
        </w:rPr>
        <w:t>=J/f (constante de tiempo mecánica)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R= 8</w:t>
      </w:r>
      <w:r w:rsidRPr="004C27A8">
        <w:rPr>
          <w:sz w:val="24"/>
          <w:szCs w:val="24"/>
        </w:rPr>
        <w:sym w:font="Symbol" w:char="F057"/>
      </w:r>
      <w:r w:rsidRPr="004C27A8">
        <w:rPr>
          <w:sz w:val="24"/>
          <w:szCs w:val="24"/>
        </w:rPr>
        <w:t xml:space="preserve"> (resistencia de armadura)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L= 0.08 Hy (inductancia de armadura)</w:t>
      </w:r>
    </w:p>
    <w:p w:rsidR="00B80AA0" w:rsidRPr="004C27A8" w:rsidRDefault="00B80AA0" w:rsidP="00B80AA0">
      <w:pPr>
        <w:rPr>
          <w:sz w:val="24"/>
          <w:szCs w:val="24"/>
        </w:rPr>
      </w:pPr>
      <w:proofErr w:type="spellStart"/>
      <w:r w:rsidRPr="004C27A8">
        <w:rPr>
          <w:sz w:val="24"/>
          <w:szCs w:val="24"/>
        </w:rPr>
        <w:t>Kem</w:t>
      </w:r>
      <w:proofErr w:type="spellEnd"/>
      <w:r w:rsidRPr="004C27A8">
        <w:rPr>
          <w:sz w:val="24"/>
          <w:szCs w:val="24"/>
        </w:rPr>
        <w:t xml:space="preserve">= 0.67 </w:t>
      </w:r>
      <w:r w:rsidRPr="004C27A8">
        <w:rPr>
          <w:position w:val="-28"/>
          <w:sz w:val="24"/>
          <w:szCs w:val="24"/>
        </w:rPr>
        <w:object w:dxaOrig="800" w:dyaOrig="680">
          <v:shape id="_x0000_i1026" type="#_x0000_t75" style="width:40pt;height:34pt" o:ole="" fillcolor="window">
            <v:imagedata r:id="rId28" o:title=""/>
          </v:shape>
          <o:OLEObject Type="Embed" ProgID="Equation.3" ShapeID="_x0000_i1026" DrawAspect="Content" ObjectID="_1657029573" r:id="rId29"/>
        </w:object>
      </w:r>
      <w:r w:rsidRPr="004C27A8">
        <w:rPr>
          <w:sz w:val="24"/>
          <w:szCs w:val="24"/>
        </w:rPr>
        <w:t xml:space="preserve"> o </w:t>
      </w:r>
      <w:r w:rsidRPr="004C27A8">
        <w:rPr>
          <w:position w:val="-10"/>
          <w:sz w:val="24"/>
          <w:szCs w:val="24"/>
        </w:rPr>
        <w:object w:dxaOrig="480" w:dyaOrig="340">
          <v:shape id="_x0000_i1027" type="#_x0000_t75" style="width:24pt;height:17pt" o:ole="" fillcolor="window">
            <v:imagedata r:id="rId30" o:title=""/>
          </v:shape>
          <o:OLEObject Type="Embed" ProgID="Equation.3" ShapeID="_x0000_i1027" DrawAspect="Content" ObjectID="_1657029574" r:id="rId31"/>
        </w:object>
      </w:r>
      <w:r w:rsidRPr="004C27A8">
        <w:rPr>
          <w:sz w:val="24"/>
          <w:szCs w:val="24"/>
        </w:rPr>
        <w:t xml:space="preserve"> (constante electromecánica)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f=1.86 x 10</w:t>
      </w:r>
      <w:r w:rsidRPr="004C27A8">
        <w:rPr>
          <w:sz w:val="24"/>
          <w:szCs w:val="24"/>
          <w:vertAlign w:val="superscript"/>
        </w:rPr>
        <w:t>-3</w:t>
      </w:r>
      <w:r w:rsidRPr="004C27A8">
        <w:rPr>
          <w:sz w:val="24"/>
          <w:szCs w:val="24"/>
        </w:rPr>
        <w:t xml:space="preserve"> </w:t>
      </w:r>
      <w:r w:rsidRPr="004C27A8">
        <w:rPr>
          <w:position w:val="-10"/>
          <w:sz w:val="24"/>
          <w:szCs w:val="24"/>
        </w:rPr>
        <w:object w:dxaOrig="660" w:dyaOrig="340">
          <v:shape id="_x0000_i1028" type="#_x0000_t75" style="width:33pt;height:17pt" o:ole="" fillcolor="window">
            <v:imagedata r:id="rId32" o:title=""/>
          </v:shape>
          <o:OLEObject Type="Embed" ProgID="Equation.3" ShapeID="_x0000_i1028" DrawAspect="Content" ObjectID="_1657029575" r:id="rId33"/>
        </w:object>
      </w:r>
      <w:r w:rsidRPr="004C27A8">
        <w:rPr>
          <w:sz w:val="24"/>
          <w:szCs w:val="24"/>
        </w:rPr>
        <w:t xml:space="preserve"> (coeficiente de fricción dinámica)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J=2.22 x 10</w:t>
      </w:r>
      <w:r w:rsidRPr="004C27A8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</w:t>
      </w:r>
      <w:r w:rsidRPr="004C27A8">
        <w:rPr>
          <w:position w:val="-10"/>
          <w:sz w:val="24"/>
          <w:szCs w:val="24"/>
        </w:rPr>
        <w:object w:dxaOrig="920" w:dyaOrig="360">
          <v:shape id="_x0000_i1029" type="#_x0000_t75" style="width:46pt;height:18pt" o:ole="" fillcolor="window">
            <v:imagedata r:id="rId34" o:title=""/>
          </v:shape>
          <o:OLEObject Type="Embed" ProgID="Equation.3" ShapeID="_x0000_i1029" DrawAspect="Content" ObjectID="_1657029576" r:id="rId35"/>
        </w:object>
      </w:r>
      <w:r w:rsidRPr="004C27A8">
        <w:rPr>
          <w:sz w:val="24"/>
          <w:szCs w:val="24"/>
        </w:rPr>
        <w:t xml:space="preserve"> (momento de inercia)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La máxima te</w:t>
      </w:r>
      <w:r>
        <w:rPr>
          <w:sz w:val="24"/>
          <w:szCs w:val="24"/>
        </w:rPr>
        <w:t>nsión disponible es de 200 V. El motor debe girar a una velocidad de 1000 rpm.</w:t>
      </w:r>
    </w:p>
    <w:p w:rsidR="00B80AA0" w:rsidRDefault="00B80AA0" w:rsidP="00B80AA0">
      <w:pPr>
        <w:pStyle w:val="Ttulo2"/>
      </w:pPr>
      <w:r w:rsidRPr="004C27A8">
        <w:lastRenderedPageBreak/>
        <w:t>Calcule el tiempo de establecimiento adecuado, simule el motor en vacío</w:t>
      </w:r>
      <w:r>
        <w:t xml:space="preserve"> (sin carga mecánica)</w:t>
      </w:r>
      <w:r w:rsidRPr="004C27A8">
        <w:t xml:space="preserve"> y grafique la velocidad y tensión en función del tiempo.</w:t>
      </w:r>
    </w:p>
    <w:p w:rsidR="00B80AA0" w:rsidRPr="00B80AA0" w:rsidRDefault="00B80AA0" w:rsidP="00B80AA0"/>
    <w:p w:rsidR="00B80AA0" w:rsidRPr="004C27A8" w:rsidRDefault="00B80AA0" w:rsidP="00B80AA0">
      <w:pPr>
        <w:pStyle w:val="Ttulo2"/>
      </w:pPr>
      <w:r w:rsidRPr="004C27A8">
        <w:t>Aplique una perturbación de 2 Ntm</w:t>
      </w:r>
      <w:r>
        <w:t xml:space="preserve"> </w:t>
      </w:r>
      <w:r w:rsidRPr="004C27A8">
        <w:t>después de alcanzada la velocidad deseada. Analice el tiempo de restablecimiento y saque conclusiones.</w:t>
      </w:r>
    </w:p>
    <w:p w:rsidR="00B80AA0" w:rsidRDefault="00B80AA0" w:rsidP="00B80AA0">
      <w:pPr>
        <w:rPr>
          <w:sz w:val="24"/>
          <w:szCs w:val="24"/>
        </w:rPr>
      </w:pPr>
    </w:p>
    <w:p w:rsidR="00B80AA0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pStyle w:val="Ttulo1"/>
        <w:rPr>
          <w:lang w:val="pt-BR"/>
        </w:rPr>
      </w:pPr>
      <w:r w:rsidRPr="004C27A8">
        <w:t>Ejercicio Nº</w:t>
      </w:r>
      <w:r>
        <w:rPr>
          <w:lang w:val="pt-BR"/>
        </w:rPr>
        <w:t xml:space="preserve"> 3</w:t>
      </w:r>
    </w:p>
    <w:p w:rsidR="00B80AA0" w:rsidRPr="004C27A8" w:rsidRDefault="005E2355" w:rsidP="00B80AA0">
      <w:pPr>
        <w:rPr>
          <w:sz w:val="24"/>
          <w:szCs w:val="24"/>
        </w:rPr>
      </w:pPr>
      <w:r>
        <w:rPr>
          <w:sz w:val="24"/>
          <w:szCs w:val="24"/>
        </w:rPr>
        <w:object w:dxaOrig="4000" w:dyaOrig="1400">
          <v:shape id="_x0000_s1040" type="#_x0000_t75" style="position:absolute;left:0;text-align:left;margin-left:99pt;margin-top:64.45pt;width:210.15pt;height:141.75pt;z-index:251659264">
            <v:imagedata r:id="rId36" o:title=""/>
            <w10:wrap type="topAndBottom"/>
          </v:shape>
          <o:OLEObject Type="Embed" ProgID="SmartSketch.Document" ShapeID="_x0000_s1040" DrawAspect="Content" ObjectID="_1657029578" r:id="rId37"/>
        </w:object>
      </w:r>
      <w:r w:rsidR="00B80AA0" w:rsidRPr="004C27A8">
        <w:rPr>
          <w:sz w:val="24"/>
          <w:szCs w:val="24"/>
        </w:rPr>
        <w:t>Diseñe un controlador de tiempo finito para obtener a la salida del circuito RLC una tensión de 10V. Elija el tiempo de muestreo de tal forma que no se produzcan oscilaciones</w:t>
      </w:r>
      <w:r w:rsidR="00B80AA0">
        <w:rPr>
          <w:sz w:val="24"/>
          <w:szCs w:val="24"/>
        </w:rPr>
        <w:t xml:space="preserve"> en la salida </w:t>
      </w:r>
      <w:r w:rsidR="00B80AA0" w:rsidRPr="00767323">
        <w:rPr>
          <w:position w:val="-14"/>
          <w:sz w:val="24"/>
          <w:szCs w:val="24"/>
        </w:rPr>
        <w:object w:dxaOrig="580" w:dyaOrig="400">
          <v:shape id="_x0000_i1030" type="#_x0000_t75" style="width:29pt;height:20pt" o:ole="">
            <v:imagedata r:id="rId38" o:title=""/>
          </v:shape>
          <o:OLEObject Type="Embed" ProgID="Equation.DSMT4" ShapeID="_x0000_i1030" DrawAspect="Content" ObjectID="_1657029577" r:id="rId39"/>
        </w:object>
      </w:r>
      <w:r w:rsidR="00B80AA0" w:rsidRPr="004C27A8">
        <w:rPr>
          <w:sz w:val="24"/>
          <w:szCs w:val="24"/>
        </w:rPr>
        <w:t xml:space="preserve">. Grafique tensión de entrada y de salida en función del tiempo </w:t>
      </w:r>
    </w:p>
    <w:p w:rsidR="00B80AA0" w:rsidRPr="004C27A8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R=10</w:t>
      </w:r>
      <w:r w:rsidRPr="004C27A8">
        <w:rPr>
          <w:sz w:val="24"/>
          <w:szCs w:val="24"/>
        </w:rPr>
        <w:sym w:font="Symbol" w:char="F057"/>
      </w:r>
      <w:r w:rsidRPr="004C27A8">
        <w:rPr>
          <w:sz w:val="24"/>
          <w:szCs w:val="24"/>
        </w:rPr>
        <w:t>, L=10 mHy, C=10</w:t>
      </w:r>
      <w:r w:rsidRPr="004C27A8">
        <w:rPr>
          <w:sz w:val="24"/>
          <w:szCs w:val="24"/>
        </w:rPr>
        <w:sym w:font="Symbol" w:char="F06D"/>
      </w:r>
      <w:r w:rsidRPr="004C27A8">
        <w:rPr>
          <w:sz w:val="24"/>
          <w:szCs w:val="24"/>
        </w:rPr>
        <w:t>F</w:t>
      </w:r>
    </w:p>
    <w:p w:rsidR="00B80AA0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4C27A8" w:rsidRDefault="00B80AA0" w:rsidP="00B80AA0">
      <w:pPr>
        <w:pStyle w:val="Ttulo1"/>
      </w:pPr>
      <w:r>
        <w:t>Ejercicio Nº 4</w:t>
      </w:r>
    </w:p>
    <w:p w:rsidR="00B80AA0" w:rsidRDefault="00B80AA0" w:rsidP="00B80AA0">
      <w:pPr>
        <w:rPr>
          <w:sz w:val="24"/>
          <w:szCs w:val="24"/>
        </w:rPr>
      </w:pPr>
      <w:r w:rsidRPr="004C27A8">
        <w:rPr>
          <w:sz w:val="24"/>
          <w:szCs w:val="24"/>
        </w:rPr>
        <w:t>Para la planta hidráulica del ejercicio 1, diseñe un controlador de cancelación de lazo cerrado, simule y grafique la altura h</w:t>
      </w:r>
      <w:r w:rsidRPr="004C27A8">
        <w:rPr>
          <w:sz w:val="24"/>
          <w:szCs w:val="24"/>
          <w:vertAlign w:val="subscript"/>
        </w:rPr>
        <w:t>2</w:t>
      </w:r>
      <w:r w:rsidRPr="004C27A8">
        <w:rPr>
          <w:sz w:val="24"/>
          <w:szCs w:val="24"/>
        </w:rPr>
        <w:t>(t) y la referencia en función del tiempo (en el mismo gráfico).</w:t>
      </w:r>
    </w:p>
    <w:p w:rsidR="00B80AA0" w:rsidRDefault="00B80AA0" w:rsidP="00B80A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0AA0" w:rsidRPr="004C27A8" w:rsidRDefault="00B80AA0" w:rsidP="00B80AA0">
      <w:pPr>
        <w:rPr>
          <w:sz w:val="24"/>
          <w:szCs w:val="24"/>
        </w:rPr>
      </w:pPr>
    </w:p>
    <w:p w:rsidR="00B80AA0" w:rsidRPr="00B80AA0" w:rsidRDefault="00B80AA0" w:rsidP="00B80AA0"/>
    <w:sectPr w:rsidR="00B80AA0" w:rsidRPr="00B80AA0">
      <w:headerReference w:type="even" r:id="rId40"/>
      <w:headerReference w:type="first" r:id="rId41"/>
      <w:footerReference w:type="first" r:id="rId42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DF" w:rsidRDefault="00D724DF">
      <w:pPr>
        <w:spacing w:after="0"/>
      </w:pPr>
      <w:r>
        <w:separator/>
      </w:r>
    </w:p>
  </w:endnote>
  <w:endnote w:type="continuationSeparator" w:id="0">
    <w:p w:rsidR="00D724DF" w:rsidRDefault="00D72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Default="005E2355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536CFC">
      <w:rPr>
        <w:noProof/>
      </w:rPr>
      <w:t>6</w:t>
    </w:r>
    <w:r>
      <w:fldChar w:fldCharType="end"/>
    </w:r>
    <w:r>
      <w:t xml:space="preserve"> de </w:t>
    </w:r>
    <w:fldSimple w:instr=" NUMPAGES  \* MERGEFORMAT ">
      <w:r w:rsidR="00536CFC">
        <w:rPr>
          <w:noProof/>
        </w:rPr>
        <w:t>7</w:t>
      </w:r>
    </w:fldSimple>
  </w:p>
  <w:p w:rsidR="005E2355" w:rsidRDefault="005E23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Default="005E2355" w:rsidP="00943825"/>
  <w:p w:rsidR="005E2355" w:rsidRDefault="005E2355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EC7949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EC7949">
        <w:rPr>
          <w:noProof/>
        </w:rPr>
        <w:t>5</w:t>
      </w:r>
    </w:fldSimple>
  </w:p>
  <w:p w:rsidR="005E2355" w:rsidRDefault="005E23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DF" w:rsidRDefault="00D724DF">
      <w:pPr>
        <w:spacing w:after="0"/>
      </w:pPr>
      <w:r>
        <w:separator/>
      </w:r>
    </w:p>
  </w:footnote>
  <w:footnote w:type="continuationSeparator" w:id="0">
    <w:p w:rsidR="00D724DF" w:rsidRDefault="00D724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Default="005E2355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5E2355" w:rsidRDefault="005E2355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Pr="00943825" w:rsidRDefault="005E2355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Default="005E235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5" w:rsidRPr="00943825" w:rsidRDefault="005E2355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estructura optimizada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44E53"/>
    <w:multiLevelType w:val="hybridMultilevel"/>
    <w:tmpl w:val="2B501A90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26B41C9"/>
    <w:multiLevelType w:val="hybridMultilevel"/>
    <w:tmpl w:val="195E7B28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5"/>
  </w:num>
  <w:num w:numId="10">
    <w:abstractNumId w:val="9"/>
  </w:num>
  <w:num w:numId="11">
    <w:abstractNumId w:val="19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0"/>
  </w:num>
  <w:num w:numId="17">
    <w:abstractNumId w:val="1"/>
  </w:num>
  <w:num w:numId="18">
    <w:abstractNumId w:val="15"/>
  </w:num>
  <w:num w:numId="19">
    <w:abstractNumId w:val="8"/>
  </w:num>
  <w:num w:numId="20">
    <w:abstractNumId w:val="16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331FB"/>
    <w:rsid w:val="000422D2"/>
    <w:rsid w:val="00045614"/>
    <w:rsid w:val="00046D4A"/>
    <w:rsid w:val="000516ED"/>
    <w:rsid w:val="00051A54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D2D73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2F50CD"/>
    <w:rsid w:val="00301849"/>
    <w:rsid w:val="00303CB3"/>
    <w:rsid w:val="00304DDD"/>
    <w:rsid w:val="0030661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2491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36CFC"/>
    <w:rsid w:val="0054009E"/>
    <w:rsid w:val="0054083C"/>
    <w:rsid w:val="00543F70"/>
    <w:rsid w:val="00550E30"/>
    <w:rsid w:val="005625E6"/>
    <w:rsid w:val="005728BD"/>
    <w:rsid w:val="005733D3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E2355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0960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6F7A31"/>
    <w:rsid w:val="00700265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4776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4FD5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C023A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C4676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4A88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0AA0"/>
    <w:rsid w:val="00B840C8"/>
    <w:rsid w:val="00B8698E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4F6"/>
    <w:rsid w:val="00BE7B9D"/>
    <w:rsid w:val="00BF3A27"/>
    <w:rsid w:val="00BF6A78"/>
    <w:rsid w:val="00C015CD"/>
    <w:rsid w:val="00C131EC"/>
    <w:rsid w:val="00C318D9"/>
    <w:rsid w:val="00C42D88"/>
    <w:rsid w:val="00C51DA4"/>
    <w:rsid w:val="00C60471"/>
    <w:rsid w:val="00C65581"/>
    <w:rsid w:val="00C70709"/>
    <w:rsid w:val="00C7497C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4DB3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724DF"/>
    <w:rsid w:val="00D7341D"/>
    <w:rsid w:val="00D7386E"/>
    <w:rsid w:val="00D82947"/>
    <w:rsid w:val="00D87AE7"/>
    <w:rsid w:val="00D87AF9"/>
    <w:rsid w:val="00D900CC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C7949"/>
    <w:rsid w:val="00ED4965"/>
    <w:rsid w:val="00ED7846"/>
    <w:rsid w:val="00EE52EE"/>
    <w:rsid w:val="00EF2896"/>
    <w:rsid w:val="00EF31AF"/>
    <w:rsid w:val="00EF52AF"/>
    <w:rsid w:val="00F015E0"/>
    <w:rsid w:val="00F10D71"/>
    <w:rsid w:val="00F14412"/>
    <w:rsid w:val="00F17947"/>
    <w:rsid w:val="00F315F5"/>
    <w:rsid w:val="00F3195D"/>
    <w:rsid w:val="00F33FAE"/>
    <w:rsid w:val="00F34BF5"/>
    <w:rsid w:val="00F35C52"/>
    <w:rsid w:val="00F61A08"/>
    <w:rsid w:val="00F63483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9.png"/><Relationship Id="rId39" Type="http://schemas.openxmlformats.org/officeDocument/2006/relationships/oleObject" Target="embeddings/oleObject13.bin"/><Relationship Id="rId21" Type="http://schemas.openxmlformats.org/officeDocument/2006/relationships/image" Target="media/image6.wmf"/><Relationship Id="rId34" Type="http://schemas.openxmlformats.org/officeDocument/2006/relationships/image" Target="media/image14.wmf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oleObject" Target="embeddings/oleObject9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image" Target="media/image8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BDEE9-D010-4986-93CD-DD4FF2AF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57</TotalTime>
  <Pages>7</Pages>
  <Words>964</Words>
  <Characters>5307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3</cp:revision>
  <cp:lastPrinted>2020-05-20T01:56:00Z</cp:lastPrinted>
  <dcterms:created xsi:type="dcterms:W3CDTF">2020-07-23T18:31:00Z</dcterms:created>
  <dcterms:modified xsi:type="dcterms:W3CDTF">2020-07-23T20:12:00Z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