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52"/>
          <w:szCs w:val="52"/>
        </w:rPr>
        <w:t xml:space="preserve">POLYMARKET TRADING BOT</w:t>
      </w:r>
    </w:p>
    <w:p>
      <w:pPr>
        <w:spacing w:after="80" w:before="0"/>
        <w:jc w:val="center"/>
      </w:pPr>
      <w:r>
        <w:rPr>
          <w:rFonts w:ascii="Arial" w:cs="Arial" w:eastAsia="Arial" w:hAnsi="Arial"/>
          <w:color w:val="2E75B6"/>
          <w:sz w:val="32"/>
          <w:szCs w:val="32"/>
        </w:rPr>
        <w:t xml:space="preserve">Code Review v9 — Analysis &amp; Notification Layer</w:t>
      </w:r>
    </w:p>
    <w:p>
      <w:pPr>
        <w:spacing w:after="480" w:before="0"/>
        <w:jc w:val="center"/>
      </w:pPr>
      <w:r>
        <w:rPr>
          <w:rFonts w:ascii="Arial" w:cs="Arial" w:eastAsia="Arial" w:hAnsi="Arial"/>
          <w:color w:val="595959"/>
          <w:sz w:val="22"/>
          <w:szCs w:val="22"/>
        </w:rPr>
        <w:t xml:space="preserve">April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Suite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Critical Bugs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New Modules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Overall Status</w:t>
            </w:r>
          </w:p>
        </w:tc>
      </w:tr>
      <w:tr>
        <w:tc>
          <w:tcPr>
            <w:tcW w:type="dxa" w:w="2340"/>
            <w:tcBorders>
              <w:top w:val="single" w:color="CCCCCC" w:sz="1"/>
              <w:left w:val="single" w:color="CCCCCC" w:sz="1"/>
              <w:bottom w:val="single" w:color="CCCCCC" w:sz="1"/>
              <w:right w:val="single" w:color="CCCCCC" w:sz="1"/>
            </w:tcBorders>
            <w:shd w:fill="D6EFDD"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2,526 passing</w:t>
            </w:r>
          </w:p>
        </w:tc>
        <w:tc>
          <w:tcPr>
            <w:tcW w:type="dxa" w:w="2340"/>
            <w:tcBorders>
              <w:top w:val="single" w:color="CCCCCC" w:sz="1"/>
              <w:left w:val="single" w:color="CCCCCC" w:sz="1"/>
              <w:bottom w:val="single" w:color="CCCCCC" w:sz="1"/>
              <w:right w:val="single" w:color="CCCCCC" w:sz="1"/>
            </w:tcBorders>
            <w:shd w:fill="D6EFDD"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3 / 3 Fixed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8 new modules</w:t>
            </w:r>
          </w:p>
        </w:tc>
        <w:tc>
          <w:tcPr>
            <w:tcW w:type="dxa" w:w="2340"/>
            <w:tcBorders>
              <w:top w:val="single" w:color="CCCCCC" w:sz="1"/>
              <w:left w:val="single" w:color="CCCCCC" w:sz="1"/>
              <w:bottom w:val="single" w:color="CCCCCC" w:sz="1"/>
              <w:right w:val="single" w:color="CCCCCC" w:sz="1"/>
            </w:tcBorders>
            <w:shd w:fill="D6EFDD"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Production Ready (paper)</w:t>
            </w:r>
          </w:p>
        </w:tc>
      </w:tr>
    </w:tbl>
    <w:p>
      <w:pPr>
        <w:spacing w:after="20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color w:val="595959"/>
          <w:sz w:val="22"/>
          <w:szCs w:val="22"/>
        </w:rPr>
        <w:t xml:space="preserve">This review covers the Phase 12+ build of the Polymarket AI Trading Bot. The session confirms resolution of all three previously-open critical bugs, validates the newly-shipped multi-platform notification and AI analysis layer, and identifies four minor issues requiring attention. The codebase has grown to 119 modules (44,468 lines of source), supported by 89 test files containing 2,526 passing tests.</w:t>
      </w:r>
    </w:p>
    <w:p>
      <w:pPr>
        <w:spacing w:after="120" w:before="0"/>
      </w:pPr>
      <w:r>
        <w:t xml:space="preserve"/>
      </w:r>
    </w:p>
    <w:p>
      <w:pPr>
        <w:pBdr>
          <w:left w:val="single" w:color="1E7E34" w:sz="12" w:space="8"/>
        </w:pBdr>
        <w:shd w:fill="D6EFDD" w:val="clear"/>
        <w:spacing w:after="80" w:before="80"/>
        <w:ind w:left="360" w:right="360"/>
      </w:pPr>
      <w:r>
        <w:rPr>
          <w:rFonts w:ascii="Arial" w:cs="Arial" w:eastAsia="Arial" w:hAnsi="Arial"/>
          <w:b/>
          <w:bCs/>
          <w:color w:val="1E7E34"/>
          <w:sz w:val="22"/>
          <w:szCs w:val="22"/>
        </w:rPr>
        <w:t xml:space="preserve">✓ All Critical Bugs Resolved  </w:t>
      </w:r>
      <w:r>
        <w:rPr>
          <w:rFonts w:ascii="Arial" w:cs="Arial" w:eastAsia="Arial" w:hAnsi="Arial"/>
          <w:color w:val="595959"/>
          <w:sz w:val="22"/>
          <w:szCs w:val="22"/>
        </w:rPr>
        <w:t xml:space="preserve">The three critical bugs documented in v8 (additive slippage, disabled probability-space costs, spurious uncertainty floor penalty) are all confirmed patched. No new critical issues were found in this review.</w:t>
      </w:r>
    </w:p>
    <w:p>
      <w:pPr>
        <w:spacing w:after="120" w:before="0"/>
      </w:pPr>
      <w:r>
        <w:t xml:space="preserve"/>
      </w:r>
    </w:p>
    <w:p>
      <w:pPr>
        <w:spacing w:after="60" w:before="60"/>
      </w:pPr>
      <w:r>
        <w:rPr>
          <w:rFonts w:ascii="Arial" w:cs="Arial" w:eastAsia="Arial" w:hAnsi="Arial"/>
          <w:color w:val="595959"/>
          <w:sz w:val="22"/>
          <w:szCs w:val="22"/>
        </w:rPr>
        <w:t xml:space="preserve">Three major features planned in the previous review cycle have shipped:</w:t>
      </w:r>
    </w:p>
    <w:p>
      <w:pPr>
        <w:pStyle w:val="ListParagraph"/>
        <w:numPr>
          <w:ilvl w:val="0"/>
          <w:numId w:val="2"/>
        </w:numPr>
        <w:spacing w:after="40" w:before="40"/>
      </w:pPr>
      <w:r>
        <w:rPr>
          <w:rFonts w:ascii="Arial" w:cs="Arial" w:eastAsia="Arial" w:hAnsi="Arial"/>
          <w:color w:val="595959"/>
          <w:sz w:val="22"/>
          <w:szCs w:val="22"/>
        </w:rPr>
        <w:t xml:space="preserve">Telegram weekly digest with scheduled delivery and on-demand commands</w:t>
      </w:r>
    </w:p>
    <w:p>
      <w:pPr>
        <w:pStyle w:val="ListParagraph"/>
        <w:numPr>
          <w:ilvl w:val="0"/>
          <w:numId w:val="2"/>
        </w:numPr>
        <w:spacing w:after="40" w:before="40"/>
      </w:pPr>
      <w:r>
        <w:rPr>
          <w:rFonts w:ascii="Arial" w:cs="Arial" w:eastAsia="Arial" w:hAnsi="Arial"/>
          <w:color w:val="595959"/>
          <w:sz w:val="22"/>
          <w:szCs w:val="22"/>
        </w:rPr>
        <w:t xml:space="preserve">Multi-platform bot layer (Telegram, Discord, Slack) sharing a single BotCommandHandler</w:t>
      </w:r>
    </w:p>
    <w:p>
      <w:pPr>
        <w:pStyle w:val="ListParagraph"/>
        <w:numPr>
          <w:ilvl w:val="0"/>
          <w:numId w:val="2"/>
        </w:numPr>
        <w:spacing w:after="40" w:before="40"/>
      </w:pPr>
      <w:r>
        <w:rPr>
          <w:rFonts w:ascii="Arial" w:cs="Arial" w:eastAsia="Arial" w:hAnsi="Arial"/>
          <w:color w:val="595959"/>
          <w:sz w:val="22"/>
          <w:szCs w:val="22"/>
        </w:rPr>
        <w:t xml:space="preserve">Multi-provider AI analyst (Anthropic, OpenAI, Google, DeepSeek) wired to Telegram and the dashboard</w:t>
      </w:r>
    </w:p>
    <w:p>
      <w:pPr>
        <w:spacing w:after="120" w:before="0"/>
      </w:pPr>
      <w:r>
        <w:t xml:space="preserve"/>
      </w:r>
    </w:p>
    <w:p>
      <w:pPr>
        <w:spacing w:after="60" w:before="60"/>
      </w:pPr>
      <w:r>
        <w:rPr>
          <w:rFonts w:ascii="Arial" w:cs="Arial" w:eastAsia="Arial" w:hAnsi="Arial"/>
          <w:color w:val="595959"/>
          <w:sz w:val="22"/>
          <w:szCs w:val="22"/>
        </w:rPr>
        <w:t xml:space="preserve">Four minor issues were found in the new code. None are blocking for continued paper trading or production deployment. Details and patches are provided in Section 5.</w:t>
      </w:r>
    </w:p>
    <w:p>
      <w:pPr>
        <w:spacing w:after="20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Bug Tracking — v8 Open Items</w:t>
      </w:r>
    </w:p>
    <w:p>
      <w:pPr>
        <w:spacing w:after="60" w:before="60"/>
      </w:pPr>
      <w:r>
        <w:rPr>
          <w:rFonts w:ascii="Arial" w:cs="Arial" w:eastAsia="Arial" w:hAnsi="Arial"/>
          <w:color w:val="595959"/>
          <w:sz w:val="22"/>
          <w:szCs w:val="22"/>
        </w:rPr>
        <w:t xml:space="preserve">The following table shows final status for all three critical bugs identified in v8.</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160"/>
        <w:gridCol w:w="1400"/>
        <w:gridCol w:w="18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Bug</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 Applied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Slippage additive instead of multiplicative — systematic P&amp;L over-estimation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entry_price * (1 + slippage_pct) — multiplicative model now used throughout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replay_engine.py:433</w:t>
            </w:r>
          </w:p>
        </w:tc>
        <w:tc>
          <w:tcPr>
            <w:tcW w:type="dxa" w:w="1200"/>
            <w:tcBorders>
              <w:top w:val="single" w:color="CCCCCC" w:sz="1"/>
              <w:left w:val="single" w:color="CCCCCC" w:sz="1"/>
              <w:bottom w:val="single" w:color="CCCCCC" w:sz="1"/>
              <w:right w:val="single" w:color="CCCCCC" w:sz="1"/>
            </w:tcBorders>
            <w:shd w:fill="D6EFDD"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FIXED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use_probability_space_costs defaults to False despite being correct and implemented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config.yaml ships use_probability_space_costs: true; call-sites pass config value correctly at all 3 locations in pipeline.py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config.yaml:79
pipeline.py:467</w:t>
            </w:r>
          </w:p>
        </w:tc>
        <w:tc>
          <w:tcPr>
            <w:tcW w:type="dxa" w:w="1200"/>
            <w:tcBorders>
              <w:top w:val="single" w:color="CCCCCC" w:sz="1"/>
              <w:left w:val="single" w:color="CCCCCC" w:sz="1"/>
              <w:bottom w:val="single" w:color="CCCCCC" w:sz="1"/>
              <w:right w:val="single" w:color="CCCCCC" w:sz="1"/>
            </w:tcBorders>
            <w:shd w:fill="D6EFDD"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FIXED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Uncertainty decomposition injects 0.10 floor penalty when disabled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_DEFAULT_DECOMPOSITION_DISAGREEMENT changed from 0.10 to 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edge_uncertainty.py:28</w:t>
            </w:r>
          </w:p>
        </w:tc>
        <w:tc>
          <w:tcPr>
            <w:tcW w:type="dxa" w:w="1200"/>
            <w:tcBorders>
              <w:top w:val="single" w:color="CCCCCC" w:sz="1"/>
              <w:left w:val="single" w:color="CCCCCC" w:sz="1"/>
              <w:bottom w:val="single" w:color="CCCCCC" w:sz="1"/>
              <w:right w:val="single" w:color="CCCCCC" w:sz="1"/>
            </w:tcBorders>
            <w:shd w:fill="D6EFDD"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FIXED</w:t>
            </w:r>
          </w:p>
        </w:tc>
      </w:tr>
    </w:tbl>
    <w:p>
      <w:pPr>
        <w:spacing w:after="20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Test Suite</w:t>
      </w:r>
    </w:p>
    <w:p>
      <w:pPr>
        <w:spacing w:after="60" w:before="60"/>
      </w:pPr>
      <w:r>
        <w:rPr>
          <w:rFonts w:ascii="Arial" w:cs="Arial" w:eastAsia="Arial" w:hAnsi="Arial"/>
          <w:color w:val="595959"/>
          <w:sz w:val="22"/>
          <w:szCs w:val="22"/>
        </w:rPr>
        <w:t xml:space="preserve">Full test run executed against the HEAD commit. All 2,526 tests pass with no failures. 250 warnings are present, all of which are benign Pydantic UserWarnings for test configurations with edge values below fee thresholds — these are intentional test fixtures, not production configurations.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v8 (Previous)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v9 (Current)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Total tests passing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2,214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2,526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+312 (+14%)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Test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89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E34"/>
                <w:sz w:val="20"/>
                <w:szCs w:val="20"/>
              </w:rPr>
              <w:t xml:space="preserve">+14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Failures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New test coverage areas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Digest, Telegram, Bot Commands, AI Analyst, Digest Routing</w:t>
            </w:r>
          </w:p>
        </w:tc>
      </w:tr>
    </w:tbl>
    <w:p>
      <w:pPr>
        <w:spacing w:after="20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New Features Review</w:t>
      </w:r>
    </w:p>
    <w:p>
      <w:pPr>
        <w:pStyle w:val="Heading2"/>
        <w:spacing w:after="80" w:before="280"/>
      </w:pPr>
      <w:r>
        <w:rPr>
          <w:rFonts w:ascii="Arial" w:cs="Arial" w:eastAsia="Arial" w:hAnsi="Arial"/>
          <w:b/>
          <w:bCs/>
          <w:color w:val="2E75B6"/>
          <w:sz w:val="26"/>
          <w:szCs w:val="26"/>
        </w:rPr>
        <w:t xml:space="preserve">4.1  Multi-Platform Bot Architecture</w:t>
      </w:r>
    </w:p>
    <w:p>
      <w:pPr>
        <w:spacing w:after="60" w:before="60"/>
      </w:pPr>
      <w:r>
        <w:rPr>
          <w:rFonts w:ascii="Arial" w:cs="Arial" w:eastAsia="Arial" w:hAnsi="Arial"/>
          <w:color w:val="595959"/>
          <w:sz w:val="22"/>
          <w:szCs w:val="22"/>
        </w:rPr>
        <w:t xml:space="preserve">The three platform bots (Telegram, Discord, Slack) share a single BotCommandHandler class that implements all business logic. Each platform bot handles only transport-specific concerns: polling, message dispatch, and send formatting. This is a clean architecture decision — adding a fourth platform requires only a thin transport wrapper with no duplication of command logic.</w:t>
      </w:r>
    </w:p>
    <w:p>
      <w:pPr>
        <w:spacing w:after="120" w:before="0"/>
      </w:pPr>
      <w:r>
        <w:t xml:space="preserve"/>
      </w:r>
    </w:p>
    <w:p>
      <w:pPr>
        <w:spacing w:after="60" w:before="60"/>
      </w:pPr>
      <w:r>
        <w:rPr>
          <w:rFonts w:ascii="Arial" w:cs="Arial" w:eastAsia="Arial" w:hAnsi="Arial"/>
          <w:color w:val="595959"/>
          <w:sz w:val="22"/>
          <w:szCs w:val="22"/>
        </w:rPr>
        <w:t xml:space="preserve">All 11 commands are implemented in BotCommandHandler and accessible from all three platforms: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Command</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/kill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Activate kill switch + persist state + halt trading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Engine Control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/status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Engine running state, kill flag, drawdown, peak/current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Engine Control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/pnl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Today's P&amp;L in dollars and % of bankroll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Engine Control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/resume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Reset kill switch and resume trading on next cycle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Engine Control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/weekly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Full 7-day performance digest on demand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Digest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/report 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Digest for last N days (3–30, default 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Digest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/insights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One-line summary: P&amp;L, win rate, Sharpe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Digest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/models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Per-model Brier score and directional accuracy (30d)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Digest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/analyze 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AI analysis via configured provider (7–90d, default 30d)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AI Analysis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/provider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Show configured AI provider, model, rate limit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AI Analysis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/help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List all available commands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Meta</w:t>
            </w:r>
          </w:p>
        </w:tc>
      </w:tr>
    </w:tbl>
    <w:p>
      <w:pPr>
        <w:spacing w:after="120" w:before="0"/>
      </w:pPr>
      <w:r>
        <w:t xml:space="preserve"/>
      </w:r>
    </w:p>
    <w:p>
      <w:pPr>
        <w:pStyle w:val="Heading2"/>
        <w:spacing w:after="80" w:before="280"/>
      </w:pPr>
      <w:r>
        <w:rPr>
          <w:rFonts w:ascii="Arial" w:cs="Arial" w:eastAsia="Arial" w:hAnsi="Arial"/>
          <w:b/>
          <w:bCs/>
          <w:color w:val="2E75B6"/>
          <w:sz w:val="26"/>
          <w:szCs w:val="26"/>
        </w:rPr>
        <w:t xml:space="preserve">4.2  WeeklyDigestGenerator</w:t>
      </w:r>
    </w:p>
    <w:p>
      <w:pPr>
        <w:spacing w:after="60" w:before="60"/>
      </w:pPr>
      <w:r>
        <w:rPr>
          <w:rFonts w:ascii="Arial" w:cs="Arial" w:eastAsia="Arial" w:hAnsi="Arial"/>
          <w:color w:val="595959"/>
          <w:sz w:val="22"/>
          <w:szCs w:val="22"/>
        </w:rPr>
        <w:t xml:space="preserve">The digest generator queries eight separate database tables to assemble a comprehensive performance report, then formats it for Telegram (Markdown) or plain text (AlertManager). The data model covers: net/realized/unrealized P&amp;L, win rate, Sharpe ratio, max drawdown, ROI, category breakdown, per-model Brier scores, friction gap analysis (predicted edge vs. realized P&amp;L), and best/worst trade summaries.</w:t>
      </w:r>
    </w:p>
    <w:p>
      <w:pPr>
        <w:spacing w:after="120" w:before="0"/>
      </w:pPr>
      <w:r>
        <w:t xml:space="preserve"/>
      </w:r>
    </w:p>
    <w:p>
      <w:pPr>
        <w:spacing w:after="60" w:before="60"/>
      </w:pPr>
      <w:r>
        <w:rPr>
          <w:rFonts w:ascii="Arial" w:cs="Arial" w:eastAsia="Arial" w:hAnsi="Arial"/>
          <w:color w:val="595959"/>
          <w:sz w:val="22"/>
          <w:szCs w:val="22"/>
        </w:rPr>
        <w:t xml:space="preserve">Key design observations:</w:t>
      </w:r>
    </w:p>
    <w:p>
      <w:pPr>
        <w:pStyle w:val="ListParagraph"/>
        <w:numPr>
          <w:ilvl w:val="0"/>
          <w:numId w:val="2"/>
        </w:numPr>
        <w:spacing w:after="40" w:before="40"/>
      </w:pPr>
      <w:r>
        <w:rPr>
          <w:rFonts w:ascii="Arial" w:cs="Arial" w:eastAsia="Arial" w:hAnsi="Arial"/>
          <w:color w:val="595959"/>
          <w:sz w:val="22"/>
          <w:szCs w:val="22"/>
        </w:rPr>
        <w:t xml:space="preserve">data_sufficient guard (MIN_DAYS = 3) prevents noisy early-stage reports — early-stage users see a clear 'not enough data yet' message rather than misleading stats</w:t>
      </w:r>
    </w:p>
    <w:p>
      <w:pPr>
        <w:pStyle w:val="ListParagraph"/>
        <w:numPr>
          <w:ilvl w:val="0"/>
          <w:numId w:val="2"/>
        </w:numPr>
        <w:spacing w:after="40" w:before="40"/>
      </w:pPr>
      <w:r>
        <w:rPr>
          <w:rFonts w:ascii="Arial" w:cs="Arial" w:eastAsia="Arial" w:hAnsi="Arial"/>
          <w:color w:val="595959"/>
          <w:sz w:val="22"/>
          <w:szCs w:val="22"/>
        </w:rPr>
        <w:t xml:space="preserve">Message splitting is handled at both WeeklyDigestGenerator.split_message() and the transport layer (_split_message in telegram_bot.py), providing defense-in-depth against Telegram's 4,096-character limit</w:t>
      </w:r>
    </w:p>
    <w:p>
      <w:pPr>
        <w:pStyle w:val="ListParagraph"/>
        <w:numPr>
          <w:ilvl w:val="0"/>
          <w:numId w:val="2"/>
        </w:numPr>
        <w:spacing w:after="40" w:before="40"/>
      </w:pPr>
      <w:r>
        <w:rPr>
          <w:rFonts w:ascii="Arial" w:cs="Arial" w:eastAsia="Arial" w:hAnsi="Arial"/>
          <w:color w:val="595959"/>
          <w:sz w:val="22"/>
          <w:szCs w:val="22"/>
        </w:rPr>
        <w:t xml:space="preserve">format_plain() strips Markdown for AlertManager delivery, enabling the same digest to flow to email/webhook channels without formatting artifacts</w:t>
      </w:r>
    </w:p>
    <w:p>
      <w:pPr>
        <w:pStyle w:val="ListParagraph"/>
        <w:numPr>
          <w:ilvl w:val="0"/>
          <w:numId w:val="2"/>
        </w:numPr>
        <w:spacing w:after="40" w:before="40"/>
      </w:pPr>
      <w:r>
        <w:rPr>
          <w:rFonts w:ascii="Arial" w:cs="Arial" w:eastAsia="Arial" w:hAnsi="Arial"/>
          <w:color w:val="595959"/>
          <w:sz w:val="22"/>
          <w:szCs w:val="22"/>
        </w:rPr>
        <w:t xml:space="preserve">The friction analysis (avg edge at entry vs. avg realized P&amp;L) is the most actionable section — it quantifies the gap between predicted and actual performance, which is the critical signal for tuning min_edge in live trading</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4.3  AI Analyst</w:t>
      </w:r>
    </w:p>
    <w:p>
      <w:pPr>
        <w:spacing w:after="60" w:before="60"/>
      </w:pPr>
      <w:r>
        <w:rPr>
          <w:rFonts w:ascii="Arial" w:cs="Arial" w:eastAsia="Arial" w:hAnsi="Arial"/>
          <w:color w:val="595959"/>
          <w:sz w:val="22"/>
          <w:szCs w:val="22"/>
        </w:rPr>
        <w:t xml:space="preserve">The AI Analyst module assembles trading context from the database into a structured prompt, dispatches it to one of four providers (Anthropic, OpenAI, Google, DeepSeek), and parses the JSON response into typed dataclasses. The result contains: executive summary, what's working, what's not working, and a priority-ordered list of recommendations each including an action, rationale, optional config_change field, and expected_impact.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enabled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false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Must be explicitly opted in — correct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provider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anthropic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Validated against {anthropic, openai, google, deepseek}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claude-sonnet-4-6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Set in config.yaml; code default is stale (see Issue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min_resolved_trades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50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Prevents analysis before meaningful data accumulates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min_data_days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28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Enforces ~4 weeks of data before first AI 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rate_limit_hours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Prevents runaway API spend; persisted via engine_state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temperature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Low temperature appropriate for analytical JSON output</w:t>
            </w:r>
          </w:p>
        </w:tc>
      </w:tr>
    </w:tbl>
    <w:p>
      <w:pPr>
        <w:spacing w:after="120" w:before="0"/>
      </w:pPr>
      <w:r>
        <w:t xml:space="preserve"/>
      </w:r>
    </w:p>
    <w:p>
      <w:pPr>
        <w:pStyle w:val="Heading2"/>
        <w:spacing w:after="80" w:before="280"/>
      </w:pPr>
      <w:r>
        <w:rPr>
          <w:rFonts w:ascii="Arial" w:cs="Arial" w:eastAsia="Arial" w:hAnsi="Arial"/>
          <w:b/>
          <w:bCs/>
          <w:color w:val="2E75B6"/>
          <w:sz w:val="26"/>
          <w:szCs w:val="26"/>
        </w:rPr>
        <w:t xml:space="preserve">4.4  Notification Infrastructure</w:t>
      </w:r>
    </w:p>
    <w:p>
      <w:pPr>
        <w:spacing w:after="60" w:before="60"/>
      </w:pPr>
      <w:r>
        <w:rPr>
          <w:rFonts w:ascii="Arial" w:cs="Arial" w:eastAsia="Arial" w:hAnsi="Arial"/>
          <w:color w:val="595959"/>
          <w:sz w:val="22"/>
          <w:szCs w:val="22"/>
        </w:rPr>
        <w:t xml:space="preserve">The production configuration section (ProductionConfig) now contains dedicated token fields and enable flags for all three bot platforms. The engine startup sequence checks these flags before attempting to start each bot, and all tokens are included in the sensitive field scrub list to prevent logging. The Slack bot uses Socket Mode (no public URL required), which is the correct architecture for a self-hosted deployment.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 Method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Protocol</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Telegram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Bot token + chat_id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Long polling (httpx)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7E34"/>
                <w:sz w:val="20"/>
                <w:szCs w:val="20"/>
              </w:rPr>
              <w:t xml:space="preserve">COMPLETE — all 11 commands, scheduler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Discord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Bot token + channel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discord.py events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7E34"/>
                <w:sz w:val="20"/>
                <w:szCs w:val="20"/>
              </w:rPr>
              <w:t xml:space="preserve">COMPLETE — all 11 commands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95959"/>
                <w:sz w:val="20"/>
                <w:szCs w:val="20"/>
              </w:rPr>
              <w:t xml:space="preserve">Slack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Bot token + app 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Socket Mode (slack-bolt)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7E34"/>
                <w:sz w:val="20"/>
                <w:szCs w:val="20"/>
              </w:rPr>
              <w:t xml:space="preserve">COMPLETE — all 11 commands</w:t>
            </w:r>
          </w:p>
        </w:tc>
      </w:tr>
    </w:tbl>
    <w:p>
      <w:pPr>
        <w:spacing w:after="20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Issues Found in New Code</w:t>
      </w:r>
    </w:p>
    <w:p>
      <w:pPr>
        <w:spacing w:after="60" w:before="60"/>
      </w:pPr>
      <w:r>
        <w:rPr>
          <w:rFonts w:ascii="Arial" w:cs="Arial" w:eastAsia="Arial" w:hAnsi="Arial"/>
          <w:color w:val="595959"/>
          <w:sz w:val="22"/>
          <w:szCs w:val="22"/>
        </w:rPr>
        <w:t xml:space="preserve">Four minor issues were identified in the new analysis and notification layer. None are blocking; all can be patched in a single pass.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4000"/>
        <w:gridCol w:w="2360"/>
        <w:gridCol w:w="18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Location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B8600E"/>
                <w:sz w:val="20"/>
                <w:szCs w:val="20"/>
              </w:rPr>
              <w:t xml:space="preserve">Minor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AnalystConfig code default references claude-sonnet-4-5-20250929 (stale). config.yaml ships the correct claude-sonnet-4-6 and wins at runtime, but direct instantiation of AnalystConfig() without a config file returns the old string. Risk: test fixtures or one-off script usage silently hit the wrong model.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config.py:520
metrics.py:137,149</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B8600E"/>
                <w:sz w:val="20"/>
                <w:szCs w:val="20"/>
              </w:rPr>
              <w:t xml:space="preserve">MINOR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B8600E"/>
                <w:sz w:val="20"/>
                <w:szCs w:val="20"/>
              </w:rPr>
              <w:t xml:space="preserve">Minor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Telegram bot uses parse_mode: 'Markdown' (MarkdownV1, deprecated). The _escape_md() function only escapes *, _, `, [ which is sufficient for V1 but insufficient for V2. This works today but creates a migration debt if Telegram eventually removes V1 support.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telegram_bot.py:177
reports.py:28</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B8600E"/>
                <w:sz w:val="20"/>
                <w:szCs w:val="20"/>
              </w:rPr>
              <w:t xml:space="preserve">MINOR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B8600E"/>
                <w:sz w:val="20"/>
                <w:szCs w:val="20"/>
              </w:rPr>
              <w:t xml:space="preserve">Minor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N+1 query in _fill_model_accuracy: for each model in the result set, a separate SQL query fires for directional accuracy. With 3–4 models this is negligible in practice, but the per-model query could be collapsed into a single GROUP BY with a conditional aggregate.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reports.py:~260</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B8600E"/>
                <w:sz w:val="20"/>
                <w:szCs w:val="20"/>
              </w:rPr>
              <w:t xml:space="preserve">MINOR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B8600E"/>
                <w:sz w:val="20"/>
                <w:szCs w:val="20"/>
              </w:rPr>
              <w:t xml:space="preserve">Minor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Sharpe calculation in _fill_sharpe uses population variance (divide by N) rather than sample variance (N-1). For a 7-day window this slightly underestimates volatility, producing a marginally inflated Sharpe. Not meaningful at current sample sizes but should be corrected for statistical accuracy.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reports.py:~230</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B8600E"/>
                <w:sz w:val="20"/>
                <w:szCs w:val="20"/>
              </w:rPr>
              <w:t xml:space="preserve">MINOR</w:t>
            </w:r>
          </w:p>
        </w:tc>
      </w:tr>
    </w:tbl>
    <w:p>
      <w:pPr>
        <w:spacing w:after="120" w:before="0"/>
      </w:pPr>
      <w:r>
        <w:t xml:space="preserve"/>
      </w:r>
    </w:p>
    <w:p>
      <w:pPr>
        <w:pStyle w:val="Heading2"/>
        <w:spacing w:after="80" w:before="280"/>
      </w:pPr>
      <w:r>
        <w:rPr>
          <w:rFonts w:ascii="Arial" w:cs="Arial" w:eastAsia="Arial" w:hAnsi="Arial"/>
          <w:b/>
          <w:bCs/>
          <w:color w:val="2E75B6"/>
          <w:sz w:val="26"/>
          <w:szCs w:val="26"/>
        </w:rPr>
        <w:t xml:space="preserve">5.1  Patches</w:t>
      </w:r>
    </w:p>
    <w:p>
      <w:pPr>
        <w:pStyle w:val="Heading3"/>
        <w:spacing w:after="60" w:before="200"/>
      </w:pPr>
      <w:r>
        <w:rPr>
          <w:rFonts w:ascii="Arial" w:cs="Arial" w:eastAsia="Arial" w:hAnsi="Arial"/>
          <w:b/>
          <w:bCs/>
          <w:color w:val="1F3864"/>
          <w:sz w:val="22"/>
          <w:szCs w:val="22"/>
        </w:rPr>
        <w:t xml:space="preserve">Issue #1 — Stale model default</w:t>
      </w:r>
    </w:p>
    <w:p>
      <w:pPr>
        <w:spacing w:after="60" w:before="60"/>
      </w:pPr>
      <w:r>
        <w:rPr>
          <w:rFonts w:ascii="Arial" w:cs="Arial" w:eastAsia="Arial" w:hAnsi="Arial"/>
          <w:color w:val="595959"/>
          <w:sz w:val="22"/>
          <w:szCs w:val="22"/>
        </w:rPr>
        <w:t xml:space="preserve">In src/config.py, update the AnalystConfig model default and the two metrics.py references:</w:t>
      </w:r>
    </w:p>
    <w:p>
      <w:pPr>
        <w:shd w:fill="F2F2F2" w:val="clear"/>
        <w:spacing w:after="60" w:before="60"/>
        <w:ind w:left="360"/>
      </w:pPr>
      <w:r>
        <w:rPr>
          <w:rFonts w:ascii="Courier New" w:cs="Courier New" w:eastAsia="Courier New" w:hAnsi="Courier New"/>
          <w:color w:val="1F3864"/>
          <w:sz w:val="20"/>
          <w:szCs w:val="20"/>
        </w:rPr>
        <w:t xml:space="preserve"># config.py line 520</w:t>
      </w:r>
      <w:r>
        <w:rPr>
          <w:rFonts w:ascii="Courier New" w:cs="Courier New" w:eastAsia="Courier New" w:hAnsi="Courier New"/>
          <w:color w:val="595959"/>
          <w:sz w:val="20"/>
          <w:szCs w:val="20"/>
        </w:rPr>
        <w:t xml:space="preserve">  model: str = </w:t>
      </w:r>
      <w:r>
        <w:rPr>
          <w:rFonts w:ascii="Courier New" w:cs="Courier New" w:eastAsia="Courier New" w:hAnsi="Courier New"/>
          <w:color w:val="1F3864"/>
          <w:sz w:val="20"/>
          <w:szCs w:val="20"/>
        </w:rPr>
        <w:t xml:space="preserve">"claude-sonnet-4-6"</w:t>
      </w:r>
      <w:r>
        <w:rPr>
          <w:rFonts w:ascii="Courier New" w:cs="Courier New" w:eastAsia="Courier New" w:hAnsi="Courier New"/>
          <w:color w:val="BFBFBF"/>
          <w:sz w:val="20"/>
          <w:szCs w:val="20"/>
        </w:rPr>
        <w:t xml:space="preserve">  # was: claude-sonnet-4-5-20250929</w:t>
      </w:r>
    </w:p>
    <w:p>
      <w:pPr>
        <w:spacing w:after="60" w:before="60"/>
      </w:pPr>
      <w:r>
        <w:rPr>
          <w:rFonts w:ascii="Arial" w:cs="Arial" w:eastAsia="Arial" w:hAnsi="Arial"/>
          <w:color w:val="595959"/>
          <w:sz w:val="22"/>
          <w:szCs w:val="22"/>
        </w:rPr>
        <w:t xml:space="preserve">Also update the two matching entries in src/observability/metrics.py (_COST_PER_1K_TOKENS and _COST_PER_TOKEN dicts) to use the same canonical string.</w:t>
      </w:r>
    </w:p>
    <w:p>
      <w:pPr>
        <w:spacing w:after="120" w:before="0"/>
      </w:pPr>
      <w:r>
        <w:t xml:space="preserve"/>
      </w:r>
    </w:p>
    <w:p>
      <w:pPr>
        <w:pStyle w:val="Heading3"/>
        <w:spacing w:after="60" w:before="200"/>
      </w:pPr>
      <w:r>
        <w:rPr>
          <w:rFonts w:ascii="Arial" w:cs="Arial" w:eastAsia="Arial" w:hAnsi="Arial"/>
          <w:b/>
          <w:bCs/>
          <w:color w:val="1F3864"/>
          <w:sz w:val="22"/>
          <w:szCs w:val="22"/>
        </w:rPr>
        <w:t xml:space="preserve">Issue #2 — Deprecated MarkdownV1</w:t>
      </w:r>
    </w:p>
    <w:p>
      <w:pPr>
        <w:spacing w:after="60" w:before="60"/>
      </w:pPr>
      <w:r>
        <w:rPr>
          <w:rFonts w:ascii="Arial" w:cs="Arial" w:eastAsia="Arial" w:hAnsi="Arial"/>
          <w:color w:val="595959"/>
          <w:sz w:val="22"/>
          <w:szCs w:val="22"/>
        </w:rPr>
        <w:t xml:space="preserve">No action required immediately — V1 continues to function. If you wish to migrate to MarkdownV2, update both parse_mode and the escape function:</w:t>
      </w:r>
    </w:p>
    <w:p>
      <w:pPr>
        <w:shd w:fill="F2F2F2" w:val="clear"/>
        <w:spacing w:after="0" w:before="60"/>
        <w:ind w:left="360"/>
      </w:pPr>
      <w:r>
        <w:rPr>
          <w:rFonts w:ascii="Courier New" w:cs="Courier New" w:eastAsia="Courier New" w:hAnsi="Courier New"/>
          <w:color w:val="1F3864"/>
          <w:sz w:val="20"/>
          <w:szCs w:val="20"/>
        </w:rPr>
        <w:t xml:space="preserve"># reports.py — replace _escape_md()</w:t>
      </w:r>
      <w:r>
        <w:rPr>
          <w:rFonts w:ascii="Courier New" w:cs="Courier New" w:eastAsia="Courier New" w:hAnsi="Courier New"/>
          <w:sz w:val="20"/>
          <w:szCs w:val="20"/>
        </w:rPr>
        <w:t xml:space="preserve"/>
      </w:r>
    </w:p>
    <w:p>
      <w:pPr>
        <w:shd w:fill="F2F2F2" w:val="clear"/>
        <w:spacing w:after="0" w:before="0"/>
        <w:ind w:left="360"/>
      </w:pPr>
      <w:r>
        <w:rPr>
          <w:rFonts w:ascii="Courier New" w:cs="Courier New" w:eastAsia="Courier New" w:hAnsi="Courier New"/>
          <w:color w:val="1F3864"/>
          <w:sz w:val="20"/>
          <w:szCs w:val="20"/>
        </w:rPr>
        <w:t xml:space="preserve">def _escape_md(text: str) -&gt; str:</w:t>
      </w:r>
    </w:p>
    <w:p>
      <w:pPr>
        <w:shd w:fill="F2F2F2" w:val="clear"/>
        <w:spacing w:after="0" w:before="0"/>
        <w:ind w:left="360"/>
      </w:pPr>
      <w:r>
        <w:rPr>
          <w:rFonts w:ascii="Courier New" w:cs="Courier New" w:eastAsia="Courier New" w:hAnsi="Courier New"/>
          <w:color w:val="1F3864"/>
          <w:sz w:val="20"/>
          <w:szCs w:val="20"/>
        </w:rPr>
        <w:t xml:space="preserve">    for ch in r"_*[]()~`&gt;#+-=|{}.!": text = text.replace(ch, f"\\{ch}")</w:t>
      </w:r>
    </w:p>
    <w:p>
      <w:pPr>
        <w:shd w:fill="F2F2F2" w:val="clear"/>
        <w:spacing w:after="60" w:before="0"/>
        <w:ind w:left="360"/>
      </w:pPr>
      <w:r>
        <w:rPr>
          <w:rFonts w:ascii="Courier New" w:cs="Courier New" w:eastAsia="Courier New" w:hAnsi="Courier New"/>
          <w:color w:val="1F3864"/>
          <w:sz w:val="20"/>
          <w:szCs w:val="20"/>
        </w:rPr>
        <w:t xml:space="preserve">    return text</w:t>
      </w:r>
    </w:p>
    <w:p>
      <w:pPr>
        <w:shd w:fill="F2F2F2" w:val="clear"/>
        <w:spacing w:after="60" w:before="0"/>
        <w:ind w:left="360"/>
      </w:pPr>
      <w:r>
        <w:rPr>
          <w:rFonts w:ascii="Courier New" w:cs="Courier New" w:eastAsia="Courier New" w:hAnsi="Courier New"/>
          <w:color w:val="1F3864"/>
          <w:sz w:val="20"/>
          <w:szCs w:val="20"/>
        </w:rPr>
        <w:t xml:space="preserve"># telegram_bot.py line 177 — also change:</w:t>
      </w:r>
      <w:r>
        <w:rPr>
          <w:rFonts w:ascii="Courier New" w:cs="Courier New" w:eastAsia="Courier New" w:hAnsi="Courier New"/>
          <w:color w:val="595959"/>
          <w:sz w:val="20"/>
          <w:szCs w:val="20"/>
        </w:rPr>
        <w:t xml:space="preserve">  "parse_mode": "MarkdownV2"</w:t>
      </w:r>
    </w:p>
    <w:p>
      <w:pPr>
        <w:spacing w:after="120" w:before="0"/>
      </w:pPr>
      <w:r>
        <w:t xml:space="preserve"/>
      </w:r>
    </w:p>
    <w:p>
      <w:pPr>
        <w:pStyle w:val="Heading3"/>
        <w:spacing w:after="60" w:before="200"/>
      </w:pPr>
      <w:r>
        <w:rPr>
          <w:rFonts w:ascii="Arial" w:cs="Arial" w:eastAsia="Arial" w:hAnsi="Arial"/>
          <w:b/>
          <w:bCs/>
          <w:color w:val="1F3864"/>
          <w:sz w:val="22"/>
          <w:szCs w:val="22"/>
        </w:rPr>
        <w:t xml:space="preserve">Issue #3 — N+1 directional accuracy query</w:t>
      </w:r>
    </w:p>
    <w:p>
      <w:pPr>
        <w:spacing w:after="60" w:before="60"/>
      </w:pPr>
      <w:r>
        <w:rPr>
          <w:rFonts w:ascii="Arial" w:cs="Arial" w:eastAsia="Arial" w:hAnsi="Arial"/>
          <w:color w:val="595959"/>
          <w:sz w:val="22"/>
          <w:szCs w:val="22"/>
        </w:rPr>
        <w:t xml:space="preserve">Replace the per-model directional accuracy query loop with a single aggregated query:</w:t>
      </w:r>
    </w:p>
    <w:p>
      <w:pPr>
        <w:shd w:fill="F2F2F2" w:val="clear"/>
        <w:spacing w:after="0" w:before="60"/>
        <w:ind w:left="360"/>
      </w:pPr>
      <w:r>
        <w:rPr>
          <w:rFonts w:ascii="Courier New" w:cs="Courier New" w:eastAsia="Courier New" w:hAnsi="Courier New"/>
          <w:color w:val="1F3864"/>
          <w:sz w:val="20"/>
          <w:szCs w:val="20"/>
        </w:rPr>
        <w:t xml:space="preserve"># Collapse into one query with conditional SUM per model_name</w:t>
      </w:r>
    </w:p>
    <w:p>
      <w:pPr>
        <w:shd w:fill="F2F2F2" w:val="clear"/>
        <w:spacing w:after="0" w:before="0"/>
        <w:ind w:left="360"/>
      </w:pPr>
      <w:r>
        <w:rPr>
          <w:rFonts w:ascii="Courier New" w:cs="Courier New" w:eastAsia="Courier New" w:hAnsi="Courier New"/>
          <w:color w:val="1F3864"/>
          <w:sz w:val="20"/>
          <w:szCs w:val="20"/>
        </w:rPr>
        <w:t xml:space="preserve">SELECT model_name,</w:t>
      </w:r>
    </w:p>
    <w:p>
      <w:pPr>
        <w:shd w:fill="F2F2F2" w:val="clear"/>
        <w:spacing w:after="0" w:before="0"/>
        <w:ind w:left="360"/>
      </w:pPr>
      <w:r>
        <w:rPr>
          <w:rFonts w:ascii="Courier New" w:cs="Courier New" w:eastAsia="Courier New" w:hAnsi="Courier New"/>
          <w:color w:val="1F3864"/>
          <w:sz w:val="20"/>
          <w:szCs w:val="20"/>
        </w:rPr>
        <w:t xml:space="preserve">  SUM(CASE WHEN (forecast_prob&gt;=0.5 AND actual_outcome=1)</w:t>
      </w:r>
    </w:p>
    <w:p>
      <w:pPr>
        <w:shd w:fill="F2F2F2" w:val="clear"/>
        <w:spacing w:after="0" w:before="0"/>
        <w:ind w:left="360"/>
      </w:pPr>
      <w:r>
        <w:rPr>
          <w:rFonts w:ascii="Courier New" w:cs="Courier New" w:eastAsia="Courier New" w:hAnsi="Courier New"/>
          <w:color w:val="1F3864"/>
          <w:sz w:val="20"/>
          <w:szCs w:val="20"/>
        </w:rPr>
        <w:t xml:space="preserve">       OR (forecast_prob&lt;0.5 AND actual_outcome=0) THEN 1 ELSE 0 END) as correct,</w:t>
      </w:r>
    </w:p>
    <w:p>
      <w:pPr>
        <w:shd w:fill="F2F2F2" w:val="clear"/>
        <w:spacing w:after="0" w:before="0"/>
        <w:ind w:left="360"/>
      </w:pPr>
      <w:r>
        <w:rPr>
          <w:rFonts w:ascii="Courier New" w:cs="Courier New" w:eastAsia="Courier New" w:hAnsi="Courier New"/>
          <w:color w:val="1F3864"/>
          <w:sz w:val="20"/>
          <w:szCs w:val="20"/>
        </w:rPr>
        <w:t xml:space="preserve">  COUNT(*) as total FROM model_forecast_log</w:t>
      </w:r>
    </w:p>
    <w:p>
      <w:pPr>
        <w:shd w:fill="F2F2F2" w:val="clear"/>
        <w:spacing w:after="0" w:before="0"/>
        <w:ind w:left="360"/>
      </w:pPr>
      <w:r>
        <w:rPr>
          <w:rFonts w:ascii="Courier New" w:cs="Courier New" w:eastAsia="Courier New" w:hAnsi="Courier New"/>
          <w:color w:val="1F3864"/>
          <w:sz w:val="20"/>
          <w:szCs w:val="20"/>
        </w:rPr>
        <w:t xml:space="preserve">  WHERE actual_outcome IS NOT NULL AND date(recorded_at) BETWEEN ? AND ?</w:t>
      </w:r>
    </w:p>
    <w:p>
      <w:pPr>
        <w:shd w:fill="F2F2F2" w:val="clear"/>
        <w:spacing w:after="60" w:before="0"/>
        <w:ind w:left="360"/>
      </w:pPr>
      <w:r>
        <w:rPr>
          <w:rFonts w:ascii="Courier New" w:cs="Courier New" w:eastAsia="Courier New" w:hAnsi="Courier New"/>
          <w:color w:val="1F3864"/>
          <w:sz w:val="20"/>
          <w:szCs w:val="20"/>
        </w:rPr>
        <w:t xml:space="preserve">  GROUP BY model_name</w:t>
      </w:r>
    </w:p>
    <w:p>
      <w:pPr>
        <w:spacing w:after="120" w:before="0"/>
      </w:pPr>
      <w:r>
        <w:t xml:space="preserve"/>
      </w:r>
    </w:p>
    <w:p>
      <w:pPr>
        <w:pStyle w:val="Heading3"/>
        <w:spacing w:after="60" w:before="200"/>
      </w:pPr>
      <w:r>
        <w:rPr>
          <w:rFonts w:ascii="Arial" w:cs="Arial" w:eastAsia="Arial" w:hAnsi="Arial"/>
          <w:b/>
          <w:bCs/>
          <w:color w:val="1F3864"/>
          <w:sz w:val="22"/>
          <w:szCs w:val="22"/>
        </w:rPr>
        <w:t xml:space="preserve">Issue #4 — Population vs. sample variance in Sharpe</w:t>
      </w:r>
    </w:p>
    <w:p>
      <w:pPr>
        <w:spacing w:after="60" w:before="60"/>
      </w:pPr>
      <w:r>
        <w:rPr>
          <w:rFonts w:ascii="Arial" w:cs="Arial" w:eastAsia="Arial" w:hAnsi="Arial"/>
          <w:color w:val="595959"/>
          <w:sz w:val="22"/>
          <w:szCs w:val="22"/>
        </w:rPr>
        <w:t xml:space="preserve">One-line fix in _fill_sharpe (reports.py):</w:t>
      </w:r>
    </w:p>
    <w:p>
      <w:pPr>
        <w:shd w:fill="F2F2F2" w:val="clear"/>
        <w:spacing w:after="60" w:before="60"/>
        <w:ind w:left="360"/>
      </w:pPr>
      <w:r>
        <w:rPr>
          <w:rFonts w:ascii="Courier New" w:cs="Courier New" w:eastAsia="Courier New" w:hAnsi="Courier New"/>
          <w:color w:val="1F3864"/>
          <w:sz w:val="20"/>
          <w:szCs w:val="20"/>
        </w:rPr>
        <w:t xml:space="preserve">variance = sum((p - mean_pnl) ** 2 for p in pnls) / </w:t>
      </w:r>
      <w:r>
        <w:rPr>
          <w:rFonts w:ascii="Courier New" w:cs="Courier New" w:eastAsia="Courier New" w:hAnsi="Courier New"/>
          <w:b/>
          <w:bCs/>
          <w:color w:val="1E7E34"/>
          <w:sz w:val="20"/>
          <w:szCs w:val="20"/>
        </w:rPr>
        <w:t xml:space="preserve">max(len(pnls) - 1, 1)</w:t>
      </w:r>
      <w:r>
        <w:rPr>
          <w:rFonts w:ascii="Courier New" w:cs="Courier New" w:eastAsia="Courier New" w:hAnsi="Courier New"/>
          <w:color w:val="BFBFBF"/>
          <w:sz w:val="20"/>
          <w:szCs w:val="20"/>
        </w:rPr>
        <w:t xml:space="preserve">  # was: len(pnls)</w:t>
      </w:r>
    </w:p>
    <w:p>
      <w:pPr>
        <w:spacing w:after="60" w:before="60"/>
      </w:pPr>
      <w:r>
        <w:rPr>
          <w:rFonts w:ascii="Arial" w:cs="Arial" w:eastAsia="Arial" w:hAnsi="Arial"/>
          <w:color w:val="595959"/>
          <w:sz w:val="22"/>
          <w:szCs w:val="22"/>
        </w:rPr>
        <w:t xml:space="preserve">The max(..., 1) guard prevents division by zero if only one data point is present.</w:t>
      </w:r>
    </w:p>
    <w:p>
      <w:pPr>
        <w:spacing w:after="20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Architecture Assessment</w:t>
      </w:r>
    </w:p>
    <w:p>
      <w:pPr>
        <w:pStyle w:val="Heading2"/>
        <w:spacing w:after="80" w:before="280"/>
      </w:pPr>
      <w:r>
        <w:rPr>
          <w:rFonts w:ascii="Arial" w:cs="Arial" w:eastAsia="Arial" w:hAnsi="Arial"/>
          <w:b/>
          <w:bCs/>
          <w:color w:val="2E75B6"/>
          <w:sz w:val="26"/>
          <w:szCs w:val="26"/>
        </w:rPr>
        <w:t xml:space="preserve">6.1  Codebase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v8</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Source modules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~110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0"/>
                <w:szCs w:val="20"/>
              </w:rPr>
              <w:t xml:space="preserve">119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Source lines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~40,773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0"/>
                <w:szCs w:val="20"/>
              </w:rPr>
              <w:t xml:space="preserve">44,468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Test files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~75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0"/>
                <w:szCs w:val="20"/>
              </w:rPr>
              <w:t xml:space="preserve">89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Test count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2,214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0"/>
                <w:szCs w:val="20"/>
              </w:rPr>
              <w:t xml:space="preserve">2,526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Dashboard lines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~7,500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95959"/>
                <w:sz w:val="20"/>
                <w:szCs w:val="20"/>
              </w:rPr>
              <w:t xml:space="preserve">8,690 (125 routes)</w:t>
            </w:r>
          </w:p>
        </w:tc>
      </w:tr>
    </w:tbl>
    <w:p>
      <w:pPr>
        <w:spacing w:after="120" w:before="0"/>
      </w:pPr>
      <w:r>
        <w:t xml:space="preserve"/>
      </w:r>
    </w:p>
    <w:p>
      <w:pPr>
        <w:pStyle w:val="Heading2"/>
        <w:spacing w:after="80" w:before="280"/>
      </w:pPr>
      <w:r>
        <w:rPr>
          <w:rFonts w:ascii="Arial" w:cs="Arial" w:eastAsia="Arial" w:hAnsi="Arial"/>
          <w:b/>
          <w:bCs/>
          <w:color w:val="2E75B6"/>
          <w:sz w:val="26"/>
          <w:szCs w:val="26"/>
        </w:rPr>
        <w:t xml:space="preserve">6.2  Layer Summary</w:t>
      </w:r>
    </w:p>
    <w:p>
      <w:pPr>
        <w:spacing w:after="60" w:before="60"/>
      </w:pPr>
      <w:r>
        <w:rPr>
          <w:rFonts w:ascii="Arial" w:cs="Arial" w:eastAsia="Arial" w:hAnsi="Arial"/>
          <w:color w:val="595959"/>
          <w:sz w:val="22"/>
          <w:szCs w:val="22"/>
        </w:rPr>
        <w:t xml:space="preserve">The architecture across all ten subsystems remains well-separated. The new analysis layer plugs cleanly into existing interfaces without cross-cutting concerns: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Modules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Engine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loop.py (1,773L), pipeline.py (1,368L)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Healthy. PipelineRunner extraction clean.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Forecast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ensemble.py, calibrator.py, model_router.py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Healthy. CalibrationFeedbackLoop activates on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Policy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edge_calc.py, edge_uncertainty.py, risk_limits.py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Healthy. All 3 v8 bugs fixed.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Execution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plan_controller.py (855L), reconciliation.py (642L)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Healthy. TWAP + iceberg + reconciliation wired.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Backtest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replay_engine.py (660L)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Healthy. Slippage now multiplicative.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Storage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database.py (1,141L), migrations.py (1,218L)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Healthy. SQLite busy_timeout hardened.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Observability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telegram_bot.py, discord_bot.py, slack_bot.py, bot_commands.py, reports.py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NEW — fully implemented and tested.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Analytics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ai_analyst.py, performance_tracker.py (737L)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NEW — multi-provider, rate-limited, tested.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Research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11 connectors (FRED, PACER, CourtListener, GDELT, weather,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Healthy. Registry pattern clean.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Dashboard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app.py (8,690L, 125 routes)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Healthy. Insights tab wired.</w:t>
            </w:r>
          </w:p>
        </w:tc>
      </w:tr>
    </w:tbl>
    <w:p>
      <w:pPr>
        <w:spacing w:after="20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Open Items Matrix</w:t>
      </w:r>
    </w:p>
    <w:p>
      <w:pPr>
        <w:spacing w:after="60" w:before="60"/>
      </w:pPr>
      <w:r>
        <w:rPr>
          <w:rFonts w:ascii="Arial" w:cs="Arial" w:eastAsia="Arial" w:hAnsi="Arial"/>
          <w:color w:val="595959"/>
          <w:sz w:val="22"/>
          <w:szCs w:val="22"/>
        </w:rPr>
        <w:t xml:space="preserve">All critical items from previous reviews are closed. The following represents the current open backlog ordered by priority.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200"/>
        <w:gridCol w:w="1600"/>
        <w:gridCol w:w="1360"/>
        <w:gridCol w:w="14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Fix stale AnalystConfig model string (claude-sonnet-4-5-20250929 → claude-sonnet-4-6) in config.py and metrics.py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5 min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Now</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B8600E"/>
                <w:sz w:val="20"/>
                <w:szCs w:val="20"/>
              </w:rPr>
              <w:t xml:space="preserve">MINOR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Fix Sharpe population vs. sample variance (N → N-1) in _fill_sharpe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5 min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Now</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B8600E"/>
                <w:sz w:val="20"/>
                <w:szCs w:val="20"/>
              </w:rPr>
              <w:t xml:space="preserve">MINOR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Collapse N+1 directional accuracy query into single GROUP BY in _fill_model_accuracy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30 min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Next sprint</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B8600E"/>
                <w:sz w:val="20"/>
                <w:szCs w:val="20"/>
              </w:rPr>
              <w:t xml:space="preserve">MINOR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Plan MarkdownV2 migration (expand _escape_md + update parse_mode)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1 hr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Optional</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B8600E"/>
                <w:sz w:val="20"/>
                <w:szCs w:val="20"/>
              </w:rPr>
              <w:t xml:space="preserve">MINOR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Begin analysis of paper trading data via /analyze once 50+ trades resolve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B8600E"/>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Ongoing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Month 1+</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Dashboard Insights tab — visual analysis layer using WeeklyDigest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B8600E"/>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1 day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Next sprint</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Tune min_edge and category restrictions based on PostMortem and Brier score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Ongoing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Month 1+</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Graduate to live trading with min size once paper Sharpe &gt; 0.5 over 30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N/A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Month 2+</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OPEN</w:t>
            </w:r>
          </w:p>
        </w:tc>
      </w:tr>
    </w:tbl>
    <w:p>
      <w:pPr>
        <w:spacing w:after="20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Deployment Readiness Checklist</w:t>
      </w:r>
    </w:p>
    <w:p>
      <w:pPr>
        <w:pStyle w:val="Heading2"/>
        <w:spacing w:after="80" w:before="280"/>
      </w:pPr>
      <w:r>
        <w:rPr>
          <w:rFonts w:ascii="Arial" w:cs="Arial" w:eastAsia="Arial" w:hAnsi="Arial"/>
          <w:b/>
          <w:bCs/>
          <w:color w:val="2E75B6"/>
          <w:sz w:val="26"/>
          <w:szCs w:val="26"/>
        </w:rPr>
        <w:t xml:space="preserve">8.1  Paper Trading (Current Stage)</w:t>
      </w:r>
    </w:p>
    <w:p>
      <w:pPr>
        <w:pBdr>
          <w:left w:val="single" w:color="2E75B6" w:sz="12" w:space="8"/>
        </w:pBdr>
        <w:shd w:fill="D6E4F0" w:val="clear"/>
        <w:spacing w:after="80" w:before="80"/>
        <w:ind w:left="360" w:right="360"/>
      </w:pPr>
      <w:r>
        <w:rPr>
          <w:rFonts w:ascii="Arial" w:cs="Arial" w:eastAsia="Arial" w:hAnsi="Arial"/>
          <w:b/>
          <w:bCs/>
          <w:color w:val="2E75B6"/>
          <w:sz w:val="22"/>
          <w:szCs w:val="22"/>
        </w:rPr>
        <w:t xml:space="preserve">Current Stage:  </w:t>
      </w:r>
      <w:r>
        <w:rPr>
          <w:rFonts w:ascii="Arial" w:cs="Arial" w:eastAsia="Arial" w:hAnsi="Arial"/>
          <w:color w:val="595959"/>
          <w:sz w:val="22"/>
          <w:szCs w:val="22"/>
        </w:rPr>
        <w:t xml:space="preserve">The bot is confirmed ready for continued paper trading. All systems are operational. The following gates must pass before considering live deployment.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All critical bugs resolved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c>
          <w:tcPr>
            <w:tcW w:type="dxa" w:w="1200"/>
            <w:tcBorders>
              <w:top w:val="single" w:color="CCCCCC" w:sz="1"/>
              <w:left w:val="single" w:color="CCCCCC" w:sz="1"/>
              <w:bottom w:val="single" w:color="CCCCCC" w:sz="1"/>
              <w:right w:val="single" w:color="CCCCCC" w:sz="1"/>
            </w:tcBorders>
            <w:shd w:fill="D6EFDD"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PASS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Full test suite passing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c>
          <w:tcPr>
            <w:tcW w:type="dxa" w:w="1200"/>
            <w:tcBorders>
              <w:top w:val="single" w:color="CCCCCC" w:sz="1"/>
              <w:left w:val="single" w:color="CCCCCC" w:sz="1"/>
              <w:bottom w:val="single" w:color="CCCCCC" w:sz="1"/>
              <w:right w:val="single" w:color="CCCCCC" w:sz="1"/>
            </w:tcBorders>
            <w:shd w:fill="D6EFDD"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PASS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50+ resolved paper trades accumulated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OPEN</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Brier score &lt; 0.25 on 2+ categories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OPEN</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7-day paper Sharpe &gt; 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OPEN</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Category breakdown reviewed via /analyze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OPEN</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Friction gap &lt; 2% (edge vs. realized P&amp;L)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Yes</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OPEN</w:t>
            </w:r>
          </w:p>
        </w:tc>
      </w:tr>
    </w:tbl>
    <w:p>
      <w:pPr>
        <w:spacing w:after="120" w:before="0"/>
      </w:pPr>
      <w:r>
        <w:t xml:space="preserve"/>
      </w:r>
    </w:p>
    <w:p>
      <w:pPr>
        <w:pStyle w:val="Heading2"/>
        <w:spacing w:after="80" w:before="280"/>
      </w:pPr>
      <w:r>
        <w:rPr>
          <w:rFonts w:ascii="Arial" w:cs="Arial" w:eastAsia="Arial" w:hAnsi="Arial"/>
          <w:b/>
          <w:bCs/>
          <w:color w:val="2E75B6"/>
          <w:sz w:val="26"/>
          <w:szCs w:val="26"/>
        </w:rPr>
        <w:t xml:space="preserve">8.2  Live Trading Prerequisites</w:t>
      </w:r>
    </w:p>
    <w:p>
      <w:pPr>
        <w:spacing w:after="60" w:before="60"/>
      </w:pPr>
      <w:r>
        <w:rPr>
          <w:rFonts w:ascii="Arial" w:cs="Arial" w:eastAsia="Arial" w:hAnsi="Arial"/>
          <w:color w:val="595959"/>
          <w:sz w:val="22"/>
          <w:szCs w:val="22"/>
        </w:rPr>
        <w:t xml:space="preserve">Do not move to live trading until all paper trading gates above are satisfied plus:</w:t>
      </w:r>
    </w:p>
    <w:p>
      <w:pPr>
        <w:pStyle w:val="ListParagraph"/>
        <w:numPr>
          <w:ilvl w:val="0"/>
          <w:numId w:val="2"/>
        </w:numPr>
        <w:spacing w:after="40" w:before="40"/>
      </w:pPr>
      <w:r>
        <w:rPr>
          <w:rFonts w:ascii="Arial" w:cs="Arial" w:eastAsia="Arial" w:hAnsi="Arial"/>
          <w:color w:val="595959"/>
          <w:sz w:val="22"/>
          <w:szCs w:val="22"/>
        </w:rPr>
        <w:t xml:space="preserve">30-day paper Sharpe sustained above 0.5</w:t>
      </w:r>
    </w:p>
    <w:p>
      <w:pPr>
        <w:pStyle w:val="ListParagraph"/>
        <w:numPr>
          <w:ilvl w:val="0"/>
          <w:numId w:val="2"/>
        </w:numPr>
        <w:spacing w:after="40" w:before="40"/>
      </w:pPr>
      <w:r>
        <w:rPr>
          <w:rFonts w:ascii="Arial" w:cs="Arial" w:eastAsia="Arial" w:hAnsi="Arial"/>
          <w:color w:val="595959"/>
          <w:sz w:val="22"/>
          <w:szCs w:val="22"/>
        </w:rPr>
        <w:t xml:space="preserve">Max drawdown in paper trading below 8% of bankroll</w:t>
      </w:r>
    </w:p>
    <w:p>
      <w:pPr>
        <w:pStyle w:val="ListParagraph"/>
        <w:numPr>
          <w:ilvl w:val="0"/>
          <w:numId w:val="2"/>
        </w:numPr>
        <w:spacing w:after="40" w:before="40"/>
      </w:pPr>
      <w:r>
        <w:rPr>
          <w:rFonts w:ascii="Arial" w:cs="Arial" w:eastAsia="Arial" w:hAnsi="Arial"/>
          <w:color w:val="595959"/>
          <w:sz w:val="22"/>
          <w:szCs w:val="22"/>
        </w:rPr>
        <w:t xml:space="preserve">Start with 2–5% of intended live bankroll for first 2 weeks</w:t>
      </w:r>
    </w:p>
    <w:p>
      <w:pPr>
        <w:pStyle w:val="ListParagraph"/>
        <w:numPr>
          <w:ilvl w:val="0"/>
          <w:numId w:val="2"/>
        </w:numPr>
        <w:spacing w:after="40" w:before="40"/>
      </w:pPr>
      <w:r>
        <w:rPr>
          <w:rFonts w:ascii="Arial" w:cs="Arial" w:eastAsia="Arial" w:hAnsi="Arial"/>
          <w:color w:val="595959"/>
          <w:sz w:val="22"/>
          <w:szCs w:val="22"/>
        </w:rPr>
        <w:t xml:space="preserve">Scale position size using Sharpe-gated Kelly multiplier (already implemented in config)</w:t>
      </w:r>
    </w:p>
    <w:p>
      <w:pPr>
        <w:pStyle w:val="ListParagraph"/>
        <w:numPr>
          <w:ilvl w:val="0"/>
          <w:numId w:val="2"/>
        </w:numPr>
        <w:spacing w:after="40" w:before="40"/>
      </w:pPr>
      <w:r>
        <w:rPr>
          <w:rFonts w:ascii="Arial" w:cs="Arial" w:eastAsia="Arial" w:hAnsi="Arial"/>
          <w:color w:val="595959"/>
          <w:sz w:val="22"/>
          <w:szCs w:val="22"/>
        </w:rPr>
        <w:t xml:space="preserve">Server located in a Polymarket-eligible jurisdiction (IP-based geoblocking applies at request time)</w:t>
      </w:r>
    </w:p>
    <w:p>
      <w:pPr>
        <w:pStyle w:val="ListParagraph"/>
        <w:numPr>
          <w:ilvl w:val="0"/>
          <w:numId w:val="2"/>
        </w:numPr>
        <w:spacing w:after="40" w:before="40"/>
      </w:pPr>
      <w:r>
        <w:rPr>
          <w:rFonts w:ascii="Arial" w:cs="Arial" w:eastAsia="Arial" w:hAnsi="Arial"/>
          <w:color w:val="595959"/>
          <w:sz w:val="22"/>
          <w:szCs w:val="22"/>
        </w:rPr>
        <w:t xml:space="preserve">Environment variables set for live wallet private key (never stored in config.yaml)</w:t>
      </w:r>
    </w:p>
    <w:p>
      <w:pPr>
        <w:spacing w:after="200" w:before="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Assessment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Critical bugs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0 open (3/3 resolved from v8)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Test suite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2,526 passing, 0 failures, 89 test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New feature quality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Multi-platform bot, digest, and AI analyst are well-structured, tested, and correctly gated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Minor issues found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4 (stale model string, deprecated Markdown mode, N+1 query, population variance)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Architecture health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Clean layer separation maintained across 119 modules and 44,468 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Paper trading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Ready to continue — data accumulation is the next critical milestone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Live trading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0"/>
                <w:szCs w:val="20"/>
              </w:rPr>
              <w:t xml:space="preserve">Not yet — awaiting 30-day Sharpe validation and Brier score review</w:t>
            </w:r>
          </w:p>
        </w:tc>
      </w:tr>
    </w:tbl>
    <w:p>
      <w:pPr>
        <w:spacing w:after="120" w:before="0"/>
      </w:pPr>
      <w:r>
        <w:t xml:space="preserve"/>
      </w:r>
    </w:p>
    <w:p>
      <w:pPr>
        <w:pBdr>
          <w:left w:val="single" w:color="1E7E34" w:sz="12" w:space="8"/>
        </w:pBdr>
        <w:shd w:fill="D6EFDD" w:val="clear"/>
        <w:spacing w:after="80" w:before="80"/>
        <w:ind w:left="360" w:right="360"/>
      </w:pPr>
      <w:r>
        <w:rPr>
          <w:rFonts w:ascii="Arial" w:cs="Arial" w:eastAsia="Arial" w:hAnsi="Arial"/>
          <w:b/>
          <w:bCs/>
          <w:color w:val="1E7E34"/>
          <w:sz w:val="22"/>
          <w:szCs w:val="22"/>
        </w:rPr>
        <w:t xml:space="preserve">Bottom Line:  </w:t>
      </w:r>
      <w:r>
        <w:rPr>
          <w:rFonts w:ascii="Arial" w:cs="Arial" w:eastAsia="Arial" w:hAnsi="Arial"/>
          <w:color w:val="595959"/>
          <w:sz w:val="22"/>
          <w:szCs w:val="22"/>
        </w:rPr>
        <w:t xml:space="preserve">The codebase is in its best shape to date. All planned analysis and notification features have shipped with proper test coverage. The immediate priority is allowing paper trading data to accumulate so the AI analyst, calibration feedback loop, and category edge analysis can activate with real signal.</w:t>
      </w:r>
    </w:p>
    <w:p>
      <w:pPr>
        <w:spacing w:after="200" w:before="0"/>
      </w:pPr>
      <w:r>
        <w:t xml:space="preserve"/>
      </w:r>
    </w:p>
    <w:p>
      <w:pPr>
        <w:jc w:val="center"/>
      </w:pPr>
      <w:r>
        <w:rPr>
          <w:rFonts w:ascii="Arial" w:cs="Arial" w:eastAsia="Arial" w:hAnsi="Arial"/>
          <w:i/>
          <w:iCs/>
          <w:color w:val="BFBFBF"/>
          <w:sz w:val="20"/>
          <w:szCs w:val="20"/>
        </w:rPr>
        <w:t xml:space="preserve">— End of Code Review v9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BFBFBF"/>
        <w:sz w:val="18"/>
        <w:szCs w:val="18"/>
      </w:rPr>
      <w:t xml:space="preserve">Polymarket Trading Bot — Code Review v9</w:t>
    </w:r>
    <w:r>
      <w:t xml:space="preserve">        </w:t>
    </w:r>
    <w:r>
      <w:rPr>
        <w:rFonts w:ascii="Arial" w:cs="Arial" w:eastAsia="Arial" w:hAnsi="Arial"/>
        <w:color w:val="BFBFBF"/>
        <w:sz w:val="18"/>
        <w:szCs w:val="18"/>
      </w:rPr>
      <w:t xml:space="preserve">April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2026-04-01T21:24:05.250Z</dcterms:created>
  <dcterms:modified xsi:type="dcterms:W3CDTF">2026-04-01T21:24:05.250Z</dcterms:modified>
</cp:coreProperties>
</file>

<file path=docProps/custom.xml><?xml version="1.0" encoding="utf-8"?>
<Properties xmlns="http://schemas.openxmlformats.org/officeDocument/2006/custom-properties" xmlns:vt="http://schemas.openxmlformats.org/officeDocument/2006/docPropsVTypes"/>
</file>