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Full Code Review — v5.0</w:t>
      </w:r>
    </w:p>
    <w:p>
      <w:pPr>
        <w:spacing w:before="0" w:after="400"/>
      </w:pPr>
      <w:r>
        <w:rPr>
          <w:rFonts w:ascii="Arial" w:cs="Arial" w:eastAsia="Arial" w:hAnsi="Arial"/>
          <w:color w:val="595959"/>
          <w:sz w:val="24"/>
          <w:szCs w:val="24"/>
        </w:rPr>
        <w:t xml:space="preserve">March 2026  |  Post Sentinel Fix  |  Production Readiness Assessment</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agustinchavez/Fully-Automated-Polymarket-AI-Trading-Bot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Latest 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df38faf  (feedback updates)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2,321 tests — 100% passing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new (41 total in test_ai_analyst.py)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Open TODOs / FIXMEs in src/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Remaining utcnow() in src/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Executive Summary</w:t>
      </w:r>
    </w:p>
    <w:p>
      <w:pPr>
        <w:spacing w:before="60" w:after="80"/>
      </w:pPr>
      <w:r>
        <w:rPr>
          <w:rFonts w:ascii="Arial" w:cs="Arial" w:eastAsia="Arial" w:hAnsi="Arial"/>
          <w:color w:val="333333"/>
          <w:sz w:val="22"/>
          <w:szCs w:val="22"/>
        </w:rPr>
        <w:t xml:space="preserve">This is the fifth code review of the Polymarket AI Trading Bot. Both fixes from v4 — the sentinel value correction and the config_snapshot improvement — are confirmed correct and fully tested. The codebase has zero remaining TODOs, zero utcnow() deprecation sites in src/, and all 2,321 tests pass cleanly.</w:t>
      </w:r>
    </w:p>
    <w:p>
      <w:pPr>
        <w:spacing w:before="60" w:after="60"/>
      </w:pPr>
      <w:r>
        <w:t xml:space="preserve"/>
      </w:r>
    </w:p>
    <w:p>
      <w:pPr>
        <w:spacing w:before="60" w:after="80"/>
      </w:pPr>
      <w:r>
        <w:rPr>
          <w:rFonts w:ascii="Arial" w:cs="Arial" w:eastAsia="Arial" w:hAnsi="Arial"/>
          <w:color w:val="333333"/>
          <w:sz w:val="22"/>
          <w:szCs w:val="22"/>
        </w:rPr>
        <w:t xml:space="preserve">One significant new finding emerged from tracing the full resolution data chain: record_resolution() in CalibrationFeedbackLoop is never called from the engine. This means that while model forecasts are logged at trade time (with NULL outcome), the actual_outcome is never backfilled when a market resolves via the calibration path. The resolved model accuracy data that the analysis layer depends on flows correctly through performance_log, but model_forecast_log resolved rows are only written when calibration_feedback is invoked — which currently does not happen automatically on resolution.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v5 Fixes Confirmed</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Sentinel NULL fix correct. bot_config wired in all 3 call sites. config_snapshot now sends 9 actionable trading config fields.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Critical Finding</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record_resolution() never called from engine. model_forecast_log resolved rows not written via calibration path. Model accuracy sections will remain sparse.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Codebase Cleanliness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TODOs, zero utcnow() in src/, zero test failures. Warnings dropped from 287 → 250.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Production Readiness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Ready for paper trading. One wiring fix needed before model accuracy charts populate meaningfully.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Overall 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  Strongest state yet. One integration gap to close.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v4 Fixes — Confirmed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Sentinel NULL — pipeline.py line 1215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prob, None replaces prob, -1.0. IS NOT NULL filter now correctly excludes unresolved rows. Test test_null_sentinel_excluded_from_model_stats verifies Brier stays &lt; 0.5.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config_snapshot — trading config fields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9 actionable fields now included: min_edge, kelly_fraction, max_stake, min_confidence, transaction_fee, ensemble_models, aggregation, tier_routing, premium_min_edge.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bot_config wired in all 3 call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route, POST route (app.py), and /analyze Telegram command (telegram_bot.py line 415) all pass bot_config=config. No call site missed.</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3 new tests added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test_null_sentinel_excluded_from_model_stats, test_config_snapshot_with_bot_config, test_config_snapshot_without_bot_config. All pass.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Critical Finding — record_resolution() Never Called</w:t>
      </w:r>
    </w:p>
    <w:p>
      <w:pPr>
        <w:pStyle w:val="Heading2"/>
        <w:spacing w:before="280" w:after="100"/>
      </w:pPr>
      <w:r>
        <w:rPr>
          <w:rFonts w:ascii="Arial" w:cs="Arial" w:eastAsia="Arial" w:hAnsi="Arial"/>
          <w:b/>
          <w:bCs/>
          <w:color w:val="2E75B6"/>
          <w:sz w:val="28"/>
          <w:szCs w:val="28"/>
        </w:rPr>
        <w:t xml:space="preserve">3.1 The Problem</w:t>
      </w:r>
    </w:p>
    <w:p>
      <w:pPr>
        <w:spacing w:before="60" w:after="80"/>
      </w:pPr>
      <w:r>
        <w:rPr>
          <w:rFonts w:ascii="Arial" w:cs="Arial" w:eastAsia="Arial" w:hAnsi="Arial"/>
          <w:color w:val="333333"/>
          <w:sz w:val="22"/>
          <w:szCs w:val="22"/>
        </w:rPr>
        <w:t xml:space="preserve">The CalibrationFeedbackLoop.record_resolution() method is the designated entry point for writing resolved model accuracy data to model_forecast_log (with real actual_outcome values). Tracing every call site across the entire codebase reveals it is never invoked from the engine, pipeline, or any other runtime path.</w:t>
      </w:r>
    </w:p>
    <w:p>
      <w:pPr>
        <w:spacing w:before="60" w:after="60"/>
      </w:pPr>
      <w:r>
        <w:t xml:space="preserve"/>
      </w:r>
    </w:p>
    <w:p>
      <w:pPr>
        <w:spacing w:before="60" w:after="80"/>
      </w:pPr>
      <w:r>
        <w:rPr>
          <w:rFonts w:ascii="Arial" w:cs="Arial" w:eastAsia="Arial" w:hAnsi="Arial"/>
          <w:color w:val="333333"/>
          <w:sz w:val="22"/>
          <w:szCs w:val="22"/>
        </w:rPr>
        <w:t xml:space="preserve">The engine only calls calibration_loop.retrain_calibrator() — which reads existing data to update the calibrator's learned parameters, but does not write new resolution records.</w:t>
      </w:r>
    </w:p>
    <w:p>
      <w:pPr>
        <w:spacing w:before="60" w:after="60"/>
      </w:pPr>
      <w:r>
        <w:t xml:space="preserve"/>
      </w:r>
    </w:p>
    <w:p>
      <w:pPr>
        <w:spacing w:before="60" w:after="80"/>
      </w:pPr>
      <w:r>
        <w:rPr>
          <w:rFonts w:ascii="Arial" w:cs="Arial" w:eastAsia="Arial" w:hAnsi="Arial"/>
          <w:color w:val="333333"/>
          <w:sz w:val="22"/>
          <w:szCs w:val="22"/>
        </w:rPr>
        <w:t xml:space="preserve">The practical consequence is:</w:t>
      </w:r>
    </w:p>
    <w:p>
      <w:pPr>
        <w:pStyle w:val="ListParagraph"/>
        <w:numPr>
          <w:ilvl w:val="0"/>
          <w:numId w:val="2"/>
        </w:numPr>
        <w:spacing w:before="40" w:after="40"/>
      </w:pPr>
      <w:r>
        <w:rPr>
          <w:rFonts w:ascii="Arial" w:cs="Arial" w:eastAsia="Arial" w:hAnsi="Arial"/>
          <w:color w:val="333333"/>
          <w:sz w:val="22"/>
          <w:szCs w:val="22"/>
        </w:rPr>
        <w:t xml:space="preserve">model_forecast_log receives rows at forecast time via pipeline.py line 1205, with actual_outcome=NULL.</w:t>
      </w:r>
    </w:p>
    <w:p>
      <w:pPr>
        <w:pStyle w:val="ListParagraph"/>
        <w:numPr>
          <w:ilvl w:val="0"/>
          <w:numId w:val="2"/>
        </w:numPr>
        <w:spacing w:before="40" w:after="40"/>
      </w:pPr>
      <w:r>
        <w:rPr>
          <w:rFonts w:ascii="Arial" w:cs="Arial" w:eastAsia="Arial" w:hAnsi="Arial"/>
          <w:color w:val="333333"/>
          <w:sz w:val="22"/>
          <w:szCs w:val="22"/>
        </w:rPr>
        <w:t xml:space="preserve">When a position closes and a market resolves, performance_log is correctly written (via _on_position_closed → insert_performance_log). This is correct and the data is there.</w:t>
      </w:r>
    </w:p>
    <w:p>
      <w:pPr>
        <w:pStyle w:val="ListParagraph"/>
        <w:numPr>
          <w:ilvl w:val="0"/>
          <w:numId w:val="2"/>
        </w:numPr>
        <w:spacing w:before="40" w:after="40"/>
      </w:pPr>
      <w:r>
        <w:rPr>
          <w:rFonts w:ascii="Arial" w:cs="Arial" w:eastAsia="Arial" w:hAnsi="Arial"/>
          <w:color w:val="333333"/>
          <w:sz w:val="22"/>
          <w:szCs w:val="22"/>
        </w:rPr>
        <w:t xml:space="preserve">But model_forecast_log actual_outcome column is never updated. The IS NOT NULL filter in all model accuracy queries therefore always returns zero rows.</w:t>
      </w:r>
    </w:p>
    <w:p>
      <w:pPr>
        <w:pStyle w:val="ListParagraph"/>
        <w:numPr>
          <w:ilvl w:val="0"/>
          <w:numId w:val="2"/>
        </w:numPr>
        <w:spacing w:before="40" w:after="40"/>
      </w:pPr>
      <w:r>
        <w:rPr>
          <w:rFonts w:ascii="Arial" w:cs="Arial" w:eastAsia="Arial" w:hAnsi="Arial"/>
          <w:color w:val="333333"/>
          <w:sz w:val="22"/>
          <w:szCs w:val="22"/>
        </w:rPr>
        <w:t xml:space="preserve">The /models Telegram command, Model Accuracy Insights panel, and AI analyst model stats will all remain empty throughout paper trading until this is fixed.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The Fix</w:t>
      </w:r>
    </w:p>
    <w:p>
      <w:pPr>
        <w:spacing w:before="60" w:after="80"/>
      </w:pPr>
      <w:r>
        <w:rPr>
          <w:rFonts w:ascii="Arial" w:cs="Arial" w:eastAsia="Arial" w:hAnsi="Arial"/>
          <w:color w:val="333333"/>
          <w:sz w:val="22"/>
          <w:szCs w:val="22"/>
        </w:rPr>
        <w:t xml:space="preserve">Wire record_resolution() into the existing position-close path in pipeline.py. The ResolutionRecord dataclass already has a model_forecasts field. The information needed to build it is available at position-close time.</w:t>
      </w:r>
    </w:p>
    <w:p>
      <w:pPr>
        <w:spacing w:before="60" w:after="60"/>
      </w:pPr>
      <w:r>
        <w:t xml:space="preserve"/>
      </w:r>
    </w:p>
    <w:p>
      <w:pPr>
        <w:spacing w:before="60" w:after="80"/>
      </w:pPr>
      <w:r>
        <w:rPr>
          <w:rFonts w:ascii="Arial" w:cs="Arial" w:eastAsia="Arial" w:hAnsi="Arial"/>
          <w:color w:val="333333"/>
          <w:sz w:val="22"/>
          <w:szCs w:val="22"/>
        </w:rPr>
        <w:t xml:space="preserve">In src/engine/pipeline.py, inside _on_position_closed(), after the existing performance_log INSERT succeeds, add:</w:t>
      </w:r>
    </w:p>
    <w:p>
      <w:pPr>
        <w:spacing w:before="40" w:after="40"/>
        <w:ind w:left="720"/>
      </w:pPr>
      <w:r>
        <w:rPr>
          <w:rFonts w:ascii="Courier New" w:cs="Courier New" w:eastAsia="Courier New" w:hAnsi="Courier New"/>
          <w:color w:val="222222"/>
          <w:sz w:val="18"/>
          <w:szCs w:val="18"/>
        </w:rPr>
        <w:t xml:space="preserve"># After self._db.insert_performance_log(...) succeeds:</w:t>
      </w:r>
    </w:p>
    <w:p>
      <w:pPr>
        <w:spacing w:before="40" w:after="40"/>
        <w:ind w:left="720"/>
      </w:pPr>
      <w:r>
        <w:rPr>
          <w:rFonts w:ascii="Courier New" w:cs="Courier New" w:eastAsia="Courier New" w:hAnsi="Courier New"/>
          <w:color w:val="222222"/>
          <w:sz w:val="18"/>
          <w:szCs w:val="18"/>
        </w:rPr>
        <w:t xml:space="preserve">if actual_outcome is not None and fc and fc.model_probability:</w:t>
      </w:r>
    </w:p>
    <w:p>
      <w:pPr>
        <w:spacing w:before="40" w:after="40"/>
        <w:ind w:left="720"/>
      </w:pPr>
      <w:r>
        <w:rPr>
          <w:rFonts w:ascii="Courier New" w:cs="Courier New" w:eastAsia="Courier New" w:hAnsi="Courier New"/>
          <w:color w:val="222222"/>
          <w:sz w:val="18"/>
          <w:szCs w:val="18"/>
        </w:rPr>
        <w:t xml:space="preserve">    from src.analytics.calibration_feedback import ResolutionRecord</w:t>
      </w:r>
    </w:p>
    <w:p>
      <w:pPr>
        <w:spacing w:before="40" w:after="40"/>
        <w:ind w:left="720"/>
      </w:pPr>
      <w:r>
        <w:rPr>
          <w:rFonts w:ascii="Courier New" w:cs="Courier New" w:eastAsia="Courier New" w:hAnsi="Courier New"/>
          <w:color w:val="222222"/>
          <w:sz w:val="18"/>
          <w:szCs w:val="18"/>
        </w:rPr>
        <w:t xml:space="preserve">    resolution = ResolutionRecord(</w:t>
      </w:r>
    </w:p>
    <w:p>
      <w:pPr>
        <w:spacing w:before="40" w:after="40"/>
        <w:ind w:left="720"/>
      </w:pPr>
      <w:r>
        <w:rPr>
          <w:rFonts w:ascii="Courier New" w:cs="Courier New" w:eastAsia="Courier New" w:hAnsi="Courier New"/>
          <w:color w:val="222222"/>
          <w:sz w:val="18"/>
          <w:szCs w:val="18"/>
        </w:rPr>
        <w:t xml:space="preserve">        market_id=pos.market_id,</w:t>
      </w:r>
    </w:p>
    <w:p>
      <w:pPr>
        <w:spacing w:before="40" w:after="40"/>
        <w:ind w:left="720"/>
      </w:pPr>
      <w:r>
        <w:rPr>
          <w:rFonts w:ascii="Courier New" w:cs="Courier New" w:eastAsia="Courier New" w:hAnsi="Courier New"/>
          <w:color w:val="222222"/>
          <w:sz w:val="18"/>
          <w:szCs w:val="18"/>
        </w:rPr>
        <w:t xml:space="preserve">        question=getattr(mkt_record, 'question', ''),</w:t>
      </w:r>
    </w:p>
    <w:p>
      <w:pPr>
        <w:spacing w:before="40" w:after="40"/>
        <w:ind w:left="720"/>
      </w:pPr>
      <w:r>
        <w:rPr>
          <w:rFonts w:ascii="Courier New" w:cs="Courier New" w:eastAsia="Courier New" w:hAnsi="Courier New"/>
          <w:color w:val="222222"/>
          <w:sz w:val="18"/>
          <w:szCs w:val="18"/>
        </w:rPr>
        <w:t xml:space="preserve">        category=category,</w:t>
      </w:r>
    </w:p>
    <w:p>
      <w:pPr>
        <w:spacing w:before="40" w:after="40"/>
        <w:ind w:left="720"/>
      </w:pPr>
      <w:r>
        <w:rPr>
          <w:rFonts w:ascii="Courier New" w:cs="Courier New" w:eastAsia="Courier New" w:hAnsi="Courier New"/>
          <w:color w:val="222222"/>
          <w:sz w:val="18"/>
          <w:szCs w:val="18"/>
        </w:rPr>
        <w:t xml:space="preserve">        forecast_prob=fc.model_probability,</w:t>
      </w:r>
    </w:p>
    <w:p>
      <w:pPr>
        <w:spacing w:before="40" w:after="40"/>
        <w:ind w:left="720"/>
      </w:pPr>
      <w:r>
        <w:rPr>
          <w:rFonts w:ascii="Courier New" w:cs="Courier New" w:eastAsia="Courier New" w:hAnsi="Courier New"/>
          <w:color w:val="222222"/>
          <w:sz w:val="18"/>
          <w:szCs w:val="18"/>
        </w:rPr>
        <w:t xml:space="preserve">        actual_outcome=actual_outcome,</w:t>
      </w:r>
    </w:p>
    <w:p>
      <w:pPr>
        <w:spacing w:before="40" w:after="40"/>
        <w:ind w:left="720"/>
      </w:pPr>
      <w:r>
        <w:rPr>
          <w:rFonts w:ascii="Courier New" w:cs="Courier New" w:eastAsia="Courier New" w:hAnsi="Courier New"/>
          <w:color w:val="222222"/>
          <w:sz w:val="18"/>
          <w:szCs w:val="18"/>
        </w:rPr>
        <w:t xml:space="preserve">        edge_at_entry=fc.edge if fc else 0.0,</w:t>
      </w:r>
    </w:p>
    <w:p>
      <w:pPr>
        <w:spacing w:before="40" w:after="40"/>
        <w:ind w:left="720"/>
      </w:pPr>
      <w:r>
        <w:rPr>
          <w:rFonts w:ascii="Courier New" w:cs="Courier New" w:eastAsia="Courier New" w:hAnsi="Courier New"/>
          <w:color w:val="222222"/>
          <w:sz w:val="18"/>
          <w:szCs w:val="18"/>
        </w:rPr>
        <w:t xml:space="preserve">        confidence=fc.confidence_level if fc else 'LOW',</w:t>
      </w:r>
    </w:p>
    <w:p>
      <w:pPr>
        <w:spacing w:before="40" w:after="40"/>
        <w:ind w:left="720"/>
      </w:pPr>
      <w:r>
        <w:rPr>
          <w:rFonts w:ascii="Courier New" w:cs="Courier New" w:eastAsia="Courier New" w:hAnsi="Courier New"/>
          <w:color w:val="222222"/>
          <w:sz w:val="18"/>
          <w:szCs w:val="18"/>
        </w:rPr>
        <w:t xml:space="preserve">        evidence_quality=fc.evidence_quality if fc else 0.0,</w:t>
      </w:r>
    </w:p>
    <w:p>
      <w:pPr>
        <w:spacing w:before="40" w:after="40"/>
        <w:ind w:left="720"/>
      </w:pPr>
      <w:r>
        <w:rPr>
          <w:rFonts w:ascii="Courier New" w:cs="Courier New" w:eastAsia="Courier New" w:hAnsi="Courier New"/>
          <w:color w:val="222222"/>
          <w:sz w:val="18"/>
          <w:szCs w:val="18"/>
        </w:rPr>
        <w:t xml:space="preserve">        stake_usd=pos.stake_usd,</w:t>
      </w:r>
    </w:p>
    <w:p>
      <w:pPr>
        <w:spacing w:before="40" w:after="40"/>
        <w:ind w:left="720"/>
      </w:pPr>
      <w:r>
        <w:rPr>
          <w:rFonts w:ascii="Courier New" w:cs="Courier New" w:eastAsia="Courier New" w:hAnsi="Courier New"/>
          <w:color w:val="222222"/>
          <w:sz w:val="18"/>
          <w:szCs w:val="18"/>
        </w:rPr>
        <w:t xml:space="preserve">        entry_price=pos.entry_price,</w:t>
      </w:r>
    </w:p>
    <w:p>
      <w:pPr>
        <w:spacing w:before="40" w:after="40"/>
        <w:ind w:left="720"/>
      </w:pPr>
      <w:r>
        <w:rPr>
          <w:rFonts w:ascii="Courier New" w:cs="Courier New" w:eastAsia="Courier New" w:hAnsi="Courier New"/>
          <w:color w:val="222222"/>
          <w:sz w:val="18"/>
          <w:szCs w:val="18"/>
        </w:rPr>
        <w:t xml:space="preserve">        exit_price=exit_price,</w:t>
      </w:r>
    </w:p>
    <w:p>
      <w:pPr>
        <w:spacing w:before="40" w:after="40"/>
        <w:ind w:left="720"/>
      </w:pPr>
      <w:r>
        <w:rPr>
          <w:rFonts w:ascii="Courier New" w:cs="Courier New" w:eastAsia="Courier New" w:hAnsi="Courier New"/>
          <w:color w:val="222222"/>
          <w:sz w:val="18"/>
          <w:szCs w:val="18"/>
        </w:rPr>
        <w:t xml:space="preserve">        pnl=pnl,</w:t>
      </w:r>
    </w:p>
    <w:p>
      <w:pPr>
        <w:spacing w:before="40" w:after="40"/>
        <w:ind w:left="720"/>
      </w:pPr>
      <w:r>
        <w:rPr>
          <w:rFonts w:ascii="Courier New" w:cs="Courier New" w:eastAsia="Courier New" w:hAnsi="Courier New"/>
          <w:color w:val="222222"/>
          <w:sz w:val="18"/>
          <w:szCs w:val="18"/>
        </w:rPr>
        <w:t xml:space="preserve">        holding_hours=round(holding_hours, 2),</w:t>
      </w:r>
    </w:p>
    <w:p>
      <w:pPr>
        <w:spacing w:before="40" w:after="40"/>
        <w:ind w:left="720"/>
      </w:pPr>
      <w:r>
        <w:rPr>
          <w:rFonts w:ascii="Courier New" w:cs="Courier New" w:eastAsia="Courier New" w:hAnsi="Courier New"/>
          <w:color w:val="222222"/>
          <w:sz w:val="18"/>
          <w:szCs w:val="18"/>
        </w:rPr>
        <w:t xml:space="preserve">        model_forecasts=fc.model_forecasts,  # populated by ensemble path</w:t>
      </w:r>
    </w:p>
    <w:p>
      <w:pPr>
        <w:spacing w:before="40" w:after="40"/>
        <w:ind w:left="720"/>
      </w:pPr>
      <w:r>
        <w:rPr>
          <w:rFonts w:ascii="Courier New" w:cs="Courier New" w:eastAsia="Courier New" w:hAnsi="Courier New"/>
          <w:color w:val="222222"/>
          <w:sz w:val="18"/>
          <w:szCs w:val="18"/>
        </w:rPr>
        <w:t xml:space="preserve">        resolved_at=dt.datetime.now(dt.timezone.utc).isoformat(),</w:t>
      </w:r>
    </w:p>
    <w:p>
      <w:pPr>
        <w:spacing w:before="40" w:after="40"/>
        <w:ind w:left="720"/>
      </w:pPr>
      <w:r>
        <w:rPr>
          <w:rFonts w:ascii="Courier New" w:cs="Courier New" w:eastAsia="Courier New" w:hAnsi="Courier New"/>
          <w:color w:val="222222"/>
          <w:sz w:val="18"/>
          <w:szCs w:val="18"/>
        </w:rPr>
        <w:t xml:space="preserve">    )</w:t>
      </w:r>
    </w:p>
    <w:p>
      <w:pPr>
        <w:spacing w:before="40" w:after="40"/>
        <w:ind w:left="720"/>
      </w:pPr>
      <w:r>
        <w:rPr>
          <w:rFonts w:ascii="Courier New" w:cs="Courier New" w:eastAsia="Courier New" w:hAnsi="Courier New"/>
          <w:color w:val="222222"/>
          <w:sz w:val="18"/>
          <w:szCs w:val="18"/>
        </w:rPr>
        <w:t xml:space="preserve">    self._calibration_loop.record_resolution(</w:t>
      </w:r>
    </w:p>
    <w:p>
      <w:pPr>
        <w:spacing w:before="40" w:after="40"/>
        <w:ind w:left="720"/>
      </w:pPr>
      <w:r>
        <w:rPr>
          <w:rFonts w:ascii="Courier New" w:cs="Courier New" w:eastAsia="Courier New" w:hAnsi="Courier New"/>
          <w:color w:val="222222"/>
          <w:sz w:val="18"/>
          <w:szCs w:val="18"/>
        </w:rPr>
        <w:t xml:space="preserve">        conn=self._db.conn,</w:t>
      </w:r>
    </w:p>
    <w:p>
      <w:pPr>
        <w:spacing w:before="40" w:after="40"/>
        <w:ind w:left="720"/>
      </w:pPr>
      <w:r>
        <w:rPr>
          <w:rFonts w:ascii="Courier New" w:cs="Courier New" w:eastAsia="Courier New" w:hAnsi="Courier New"/>
          <w:color w:val="222222"/>
          <w:sz w:val="18"/>
          <w:szCs w:val="18"/>
        </w:rPr>
        <w:t xml:space="preserve">        record=resolution,</w:t>
      </w:r>
    </w:p>
    <w:p>
      <w:pPr>
        <w:spacing w:before="40" w:after="40"/>
        <w:ind w:left="720"/>
      </w:pPr>
      <w:r>
        <w:rPr>
          <w:rFonts w:ascii="Courier New" w:cs="Courier New" w:eastAsia="Courier New" w:hAnsi="Courier New"/>
          <w:color w:val="222222"/>
          <w:sz w:val="18"/>
          <w:szCs w:val="18"/>
        </w:rPr>
        <w:t xml:space="preserve">    )</w:t>
      </w:r>
    </w:p>
    <w:p>
      <w:pPr>
        <w:spacing w:before="60" w:after="60"/>
      </w:pPr>
      <w:r>
        <w:t xml:space="preserve"/>
      </w:r>
    </w:p>
    <w:p>
      <w:pPr>
        <w:spacing w:before="60" w:after="8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fc.model_forecasts is populated only for ensemble forecasts (dict of model_name → probability). For single-model fallback forecasts it will be empty — record_resolution handles empty model_forecasts gracefully (the _insert_model_forecasts guard checks if not record.model_forecasts).</w:t>
      </w:r>
    </w:p>
    <w:p>
      <w:pPr>
        <w:spacing w:before="60" w:after="60"/>
      </w:pPr>
      <w:r>
        <w:t xml:space="preserve"/>
      </w:r>
    </w:p>
    <w:p>
      <w:pPr>
        <w:spacing w:before="60" w:after="80"/>
      </w:pPr>
      <w:r>
        <w:rPr>
          <w:rFonts w:ascii="Arial" w:cs="Arial" w:eastAsia="Arial" w:hAnsi="Arial"/>
          <w:b/>
          <w:bCs/>
          <w:color w:val="333333"/>
          <w:sz w:val="22"/>
          <w:szCs w:val="22"/>
        </w:rPr>
        <w:t xml:space="preserve">Estimated effort: 30 minutes. Tests to add: one test verifying that model_forecast_log receives a resolved row with actual_outcome IS NOT NULL after _on_position_closed is called with a winning exit price.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Minor Findings</w:t>
      </w:r>
    </w:p>
    <w:p>
      <w:pPr>
        <w:pStyle w:val="Heading2"/>
        <w:spacing w:before="280" w:after="100"/>
      </w:pPr>
      <w:r>
        <w:rPr>
          <w:rFonts w:ascii="Arial" w:cs="Arial" w:eastAsia="Arial" w:hAnsi="Arial"/>
          <w:b/>
          <w:bCs/>
          <w:color w:val="2E75B6"/>
          <w:sz w:val="28"/>
          <w:szCs w:val="28"/>
        </w:rPr>
        <w:t xml:space="preserve">4.1 Markdown Injection Risk in Telegram Digest (Low)</w:t>
      </w:r>
    </w:p>
    <w:p>
      <w:pPr>
        <w:spacing w:before="60" w:after="80"/>
      </w:pPr>
      <w:r>
        <w:rPr>
          <w:rFonts w:ascii="Arial" w:cs="Arial" w:eastAsia="Arial" w:hAnsi="Arial"/>
          <w:color w:val="333333"/>
          <w:sz w:val="22"/>
          <w:szCs w:val="22"/>
        </w:rPr>
        <w:t xml:space="preserve">The best_trade and worst_trade strings in the weekly digest include the first 60 characters of the market question. Polymarket market questions can contain Markdown-special characters: *, _, [, ], `, ~. When sent with parse_mode=Markdown, an unescaped asterisk or backtick in a question title can break the message formatting or cause the Telegram send to fail silently.</w:t>
      </w:r>
    </w:p>
    <w:p>
      <w:pPr>
        <w:spacing w:before="60" w:after="60"/>
      </w:pPr>
      <w:r>
        <w:t xml:space="preserve"/>
      </w:r>
    </w:p>
    <w:p>
      <w:pPr>
        <w:spacing w:before="60" w:after="80"/>
      </w:pPr>
      <w:r>
        <w:rPr>
          <w:rFonts w:ascii="Arial" w:cs="Arial" w:eastAsia="Arial" w:hAnsi="Arial"/>
          <w:color w:val="333333"/>
          <w:sz w:val="22"/>
          <w:szCs w:val="22"/>
        </w:rPr>
        <w:t xml:space="preserve">Example: 'Will [BTC] rise above $65,000 *before* the halving?' contains [ ] and * which Telegram Markdown interprets as link and bold syntax.</w:t>
      </w:r>
    </w:p>
    <w:p>
      <w:pPr>
        <w:spacing w:before="60" w:after="60"/>
      </w:pPr>
      <w:r>
        <w:t xml:space="preserve"/>
      </w:r>
    </w:p>
    <w:p>
      <w:pPr>
        <w:spacing w:before="60" w:after="80"/>
      </w:pPr>
      <w:r>
        <w:rPr>
          <w:rFonts w:ascii="Arial" w:cs="Arial" w:eastAsia="Arial" w:hAnsi="Arial"/>
          <w:color w:val="333333"/>
          <w:sz w:val="22"/>
          <w:szCs w:val="22"/>
        </w:rPr>
        <w:t xml:space="preserve">Fix: add a simple escape function applied to the question field before inserting it into format_telegram output:</w:t>
      </w:r>
    </w:p>
    <w:p>
      <w:pPr>
        <w:spacing w:before="40" w:after="40"/>
        <w:ind w:left="720"/>
      </w:pPr>
      <w:r>
        <w:rPr>
          <w:rFonts w:ascii="Courier New" w:cs="Courier New" w:eastAsia="Courier New" w:hAnsi="Courier New"/>
          <w:color w:val="222222"/>
          <w:sz w:val="18"/>
          <w:szCs w:val="18"/>
        </w:rPr>
        <w:t xml:space="preserve">def _escape_md(text: str) -&gt; str:</w:t>
      </w:r>
    </w:p>
    <w:p>
      <w:pPr>
        <w:spacing w:before="40" w:after="40"/>
        <w:ind w:left="720"/>
      </w:pPr>
      <w:r>
        <w:rPr>
          <w:rFonts w:ascii="Courier New" w:cs="Courier New" w:eastAsia="Courier New" w:hAnsi="Courier New"/>
          <w:color w:val="222222"/>
          <w:sz w:val="18"/>
          <w:szCs w:val="18"/>
        </w:rPr>
        <w:t xml:space="preserve">    """Escape Telegram MarkdownV1 special characters."""</w:t>
      </w:r>
    </w:p>
    <w:p>
      <w:pPr>
        <w:spacing w:before="40" w:after="40"/>
        <w:ind w:left="720"/>
      </w:pPr>
      <w:r>
        <w:rPr>
          <w:rFonts w:ascii="Courier New" w:cs="Courier New" w:eastAsia="Courier New" w:hAnsi="Courier New"/>
          <w:color w:val="222222"/>
          <w:sz w:val="18"/>
          <w:szCs w:val="18"/>
        </w:rPr>
        <w:t xml:space="preserve">    for ch in ['*', '_', '`', '[']:</w:t>
      </w:r>
    </w:p>
    <w:p>
      <w:pPr>
        <w:spacing w:before="40" w:after="40"/>
        <w:ind w:left="720"/>
      </w:pPr>
      <w:r>
        <w:rPr>
          <w:rFonts w:ascii="Courier New" w:cs="Courier New" w:eastAsia="Courier New" w:hAnsi="Courier New"/>
          <w:color w:val="222222"/>
          <w:sz w:val="18"/>
          <w:szCs w:val="18"/>
        </w:rPr>
        <w:t xml:space="preserve">        text = text.replace(ch, f'\\{ch}')</w:t>
      </w:r>
    </w:p>
    <w:p>
      <w:pPr>
        <w:spacing w:before="40" w:after="40"/>
        <w:ind w:left="720"/>
      </w:pPr>
      <w:r>
        <w:rPr>
          <w:rFonts w:ascii="Courier New" w:cs="Courier New" w:eastAsia="Courier New" w:hAnsi="Courier New"/>
          <w:color w:val="222222"/>
          <w:sz w:val="18"/>
          <w:szCs w:val="18"/>
        </w:rPr>
        <w:t xml:space="preserve">    return text</w:t>
      </w:r>
    </w:p>
    <w:p>
      <w:pPr>
        <w:spacing w:before="60" w:after="60"/>
      </w:pPr>
      <w:r>
        <w:t xml:space="preserve"/>
      </w:r>
    </w:p>
    <w:p>
      <w:pPr>
        <w:spacing w:before="60" w:after="80"/>
      </w:pPr>
      <w:r>
        <w:rPr>
          <w:rFonts w:ascii="Arial" w:cs="Arial" w:eastAsia="Arial" w:hAnsi="Arial"/>
          <w:color w:val="333333"/>
          <w:sz w:val="22"/>
          <w:szCs w:val="22"/>
        </w:rPr>
        <w:t xml:space="preserve">Apply it when building best_trade and worst_trade strings in the generate() method (reports.py lines 375 and 387).</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config_snapshot Empty When bot_config Not Passed (Low)</w:t>
      </w:r>
    </w:p>
    <w:p>
      <w:pPr>
        <w:spacing w:before="60" w:after="80"/>
      </w:pPr>
      <w:r>
        <w:rPr>
          <w:rFonts w:ascii="Arial" w:cs="Arial" w:eastAsia="Arial" w:hAnsi="Arial"/>
          <w:color w:val="333333"/>
          <w:sz w:val="22"/>
          <w:szCs w:val="22"/>
        </w:rPr>
        <w:t xml:space="preserve">When AIAnalyst is constructed without bot_config (e.g. in tests or future standalone usage), config_snapshot is an empty string. The prompt then contains a blank line where the config section should be. This does not break anything but leaves the AI analyst without context on the trading thresholds it should reference for recommendations.</w:t>
      </w:r>
    </w:p>
    <w:p>
      <w:pPr>
        <w:spacing w:before="60" w:after="60"/>
      </w:pPr>
      <w:r>
        <w:t xml:space="preserve"/>
      </w:r>
    </w:p>
    <w:p>
      <w:pPr>
        <w:spacing w:before="60" w:after="80"/>
      </w:pPr>
      <w:r>
        <w:rPr>
          <w:rFonts w:ascii="Arial" w:cs="Arial" w:eastAsia="Arial" w:hAnsi="Arial"/>
          <w:color w:val="333333"/>
          <w:sz w:val="22"/>
          <w:szCs w:val="22"/>
        </w:rPr>
        <w:t xml:space="preserve">This is acceptable behaviour — the empty case is tested and documented. Worth noting for any future caller that omits bot_config.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4.3 _get_digest_generator — Connection Pattern (Info)</w:t>
      </w:r>
    </w:p>
    <w:p>
      <w:pPr>
        <w:spacing w:before="60" w:after="80"/>
      </w:pPr>
      <w:r>
        <w:rPr>
          <w:rFonts w:ascii="Arial" w:cs="Arial" w:eastAsia="Arial" w:hAnsi="Arial"/>
          <w:color w:val="333333"/>
          <w:sz w:val="22"/>
          <w:szCs w:val="22"/>
        </w:rPr>
        <w:t xml:space="preserve">All six Insights API routes use gen, conn = _get_digest_generator() and close conn in a finally block. This is correct and consistent with the existing pattern in app.py. No leak detected. The conn returned is a separate connection from the engine's connection, which is appropriate.</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Full Codebase Status — All Sessions</w:t>
      </w:r>
    </w:p>
    <w:p>
      <w:pPr>
        <w:pStyle w:val="Heading2"/>
        <w:spacing w:before="280" w:after="100"/>
      </w:pPr>
      <w:r>
        <w:rPr>
          <w:rFonts w:ascii="Arial" w:cs="Arial" w:eastAsia="Arial" w:hAnsi="Arial"/>
          <w:b/>
          <w:bCs/>
          <w:color w:val="2E75B6"/>
          <w:sz w:val="28"/>
          <w:szCs w:val="28"/>
        </w:rPr>
        <w:t xml:space="preserve">5.1 Complete Bug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Backtest slippage — multiplicative fix</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entry_price * (1 + slippage_pct). 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Decomposition floor penalty — 0.5 default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_DEFAULT_DECOMPOSITION_DISAGREEMENT = 0.0. Closed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use_probability_space_costs defaults False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Enabled in config.yaml. 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utcnow() deprecations — 7 src/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All replaced. Zero remaining in src/. Closed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Scout tier confidence gate missing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Returns False when scout + LOW confidence. 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fill_size market order accounting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actual_price variable used. Closed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Paper Sharpe stale on restart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_compute_paper_sharpe() called at startup. Closed v3.</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Ensemble degradation no warning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Warning logged when &lt; 2 models succeed. Closed v3.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model_forecast_log never written (ensemble path)</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model_forecasts field on ForecastResult, populated from ens_result. Closed v4.</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Model strings outdated (claude-sonnet-4-5)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All 3 config.yaml occurrences updated to claude-sonnet-4-6. Closed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/api/insights/ai-analysis missing Retry-After</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 computed and set. Closed v4.</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APScheduler early-returns without engine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Conditional engine check, scheduler starts regardless. Closed v4.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config_snapshot — wrong fields (analyst not trading)</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 trading config fields, bot_config wired in 3 call sites. Closed v5.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Sentinel -1.0 corrupts Brier scores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Changed to None. IS NOT NULL filter now correct. Closed v5.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utcnow() in test_whale_scorer.py (10 sites)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replaced. Zero remaining in test files. Closed v5.</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record_resolution() never called from engine</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model_forecast_log resolved rows never written. Model accuracy always empty. See Section 3 for fix.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Markdown injection in Telegram digest questions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questions with *, _, [ in titles can break Telegram Markdown. Escape before inserting. Low urgency.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5.2 Metrics Across All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15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v3</w:t>
            </w:r>
          </w:p>
        </w:tc>
        <w:tc>
          <w:tcPr>
            <w:tcW w:type="dxa" w:w="15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v4</w:t>
            </w:r>
          </w:p>
        </w:tc>
        <w:tc>
          <w:tcPr>
            <w:tcW w:type="dxa" w:w="15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 passing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2,214</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2,318</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2,321</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bugs</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Warnings in test suite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342</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249</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250</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utcnow() in src/</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TODOs/FIXMEs in src/</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modules</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61</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c>
          <w:tcPr>
            <w:tcW w:type="dxa" w:w="159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lines (approx)</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~34,000</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~34,200</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Production Readiness Assessment</w:t>
      </w:r>
    </w:p>
    <w:p>
      <w:pPr>
        <w:pStyle w:val="Heading2"/>
        <w:spacing w:before="280" w:after="100"/>
      </w:pPr>
      <w:r>
        <w:rPr>
          <w:rFonts w:ascii="Arial" w:cs="Arial" w:eastAsia="Arial" w:hAnsi="Arial"/>
          <w:b/>
          <w:bCs/>
          <w:color w:val="2E75B6"/>
          <w:sz w:val="28"/>
          <w:szCs w:val="28"/>
        </w:rPr>
        <w:t xml:space="preserve">6.1 What's Ready</w:t>
      </w:r>
    </w:p>
    <w:p>
      <w:pPr>
        <w:pStyle w:val="ListParagraph"/>
        <w:numPr>
          <w:ilvl w:val="0"/>
          <w:numId w:val="2"/>
        </w:numPr>
        <w:spacing w:before="40" w:after="40"/>
      </w:pPr>
      <w:r>
        <w:rPr>
          <w:rFonts w:ascii="Arial" w:cs="Arial" w:eastAsia="Arial" w:hAnsi="Arial"/>
          <w:color w:val="333333"/>
          <w:sz w:val="22"/>
          <w:szCs w:val="22"/>
        </w:rPr>
        <w:t xml:space="preserve">Trading pipeline: market discovery, research, ensemble forecasting, edge calculation, risk gate, Kelly sizing, order routing — all production-grade.</w:t>
      </w:r>
    </w:p>
    <w:p>
      <w:pPr>
        <w:pStyle w:val="ListParagraph"/>
        <w:numPr>
          <w:ilvl w:val="0"/>
          <w:numId w:val="2"/>
        </w:numPr>
        <w:spacing w:before="40" w:after="40"/>
      </w:pPr>
      <w:r>
        <w:rPr>
          <w:rFonts w:ascii="Arial" w:cs="Arial" w:eastAsia="Arial" w:hAnsi="Arial"/>
          <w:color w:val="333333"/>
          <w:sz w:val="22"/>
          <w:szCs w:val="22"/>
        </w:rPr>
        <w:t xml:space="preserve">Risk management: 15-rule gate, drawdown auto-kill, portfolio concentration limits, graduated deployment stages — fully implemented and tested.</w:t>
      </w:r>
    </w:p>
    <w:p>
      <w:pPr>
        <w:pStyle w:val="ListParagraph"/>
        <w:numPr>
          <w:ilvl w:val="0"/>
          <w:numId w:val="2"/>
        </w:numPr>
        <w:spacing w:before="40" w:after="40"/>
      </w:pPr>
      <w:r>
        <w:rPr>
          <w:rFonts w:ascii="Arial" w:cs="Arial" w:eastAsia="Arial" w:hAnsi="Arial"/>
          <w:color w:val="333333"/>
          <w:sz w:val="22"/>
          <w:szCs w:val="22"/>
        </w:rPr>
        <w:t xml:space="preserve">Execution: TWAP/iceberg plan controller, fill tracking, reconciliation loop, slippage-tolerant market orders — production-grade.</w:t>
      </w:r>
    </w:p>
    <w:p>
      <w:pPr>
        <w:pStyle w:val="ListParagraph"/>
        <w:numPr>
          <w:ilvl w:val="0"/>
          <w:numId w:val="2"/>
        </w:numPr>
        <w:spacing w:before="40" w:after="40"/>
      </w:pPr>
      <w:r>
        <w:rPr>
          <w:rFonts w:ascii="Arial" w:cs="Arial" w:eastAsia="Arial" w:hAnsi="Arial"/>
          <w:color w:val="333333"/>
          <w:sz w:val="22"/>
          <w:szCs w:val="22"/>
        </w:rPr>
        <w:t xml:space="preserve">Analysis layer: Telegram digest, Dashboard Insights tab (P&amp;L, category, friction, AI panels), multi-provider AI analyst — complete and working.</w:t>
      </w:r>
    </w:p>
    <w:p>
      <w:pPr>
        <w:pStyle w:val="ListParagraph"/>
        <w:numPr>
          <w:ilvl w:val="0"/>
          <w:numId w:val="2"/>
        </w:numPr>
        <w:spacing w:before="40" w:after="40"/>
      </w:pPr>
      <w:r>
        <w:rPr>
          <w:rFonts w:ascii="Arial" w:cs="Arial" w:eastAsia="Arial" w:hAnsi="Arial"/>
          <w:color w:val="333333"/>
          <w:sz w:val="22"/>
          <w:szCs w:val="22"/>
        </w:rPr>
        <w:t xml:space="preserve">Infrastructure: Docker with non-root user, healthcheck, WAL-mode SQLite, circuit breakers, Sentry, preflight checker — all solid.</w:t>
      </w:r>
    </w:p>
    <w:p>
      <w:pPr>
        <w:pStyle w:val="ListParagraph"/>
        <w:numPr>
          <w:ilvl w:val="0"/>
          <w:numId w:val="2"/>
        </w:numPr>
        <w:spacing w:before="40" w:after="40"/>
      </w:pPr>
      <w:r>
        <w:rPr>
          <w:rFonts w:ascii="Arial" w:cs="Arial" w:eastAsia="Arial" w:hAnsi="Arial"/>
          <w:color w:val="333333"/>
          <w:sz w:val="22"/>
          <w:szCs w:val="22"/>
        </w:rPr>
        <w:t xml:space="preserve">Self-improvement loop: CalibrationFeedbackLoop, AdaptiveModelWeighter, HistoricalCalibrator — wired and ready to activate with data.</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6.2 One Item Blocking Full Model Accuracy</w:t>
      </w:r>
    </w:p>
    <w:p>
      <w:pPr>
        <w:spacing w:before="60" w:after="80"/>
      </w:pPr>
      <w:r>
        <w:rPr>
          <w:rFonts w:ascii="Arial" w:cs="Arial" w:eastAsia="Arial" w:hAnsi="Arial"/>
          <w:color w:val="333333"/>
          <w:sz w:val="22"/>
          <w:szCs w:val="22"/>
        </w:rPr>
        <w:t xml:space="preserve">The record_resolution() wiring fix (Section 3) is the only remaining item that affects the quality of the analysis layer. Without it, paper trading generates performance_log data (which powers P&amp;L, category, and friction analysis correctly) but not resolved model_forecast_log data (which powers model accuracy charts and AI analyst model stats).</w:t>
      </w:r>
    </w:p>
    <w:p>
      <w:pPr>
        <w:spacing w:before="60" w:after="60"/>
      </w:pPr>
      <w:r>
        <w:t xml:space="preserve"/>
      </w:r>
    </w:p>
    <w:p>
      <w:pPr>
        <w:spacing w:before="60" w:after="80"/>
      </w:pPr>
      <w:r>
        <w:rPr>
          <w:rFonts w:ascii="Arial" w:cs="Arial" w:eastAsia="Arial" w:hAnsi="Arial"/>
          <w:color w:val="333333"/>
          <w:sz w:val="22"/>
          <w:szCs w:val="22"/>
        </w:rPr>
        <w:t xml:space="preserve">This does not block paper trading from starting — it just means the model accuracy section will be empty for the duration of paper trading until fixed. Given the fix is 30 minutes of work, it is worth doing before starting.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6.3 Pre-Paper-Trading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record_resolution() wiring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3 — 30 min. Unlocks model accuracy for all 3 analysis tools.</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Apply Markdown escape to digest questions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 4.1 — 10 min. Prevents silent Telegram send failures on special chars.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preflight check — all 7 required checks 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 backtest validate</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Telegram bot token + chat_id configured in .env</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/status command responds before starting paper trading.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deployment_stage=paper in config.yaml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dry_run=true, no real capital.</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analyst.enabled=false in config.yaml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Do not enable until 50+ resolved trades and 28+ days accumulated.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/kill and /resume commands work end-to-end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 /kill, confirm engine halts, send /resume, confirm recovery.</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daily_summary_enabled=true in alerts config</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RECOMMENDED</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digest confirms the bot is alive and trading correctly.</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6.4 Paper Trading 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digest 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7 (Mon)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/weekly output. Confirm P&amp;L, category breakdown, and friction sections are populated. Model accuracy will be empty until record_resolution fix applied.</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Insights tab review</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14</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dashboard Insights tab. Check equity curve, daily P&amp;L bars, category breakdown chart. All should show 2 weeks of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categories have negative edge realised? Consider restricting lowest-performing in config.yaml scanning.restricted_types.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analyst activation</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28+ (50 trades)</w:t>
            </w:r>
          </w:p>
        </w:tc>
        <w:tc>
          <w:tcPr>
            <w:tcW w:type="dxa" w:w="5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Set analyst.enabled=true. Run /analyze. Review recommendations. Apply highest-priority config suggestions if they align with your digest observations.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Go/no-go 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30–45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win rate &gt; 55%? Is Sharpe positive over 30 days? Is model accuracy data showing calibration? If yes: advance to week1 stage ($100 real capital, $5 max stake).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7. Recommended Next Steps</w:t>
      </w:r>
    </w:p>
    <w:p>
      <w:pPr>
        <w:pStyle w:val="Heading2"/>
        <w:spacing w:before="280" w:after="100"/>
      </w:pPr>
      <w:r>
        <w:rPr>
          <w:rFonts w:ascii="Arial" w:cs="Arial" w:eastAsia="Arial" w:hAnsi="Arial"/>
          <w:b/>
          <w:bCs/>
          <w:color w:val="2E75B6"/>
          <w:sz w:val="28"/>
          <w:szCs w:val="28"/>
        </w:rPr>
        <w:t xml:space="preserve">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400"/>
        <w:gridCol w:w="33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record_resolution() in pipeline.py _on_position_closed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Unlocks all model accuracy analysis — high impact</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Markdown escape to digest question strings in reports.py</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Prevents silent Telegram send failures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paper trading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Generates the data that makes all analysis tools meaningful</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weekly digest each Monday for 4 weeks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min/week</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 losing categories, watch Sharpe trend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50+ trades: enable AI analyst and run /analyze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first AI-generated config recommendations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At 30 days: make go/no-go call on week1 live capital</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$100 at $5 max stake if metrics support it</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Longer-Term Improvements (Post Paper Trading)</w:t>
      </w:r>
    </w:p>
    <w:p>
      <w:pPr>
        <w:spacing w:before="60" w:after="80"/>
      </w:pPr>
      <w:r>
        <w:rPr>
          <w:rFonts w:ascii="Arial" w:cs="Arial" w:eastAsia="Arial" w:hAnsi="Arial"/>
          <w:color w:val="333333"/>
          <w:sz w:val="22"/>
          <w:szCs w:val="22"/>
        </w:rPr>
        <w:t xml:space="preserve">These are worth building after you have empirical data from paper trading to guide priorities:</w:t>
      </w:r>
    </w:p>
    <w:p>
      <w:pPr>
        <w:pStyle w:val="ListParagraph"/>
        <w:numPr>
          <w:ilvl w:val="0"/>
          <w:numId w:val="2"/>
        </w:numPr>
        <w:spacing w:before="40" w:after="40"/>
      </w:pPr>
      <w:r>
        <w:rPr>
          <w:rFonts w:ascii="Arial" w:cs="Arial" w:eastAsia="Arial" w:hAnsi="Arial"/>
          <w:color w:val="333333"/>
          <w:sz w:val="22"/>
          <w:szCs w:val="22"/>
        </w:rPr>
        <w:t xml:space="preserve">Better research sources: FRED API for economic data, PACER for legal/court events, on-chain data for crypto markets. Upgrade from general web search for categories where you have confirmed edge.</w:t>
      </w:r>
    </w:p>
    <w:p>
      <w:pPr>
        <w:pStyle w:val="ListParagraph"/>
        <w:numPr>
          <w:ilvl w:val="0"/>
          <w:numId w:val="2"/>
        </w:numPr>
        <w:spacing w:before="40" w:after="40"/>
      </w:pPr>
      <w:r>
        <w:rPr>
          <w:rFonts w:ascii="Arial" w:cs="Arial" w:eastAsia="Arial" w:hAnsi="Arial"/>
          <w:color w:val="333333"/>
          <w:sz w:val="22"/>
          <w:szCs w:val="22"/>
        </w:rPr>
        <w:t xml:space="preserve">Smarter market selection: after 100+ resolved trades, analyse which market characteristics (volume tier, days-to-resolution, category, spread) correlate with profitable trades. Tighten the filter_min_score accordingly.</w:t>
      </w:r>
    </w:p>
    <w:p>
      <w:pPr>
        <w:pStyle w:val="ListParagraph"/>
        <w:numPr>
          <w:ilvl w:val="0"/>
          <w:numId w:val="2"/>
        </w:numPr>
        <w:spacing w:before="40" w:after="40"/>
      </w:pPr>
      <w:r>
        <w:rPr>
          <w:rFonts w:ascii="Arial" w:cs="Arial" w:eastAsia="Arial" w:hAnsi="Arial"/>
          <w:color w:val="333333"/>
          <w:sz w:val="22"/>
          <w:szCs w:val="22"/>
        </w:rPr>
        <w:t xml:space="preserve">Prompt iteration: review 10–20 resolved forecasts manually. Are the LLM reasoning chains correct? Are they anchoring to the market price despite instructions not to? Prompt improvements here compound over every future trade.</w:t>
      </w:r>
    </w:p>
    <w:p>
      <w:pPr>
        <w:pStyle w:val="ListParagraph"/>
        <w:numPr>
          <w:ilvl w:val="0"/>
          <w:numId w:val="2"/>
        </w:numPr>
        <w:spacing w:before="40" w:after="40"/>
      </w:pPr>
      <w:r>
        <w:rPr>
          <w:rFonts w:ascii="Arial" w:cs="Arial" w:eastAsia="Arial" w:hAnsi="Arial"/>
          <w:color w:val="333333"/>
          <w:sz w:val="22"/>
          <w:szCs w:val="22"/>
        </w:rPr>
        <w:t xml:space="preserve">PostgreSQL migration: SQLite will handle paper trading and early live trading without issues. Consider migrating when open positions exceed ~50 simultaneously or daily trade count exceeds ~100.</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2026  |  v5.0  |  1 open bug  |  Ready for paper trading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v5.0  |  2,321 tests passing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v5</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2026-03-31T17:08:19.705Z</dcterms:created>
  <dcterms:modified xsi:type="dcterms:W3CDTF">2026-03-31T17:08:19.706Z</dcterms:modified>
</cp:coreProperties>
</file>

<file path=docProps/custom.xml><?xml version="1.0" encoding="utf-8"?>
<Properties xmlns="http://schemas.openxmlformats.org/officeDocument/2006/custom-properties" xmlns:vt="http://schemas.openxmlformats.org/officeDocument/2006/docPropsVTypes"/>
</file>