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pPr>
      <w:r>
        <w:rPr>
          <w:rFonts w:ascii="Arial" w:cs="Arial" w:eastAsia="Arial" w:hAnsi="Arial"/>
          <w:b/>
          <w:bCs/>
          <w:color w:val="1F4E79"/>
          <w:sz w:val="64"/>
          <w:szCs w:val="64"/>
        </w:rPr>
        <w:t xml:space="preserve">Polymarket AI Trading Bot</w:t>
      </w:r>
    </w:p>
    <w:p>
      <w:pPr>
        <w:spacing w:before="0" w:after="80"/>
      </w:pPr>
      <w:r>
        <w:rPr>
          <w:rFonts w:ascii="Arial" w:cs="Arial" w:eastAsia="Arial" w:hAnsi="Arial"/>
          <w:b/>
          <w:bCs/>
          <w:color w:val="2E75B6"/>
          <w:sz w:val="36"/>
          <w:szCs w:val="36"/>
        </w:rPr>
        <w:t xml:space="preserve">Full Code Review — v7.0</w:t>
      </w:r>
    </w:p>
    <w:p>
      <w:pPr>
        <w:spacing w:before="0" w:after="400"/>
      </w:pPr>
      <w:r>
        <w:rPr>
          <w:rFonts w:ascii="Arial" w:cs="Arial" w:eastAsia="Arial" w:hAnsi="Arial"/>
          <w:color w:val="595959"/>
          <w:sz w:val="24"/>
          <w:szCs w:val="24"/>
        </w:rPr>
        <w:t xml:space="preserve">March 2026  |  Research Connectors Implementation Review</w:t>
      </w:r>
    </w:p>
    <w:p>
      <w:pPr>
        <w:pBdr>
          <w:bottom w:val="single" w:color="2E75B6" w:sz="4"/>
        </w:pBdr>
        <w:spacing w:before="120" w:after="12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Repository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agustinchavez/Fully-Automated-Polymarket-AI-Trading-Bot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Latest Commit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a59bf4e  (research enhancements)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Suite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2,444 tests — 100% passing (+115 new tests)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New Connector Modules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6 connectors + base + registry = 8 new files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Open Code Bugs</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3  —  all low severity, no blockers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Kill Switch</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false  —  ready for paper trading</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Overall Grade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  —  Research layer well-implemented. 3 polish items to clean up.</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1. Executive Summary</w:t>
      </w:r>
    </w:p>
    <w:p>
      <w:pPr>
        <w:spacing w:before="60" w:after="80"/>
      </w:pPr>
      <w:r>
        <w:rPr>
          <w:rFonts w:ascii="Arial" w:cs="Arial" w:eastAsia="Arial" w:hAnsi="Arial"/>
          <w:color w:val="333333"/>
          <w:sz w:val="22"/>
          <w:szCs w:val="22"/>
        </w:rPr>
        <w:t xml:space="preserve">This is the seventh code review. The research connector layer is substantially complete and well-engineered. Six independent API connectors (FRED, CoinGecko, Congress.gov, CourtListener, Open-Meteo, GDELT) are implemented behind a clean abstract base class, a registry pattern, and a safe wrapper that ensures connector failures never propagate to the pipeline. The kill switch is now off. 2,444 tests pass.</w:t>
      </w:r>
    </w:p>
    <w:p>
      <w:pPr>
        <w:spacing w:before="60" w:after="60"/>
      </w:pPr>
      <w:r>
        <w:t xml:space="preserve"/>
      </w:r>
    </w:p>
    <w:p>
      <w:pPr>
        <w:spacing w:before="60" w:after="80"/>
      </w:pPr>
      <w:r>
        <w:rPr>
          <w:rFonts w:ascii="Arial" w:cs="Arial" w:eastAsia="Arial" w:hAnsi="Arial"/>
          <w:color w:val="333333"/>
          <w:sz w:val="22"/>
          <w:szCs w:val="22"/>
        </w:rPr>
        <w:t xml:space="preserve">Three small issues were found in this review — none are blockers for paper trading. The most impactful is that two CLI call sites do not pass market_question to fetch_sources(), which means the structured connectors silently do nothing in those paths. This is low urgency since the CLI paths are diagnostic tools, not the live trading pipeline.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Architecture</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Excellent. BaseResearchConnector ABC + registry pattern is clean and extensible.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Connector correctness</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6 connectors correctly implemented. Rate limits, API keys, error handling all correct.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Integration</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Pipeline correctly passes market_question. CLI paths miss it — low urgency.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Config defaults</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openmeteo_enabled=true, gdelt_enabled=true — correct. Key-required connectors default false.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Test coverage</w:t>
            </w:r>
          </w:p>
        </w:tc>
        <w:tc>
          <w:tcPr>
            <w:tcW w:type="dxa" w:w="6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b w:val="false"/>
                <w:bCs w:val="false"/>
                <w:color w:val="333333"/>
                <w:sz w:val="20"/>
                <w:szCs w:val="20"/>
              </w:rPr>
              <w:t xml:space="preserve">115 new tests. Good per-connector coverage. Module-level cache in coingecko.py is a minor test pollution risk.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333333"/>
                <w:sz w:val="20"/>
                <w:szCs w:val="20"/>
              </w:rPr>
              <w:t xml:space="preserve">Kill switch</w:t>
            </w:r>
          </w:p>
        </w:tc>
        <w:tc>
          <w:tcPr>
            <w:tcW w:type="dxa" w:w="65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Arial" w:cs="Arial" w:eastAsia="Arial" w:hAnsi="Arial"/>
                <w:b w:val="false"/>
                <w:bCs w:val="false"/>
                <w:color w:val="333333"/>
                <w:sz w:val="20"/>
                <w:szCs w:val="20"/>
              </w:rPr>
              <w:t xml:space="preserve">Confirmed false. Ready to paper trade.</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2. Connector Implementation Review</w:t>
      </w:r>
    </w:p>
    <w:p>
      <w:pPr>
        <w:pStyle w:val="Heading2"/>
        <w:spacing w:before="280" w:after="100"/>
      </w:pPr>
      <w:r>
        <w:rPr>
          <w:rFonts w:ascii="Arial" w:cs="Arial" w:eastAsia="Arial" w:hAnsi="Arial"/>
          <w:b/>
          <w:bCs/>
          <w:color w:val="2E75B6"/>
          <w:sz w:val="28"/>
          <w:szCs w:val="28"/>
        </w:rPr>
        <w:t xml:space="preserve">2.1 Architecture Assessment</w:t>
      </w:r>
    </w:p>
    <w:p>
      <w:pPr>
        <w:spacing w:before="60" w:after="80"/>
      </w:pPr>
      <w:r>
        <w:rPr>
          <w:rFonts w:ascii="Arial" w:cs="Arial" w:eastAsia="Arial" w:hAnsi="Arial"/>
          <w:color w:val="333333"/>
          <w:sz w:val="22"/>
          <w:szCs w:val="22"/>
        </w:rPr>
        <w:t xml:space="preserve">The implementation is clean and follows the spec precisely. Key strengths:</w:t>
      </w:r>
    </w:p>
    <w:p>
      <w:pPr>
        <w:spacing w:before="60" w:after="60"/>
      </w:pPr>
      <w:r>
        <w:t xml:space="preserve"/>
      </w:r>
    </w:p>
    <w:p>
      <w:pPr>
        <w:pStyle w:val="ListParagraph"/>
        <w:numPr>
          <w:ilvl w:val="0"/>
          <w:numId w:val="2"/>
        </w:numPr>
        <w:spacing w:before="40" w:after="40"/>
      </w:pPr>
      <w:r>
        <w:rPr>
          <w:rFonts w:ascii="Arial" w:cs="Arial" w:eastAsia="Arial" w:hAnsi="Arial"/>
          <w:color w:val="333333"/>
          <w:sz w:val="22"/>
          <w:szCs w:val="22"/>
        </w:rPr>
        <w:t xml:space="preserve">BaseResearchConnector ABC enforces the contract (name, relevant_categories, _fetch_impl) while the public fetch() wrapper catches all exceptions — a connector can never crash the pipeline.</w:t>
      </w:r>
    </w:p>
    <w:p>
      <w:pPr>
        <w:pStyle w:val="ListParagraph"/>
        <w:numPr>
          <w:ilvl w:val="0"/>
          <w:numId w:val="2"/>
        </w:numPr>
        <w:spacing w:before="40" w:after="40"/>
      </w:pPr>
      <w:r>
        <w:rPr>
          <w:rFonts w:ascii="Arial" w:cs="Arial" w:eastAsia="Arial" w:hAnsi="Arial"/>
          <w:color w:val="333333"/>
          <w:sz w:val="22"/>
          <w:szCs w:val="22"/>
        </w:rPr>
        <w:t xml:space="preserve">Registry pattern (get_enabled_connectors) reads config flags and instantiates only what is needed. Failure to import any connector is caught and logged, not raised.</w:t>
      </w:r>
    </w:p>
    <w:p>
      <w:pPr>
        <w:pStyle w:val="ListParagraph"/>
        <w:numPr>
          <w:ilvl w:val="0"/>
          <w:numId w:val="2"/>
        </w:numPr>
        <w:spacing w:before="40" w:after="40"/>
      </w:pPr>
      <w:r>
        <w:rPr>
          <w:rFonts w:ascii="Arial" w:cs="Arial" w:eastAsia="Arial" w:hAnsi="Arial"/>
          <w:color w:val="333333"/>
          <w:sz w:val="22"/>
          <w:szCs w:val="22"/>
        </w:rPr>
        <w:t xml:space="preserve">All connectors use the existing rate_limiter with appropriate per-provider limits: CoinGecko at 0.5/sec (correctly conservative for the 30 req/min demo limit), Congress at 1.4/sec (well within 5,000/hr), FRED at 2.0/sec (well within 120/min).</w:t>
      </w:r>
    </w:p>
    <w:p>
      <w:pPr>
        <w:pStyle w:val="ListParagraph"/>
        <w:numPr>
          <w:ilvl w:val="0"/>
          <w:numId w:val="2"/>
        </w:numPr>
        <w:spacing w:before="40" w:after="40"/>
      </w:pPr>
      <w:r>
        <w:rPr>
          <w:rFonts w:ascii="Arial" w:cs="Arial" w:eastAsia="Arial" w:hAnsi="Arial"/>
          <w:color w:val="333333"/>
          <w:sz w:val="22"/>
          <w:szCs w:val="22"/>
        </w:rPr>
        <w:t xml:space="preserve">GDELT authority_score=0.4 correctly reflects its aggregator status — it will never outrank primary source connectors in the sort.</w:t>
      </w:r>
    </w:p>
    <w:p>
      <w:pPr>
        <w:pStyle w:val="ListParagraph"/>
        <w:numPr>
          <w:ilvl w:val="0"/>
          <w:numId w:val="2"/>
        </w:numPr>
        <w:spacing w:before="40" w:after="40"/>
      </w:pPr>
      <w:r>
        <w:rPr>
          <w:rFonts w:ascii="Arial" w:cs="Arial" w:eastAsia="Arial" w:hAnsi="Arial"/>
          <w:color w:val="333333"/>
          <w:sz w:val="22"/>
          <w:szCs w:val="22"/>
        </w:rPr>
        <w:t xml:space="preserve">CourtListener maintenance window check is correctly implemented — Thursday 21:00–23:59 PT returns empty list rather than failing.</w:t>
      </w:r>
    </w:p>
    <w:p>
      <w:pPr>
        <w:pStyle w:val="ListParagraph"/>
        <w:numPr>
          <w:ilvl w:val="0"/>
          <w:numId w:val="2"/>
        </w:numPr>
        <w:spacing w:before="40" w:after="40"/>
      </w:pPr>
      <w:r>
        <w:rPr>
          <w:rFonts w:ascii="Arial" w:cs="Arial" w:eastAsia="Arial" w:hAnsi="Arial"/>
          <w:color w:val="333333"/>
          <w:sz w:val="22"/>
          <w:szCs w:val="22"/>
        </w:rPr>
        <w:t xml:space="preserve">OpenMeteoConnector reuses the existing CITY_COORDS map from weather specialist, then falls back to the geocoding API — smart reuse of existing code.</w:t>
      </w:r>
    </w:p>
    <w:p>
      <w:pPr>
        <w:pStyle w:val="ListParagraph"/>
        <w:numPr>
          <w:ilvl w:val="0"/>
          <w:numId w:val="2"/>
        </w:numPr>
        <w:spacing w:before="40" w:after="40"/>
      </w:pPr>
      <w:r>
        <w:rPr>
          <w:rFonts w:ascii="Arial" w:cs="Arial" w:eastAsia="Arial" w:hAnsi="Arial"/>
          <w:color w:val="333333"/>
          <w:sz w:val="22"/>
          <w:szCs w:val="22"/>
        </w:rPr>
        <w:t xml:space="preserve">API keys correctly added to _SECRET_FIELDS — they will not appear in logs or config exports.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2.2 Per-Connector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200"/>
        <w:gridCol w:w="4360"/>
      </w:tblGrid>
      <w:tr>
        <w:trPr>
          <w:tblHeader/>
        </w:trPr>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Issue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OpenMeteoConnector — WEATHER, no key needed</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Fully implemented. Geocoding fallback works. Reuses CITY_COORDS. Rate limit correctly wired. Enabled by default.</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FredConnector — MACRO, FRED_API_KEY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Keyword→series mapping covers all major MACRO series. Returns last 3 observations per series. Disabled by default (key required).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CoinGeckoConnector — CRYPTO, COINGECKO_API_KEY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Coin map covers 23 major assets. 60-second module-level cache reduces API calls. Disabled by default.</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CongressConnector — ELECTION/LEGAL, CONGRESS_API_KEY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Searches bills and nominations separately. _extract_search_term strips question framing. Disabled by default.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20"/>
                <w:szCs w:val="20"/>
              </w:rPr>
              <w:t xml:space="preserve">GdeltConnector — MACRO/ELECTION/LEGAL/CORPORATE/GEOPOLITICS</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Volume spike detection (&gt;2x average) is a useful signal. authority_score=0.4 correctly set. Enabled by default.</w:t>
            </w:r>
          </w:p>
        </w:tc>
      </w:tr>
      <w:tr>
        <w:tc>
          <w:tcPr>
            <w:tcW w:type="dxa" w:w="3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bCs/>
                <w:color w:val="333333"/>
                <w:sz w:val="20"/>
                <w:szCs w:val="20"/>
              </w:rPr>
              <w:t xml:space="preserve">CourtListenerConnector — LEGAL, COURTLISTENER_API_KEY</w:t>
            </w:r>
          </w:p>
        </w:tc>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color w:val="375623"/>
                <w:sz w:val="18"/>
                <w:szCs w:val="18"/>
              </w:rPr>
              <w:t xml:space="preserve">FIXED</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color w:val="333333"/>
                <w:sz w:val="20"/>
                <w:szCs w:val="20"/>
              </w:rPr>
              <w:t xml:space="preserve">Opinion + docket search. Maintenance window guard. Opinion text truncated to 2,000 chars. Disabled by default.</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3. Issues Found</w:t>
      </w:r>
    </w:p>
    <w:p>
      <w:pPr>
        <w:pStyle w:val="Heading2"/>
        <w:spacing w:before="280" w:after="100"/>
      </w:pPr>
      <w:r>
        <w:rPr>
          <w:rFonts w:ascii="Arial" w:cs="Arial" w:eastAsia="Arial" w:hAnsi="Arial"/>
          <w:b/>
          <w:bCs/>
          <w:color w:val="2E75B6"/>
          <w:sz w:val="28"/>
          <w:szCs w:val="28"/>
        </w:rPr>
        <w:t xml:space="preserve">3.1 CLI Paths Don't Pass market_question (Low Priority)</w:t>
      </w:r>
    </w:p>
    <w:p>
      <w:pPr>
        <w:spacing w:before="60" w:after="80"/>
      </w:pPr>
      <w:r>
        <w:rPr>
          <w:rFonts w:ascii="Arial" w:cs="Arial" w:eastAsia="Arial" w:hAnsi="Arial"/>
          <w:color w:val="333333"/>
          <w:sz w:val="22"/>
          <w:szCs w:val="22"/>
        </w:rPr>
        <w:t xml:space="preserve">The fetch_sources() signature now accepts a market_question parameter that triggers structured connector calls. The pipeline correctly passes ctx.question. However, two CLI call sites in cli.py (lines 143 and 214) do not pass market_question:</w:t>
      </w:r>
    </w:p>
    <w:p>
      <w:pPr>
        <w:spacing w:before="60" w:after="60"/>
      </w:pPr>
      <w:r>
        <w:t xml:space="preserve"/>
      </w:r>
    </w:p>
    <w:p>
      <w:pPr>
        <w:spacing w:before="40" w:after="40"/>
        <w:ind w:left="720"/>
      </w:pPr>
      <w:r>
        <w:rPr>
          <w:rFonts w:ascii="Courier New" w:cs="Courier New" w:eastAsia="Courier New" w:hAnsi="Courier New"/>
          <w:color w:val="222222"/>
          <w:sz w:val="18"/>
          <w:szCs w:val="18"/>
        </w:rPr>
        <w:t xml:space="preserve"># cli.py lines 143-145 — missing market_question</w:t>
      </w:r>
    </w:p>
    <w:p>
      <w:pPr>
        <w:spacing w:before="40" w:after="40"/>
        <w:ind w:left="720"/>
      </w:pPr>
      <w:r>
        <w:rPr>
          <w:rFonts w:ascii="Courier New" w:cs="Courier New" w:eastAsia="Courier New" w:hAnsi="Courier New"/>
          <w:color w:val="222222"/>
          <w:sz w:val="18"/>
          <w:szCs w:val="18"/>
        </w:rPr>
        <w:t xml:space="preserve">sources = await fetcher.fetch_sources(</w:t>
      </w:r>
    </w:p>
    <w:p>
      <w:pPr>
        <w:spacing w:before="40" w:after="40"/>
        <w:ind w:left="720"/>
      </w:pPr>
      <w:r>
        <w:rPr>
          <w:rFonts w:ascii="Courier New" w:cs="Courier New" w:eastAsia="Courier New" w:hAnsi="Courier New"/>
          <w:color w:val="222222"/>
          <w:sz w:val="18"/>
          <w:szCs w:val="18"/>
        </w:rPr>
        <w:t xml:space="preserve">    queries, market_type=market.market_type</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pPr>
        <w:spacing w:before="60" w:after="80"/>
      </w:pPr>
      <w:r>
        <w:rPr>
          <w:rFonts w:ascii="Arial" w:cs="Arial" w:eastAsia="Arial" w:hAnsi="Arial"/>
          <w:color w:val="333333"/>
          <w:sz w:val="22"/>
          <w:szCs w:val="22"/>
        </w:rPr>
        <w:t xml:space="preserve">Because market_question defaults to an empty string, the if market_question: guard in fetch_sources() evaluates False and structured connectors are never called from these paths.</w:t>
      </w:r>
    </w:p>
    <w:p>
      <w:pPr>
        <w:spacing w:before="60" w:after="60"/>
      </w:pPr>
      <w:r>
        <w:t xml:space="preserve"/>
      </w:r>
    </w:p>
    <w:p>
      <w:pPr>
        <w:spacing w:before="60" w:after="80"/>
      </w:pPr>
      <w:r>
        <w:rPr>
          <w:rFonts w:ascii="Arial" w:cs="Arial" w:eastAsia="Arial" w:hAnsi="Arial"/>
          <w:color w:val="333333"/>
          <w:sz w:val="22"/>
          <w:szCs w:val="22"/>
        </w:rPr>
        <w:t xml:space="preserve">Fix — add market_question to both CLI call sites:</w:t>
      </w:r>
    </w:p>
    <w:p>
      <w:pPr>
        <w:spacing w:before="40" w:after="40"/>
        <w:ind w:left="720"/>
      </w:pPr>
      <w:r>
        <w:rPr>
          <w:rFonts w:ascii="Courier New" w:cs="Courier New" w:eastAsia="Courier New" w:hAnsi="Courier New"/>
          <w:color w:val="222222"/>
          <w:sz w:val="18"/>
          <w:szCs w:val="18"/>
        </w:rPr>
        <w:t xml:space="preserve">sources = await fetcher.fetch_sources(</w:t>
      </w:r>
    </w:p>
    <w:p>
      <w:pPr>
        <w:spacing w:before="40" w:after="40"/>
        <w:ind w:left="720"/>
      </w:pPr>
      <w:r>
        <w:rPr>
          <w:rFonts w:ascii="Courier New" w:cs="Courier New" w:eastAsia="Courier New" w:hAnsi="Courier New"/>
          <w:color w:val="222222"/>
          <w:sz w:val="18"/>
          <w:szCs w:val="18"/>
        </w:rPr>
        <w:t xml:space="preserve">    queries,</w:t>
      </w:r>
    </w:p>
    <w:p>
      <w:pPr>
        <w:spacing w:before="40" w:after="40"/>
        <w:ind w:left="720"/>
      </w:pPr>
      <w:r>
        <w:rPr>
          <w:rFonts w:ascii="Courier New" w:cs="Courier New" w:eastAsia="Courier New" w:hAnsi="Courier New"/>
          <w:color w:val="222222"/>
          <w:sz w:val="18"/>
          <w:szCs w:val="18"/>
        </w:rPr>
        <w:t xml:space="preserve">    market_type=market.market_type,</w:t>
      </w:r>
    </w:p>
    <w:p>
      <w:pPr>
        <w:spacing w:before="40" w:after="40"/>
        <w:ind w:left="720"/>
      </w:pPr>
      <w:r>
        <w:rPr>
          <w:rFonts w:ascii="Courier New" w:cs="Courier New" w:eastAsia="Courier New" w:hAnsi="Courier New"/>
          <w:color w:val="222222"/>
          <w:sz w:val="18"/>
          <w:szCs w:val="18"/>
        </w:rPr>
        <w:t xml:space="preserve">    market_question=market.question,</w:t>
      </w:r>
    </w:p>
    <w:p>
      <w:pPr>
        <w:spacing w:before="40" w:after="40"/>
        <w:ind w:left="720"/>
      </w:pPr>
      <w:r>
        <w:rPr>
          <w:rFonts w:ascii="Courier New" w:cs="Courier New" w:eastAsia="Courier New" w:hAnsi="Courier New"/>
          <w:color w:val="222222"/>
          <w:sz w:val="18"/>
          <w:szCs w:val="18"/>
        </w:rPr>
        <w:t xml:space="preserve">)</w:t>
      </w:r>
    </w:p>
    <w:p>
      <w:pPr>
        <w:spacing w:before="60" w:after="60"/>
      </w:pPr>
      <w:r>
        <w:t xml:space="preserve"/>
      </w:r>
    </w:p>
    <w:p>
      <w:pPr>
        <w:spacing w:before="60" w:after="80"/>
      </w:pPr>
      <w:r>
        <w:rPr>
          <w:rFonts w:ascii="Arial" w:cs="Arial" w:eastAsia="Arial" w:hAnsi="Arial"/>
          <w:b/>
          <w:bCs/>
          <w:color w:val="333333"/>
          <w:sz w:val="22"/>
          <w:szCs w:val="22"/>
        </w:rPr>
        <w:t xml:space="preserve">Impact: </w:t>
      </w:r>
      <w:r>
        <w:rPr>
          <w:rFonts w:ascii="Arial" w:cs="Arial" w:eastAsia="Arial" w:hAnsi="Arial"/>
          <w:color w:val="333333"/>
          <w:sz w:val="22"/>
          <w:szCs w:val="22"/>
        </w:rPr>
        <w:t xml:space="preserve">These are the bot research and bot evaluate CLI commands used for manual investigation, not the live trading cycle. Paper trading is unaffected. Fix before using CLI research commands.</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3.2 Module-Level Cache in coingecko.py — Test Pollution Risk (Low)</w:t>
      </w:r>
    </w:p>
    <w:p>
      <w:pPr>
        <w:spacing w:before="60" w:after="80"/>
      </w:pPr>
      <w:r>
        <w:rPr>
          <w:rFonts w:ascii="Arial" w:cs="Arial" w:eastAsia="Arial" w:hAnsi="Arial"/>
          <w:color w:val="333333"/>
          <w:sz w:val="22"/>
          <w:szCs w:val="22"/>
        </w:rPr>
        <w:t xml:space="preserve">The _cache dict in coingecko.py is module-level (not instance-level):</w:t>
      </w:r>
    </w:p>
    <w:p>
      <w:pPr>
        <w:spacing w:before="40" w:after="40"/>
        <w:ind w:left="720"/>
      </w:pPr>
      <w:r>
        <w:rPr>
          <w:rFonts w:ascii="Courier New" w:cs="Courier New" w:eastAsia="Courier New" w:hAnsi="Courier New"/>
          <w:color w:val="222222"/>
          <w:sz w:val="18"/>
          <w:szCs w:val="18"/>
        </w:rPr>
        <w:t xml:space="preserve">_cache: dict[str, tuple[float, dict]] = {}  # module-level, shared across all tests</w:t>
      </w:r>
    </w:p>
    <w:p>
      <w:pPr>
        <w:spacing w:before="60" w:after="60"/>
      </w:pPr>
      <w:r>
        <w:t xml:space="preserve"/>
      </w:r>
    </w:p>
    <w:p>
      <w:pPr>
        <w:spacing w:before="60" w:after="80"/>
      </w:pPr>
      <w:r>
        <w:rPr>
          <w:rFonts w:ascii="Arial" w:cs="Arial" w:eastAsia="Arial" w:hAnsi="Arial"/>
          <w:color w:val="333333"/>
          <w:sz w:val="22"/>
          <w:szCs w:val="22"/>
        </w:rPr>
        <w:t xml:space="preserve">In production this is fine — one bot process, one cache. In tests, if one test populates the cache and another test runs immediately after, the second test gets cached data from the first. This can cause tests that mock the API to still return cached real-looking data from a previous test.</w:t>
      </w:r>
    </w:p>
    <w:p>
      <w:pPr>
        <w:spacing w:before="60" w:after="60"/>
      </w:pPr>
      <w:r>
        <w:t xml:space="preserve"/>
      </w:r>
    </w:p>
    <w:p>
      <w:pPr>
        <w:spacing w:before="60" w:after="80"/>
      </w:pPr>
      <w:r>
        <w:rPr>
          <w:rFonts w:ascii="Arial" w:cs="Arial" w:eastAsia="Arial" w:hAnsi="Arial"/>
          <w:color w:val="333333"/>
          <w:sz w:val="22"/>
          <w:szCs w:val="22"/>
        </w:rPr>
        <w:t xml:space="preserve">Fix — move the cache to instance level on CoinGeckoConnector:</w:t>
      </w:r>
    </w:p>
    <w:p>
      <w:pPr>
        <w:spacing w:before="40" w:after="40"/>
        <w:ind w:left="720"/>
      </w:pPr>
      <w:r>
        <w:rPr>
          <w:rFonts w:ascii="Courier New" w:cs="Courier New" w:eastAsia="Courier New" w:hAnsi="Courier New"/>
          <w:color w:val="222222"/>
          <w:sz w:val="18"/>
          <w:szCs w:val="18"/>
        </w:rPr>
        <w:t xml:space="preserve">class CoinGeckoConnector(BaseResearchConnector):</w:t>
      </w:r>
    </w:p>
    <w:p>
      <w:pPr>
        <w:spacing w:before="40" w:after="40"/>
        <w:ind w:left="720"/>
      </w:pPr>
      <w:r>
        <w:rPr>
          <w:rFonts w:ascii="Courier New" w:cs="Courier New" w:eastAsia="Courier New" w:hAnsi="Courier New"/>
          <w:color w:val="222222"/>
          <w:sz w:val="18"/>
          <w:szCs w:val="18"/>
        </w:rPr>
        <w:t xml:space="preserve">    def __init__(self, config=None):</w:t>
      </w:r>
    </w:p>
    <w:p>
      <w:pPr>
        <w:spacing w:before="40" w:after="40"/>
        <w:ind w:left="720"/>
      </w:pPr>
      <w:r>
        <w:rPr>
          <w:rFonts w:ascii="Courier New" w:cs="Courier New" w:eastAsia="Courier New" w:hAnsi="Courier New"/>
          <w:color w:val="222222"/>
          <w:sz w:val="18"/>
          <w:szCs w:val="18"/>
        </w:rPr>
        <w:t xml:space="preserve">        super().__init__(config)</w:t>
      </w:r>
    </w:p>
    <w:p>
      <w:pPr>
        <w:spacing w:before="40" w:after="40"/>
        <w:ind w:left="720"/>
      </w:pPr>
      <w:r>
        <w:rPr>
          <w:rFonts w:ascii="Courier New" w:cs="Courier New" w:eastAsia="Courier New" w:hAnsi="Courier New"/>
          <w:color w:val="222222"/>
          <w:sz w:val="18"/>
          <w:szCs w:val="18"/>
        </w:rPr>
        <w:t xml:space="preserve">        self._cache: dict[str, tuple[float, dict]] = {}</w:t>
      </w:r>
    </w:p>
    <w:p>
      <w:pPr>
        <w:spacing w:before="60" w:after="60"/>
      </w:pPr>
      <w:r>
        <w:t xml:space="preserve"/>
      </w:r>
    </w:p>
    <w:p>
      <w:pPr>
        <w:spacing w:before="60" w:after="80"/>
      </w:pPr>
      <w:r>
        <w:rPr>
          <w:rFonts w:ascii="Arial" w:cs="Arial" w:eastAsia="Arial" w:hAnsi="Arial"/>
          <w:color w:val="333333"/>
          <w:sz w:val="22"/>
          <w:szCs w:val="22"/>
        </w:rPr>
        <w:t xml:space="preserve">Then update all _cache references to self._cache. This is a one-time 10-minute fix.</w:t>
      </w:r>
    </w:p>
    <w:p>
      <w:pPr>
        <w:spacing w:before="60" w:after="60"/>
      </w:pPr>
      <w:r>
        <w:t xml:space="preserve"/>
      </w:r>
    </w:p>
    <w:p>
      <w:pPr>
        <w:pStyle w:val="Heading2"/>
        <w:spacing w:before="280" w:after="100"/>
      </w:pPr>
      <w:r>
        <w:rPr>
          <w:rFonts w:ascii="Arial" w:cs="Arial" w:eastAsia="Arial" w:hAnsi="Arial"/>
          <w:b/>
          <w:bCs/>
          <w:color w:val="2E75B6"/>
          <w:sz w:val="28"/>
          <w:szCs w:val="28"/>
        </w:rPr>
        <w:t xml:space="preserve">3.3 Connector Instances Recreated on Every fetch_sources() Call (Low)</w:t>
      </w:r>
    </w:p>
    <w:p>
      <w:pPr>
        <w:spacing w:before="60" w:after="80"/>
      </w:pPr>
      <w:r>
        <w:rPr>
          <w:rFonts w:ascii="Arial" w:cs="Arial" w:eastAsia="Arial" w:hAnsi="Arial"/>
          <w:color w:val="333333"/>
          <w:sz w:val="22"/>
          <w:szCs w:val="22"/>
        </w:rPr>
        <w:t xml:space="preserve">Each call to fetch_sources() with a market_question triggers fetch_structured_sources(), which calls get_enabled_connectors(config) and instantiates a new connector object on every call. Each instantiation creates a new httpx.AsyncClient (lazily, on first HTTP call). Over a full trading cycle with dozens of markets, this creates and abandons many httpx clients.</w:t>
      </w:r>
    </w:p>
    <w:p>
      <w:pPr>
        <w:spacing w:before="60" w:after="60"/>
      </w:pPr>
      <w:r>
        <w:t xml:space="preserve"/>
      </w:r>
    </w:p>
    <w:p>
      <w:pPr>
        <w:spacing w:before="60" w:after="80"/>
      </w:pPr>
      <w:r>
        <w:rPr>
          <w:rFonts w:ascii="Arial" w:cs="Arial" w:eastAsia="Arial" w:hAnsi="Arial"/>
          <w:color w:val="333333"/>
          <w:sz w:val="22"/>
          <w:szCs w:val="22"/>
        </w:rPr>
        <w:t xml:space="preserve">The clients are closed via connector.close(), but connector.close() is never called because connectors are created locally in fetch_structured_sources() and discarded. The httpx clients will eventually be garbage collected, but it is not clean.</w:t>
      </w:r>
    </w:p>
    <w:p>
      <w:pPr>
        <w:spacing w:before="60" w:after="60"/>
      </w:pPr>
      <w:r>
        <w:t xml:space="preserve"/>
      </w:r>
    </w:p>
    <w:p>
      <w:pPr>
        <w:spacing w:before="60" w:after="80"/>
      </w:pPr>
      <w:r>
        <w:rPr>
          <w:rFonts w:ascii="Arial" w:cs="Arial" w:eastAsia="Arial" w:hAnsi="Arial"/>
          <w:color w:val="333333"/>
          <w:sz w:val="22"/>
          <w:szCs w:val="22"/>
        </w:rPr>
        <w:t xml:space="preserve">Fix — instantiate connectors once in SourceFetcher.__init__() and store them as self._connectors:</w:t>
      </w:r>
    </w:p>
    <w:p>
      <w:pPr>
        <w:spacing w:before="40" w:after="40"/>
        <w:ind w:left="720"/>
      </w:pPr>
      <w:r>
        <w:rPr>
          <w:rFonts w:ascii="Courier New" w:cs="Courier New" w:eastAsia="Courier New" w:hAnsi="Courier New"/>
          <w:color w:val="222222"/>
          <w:sz w:val="18"/>
          <w:szCs w:val="18"/>
        </w:rPr>
        <w:t xml:space="preserve">class SourceFetcher:</w:t>
      </w:r>
    </w:p>
    <w:p>
      <w:pPr>
        <w:spacing w:before="40" w:after="40"/>
        <w:ind w:left="720"/>
      </w:pPr>
      <w:r>
        <w:rPr>
          <w:rFonts w:ascii="Courier New" w:cs="Courier New" w:eastAsia="Courier New" w:hAnsi="Courier New"/>
          <w:color w:val="222222"/>
          <w:sz w:val="18"/>
          <w:szCs w:val="18"/>
        </w:rPr>
        <w:t xml:space="preserve">    def __init__(self, provider, config):</w:t>
      </w:r>
    </w:p>
    <w:p>
      <w:pPr>
        <w:spacing w:before="40" w:after="40"/>
        <w:ind w:left="720"/>
      </w:pPr>
      <w:r>
        <w:rPr>
          <w:rFonts w:ascii="Courier New" w:cs="Courier New" w:eastAsia="Courier New" w:hAnsi="Courier New"/>
          <w:color w:val="222222"/>
          <w:sz w:val="18"/>
          <w:szCs w:val="18"/>
        </w:rPr>
        <w:t xml:space="preserve">        self._provider = provider</w:t>
      </w:r>
    </w:p>
    <w:p>
      <w:pPr>
        <w:spacing w:before="40" w:after="40"/>
        <w:ind w:left="720"/>
      </w:pPr>
      <w:r>
        <w:rPr>
          <w:rFonts w:ascii="Courier New" w:cs="Courier New" w:eastAsia="Courier New" w:hAnsi="Courier New"/>
          <w:color w:val="222222"/>
          <w:sz w:val="18"/>
          <w:szCs w:val="18"/>
        </w:rPr>
        <w:t xml:space="preserve">        self._config = config</w:t>
      </w:r>
    </w:p>
    <w:p>
      <w:pPr>
        <w:spacing w:before="40" w:after="40"/>
        <w:ind w:left="720"/>
      </w:pPr>
      <w:r>
        <w:rPr>
          <w:rFonts w:ascii="Courier New" w:cs="Courier New" w:eastAsia="Courier New" w:hAnsi="Courier New"/>
          <w:color w:val="222222"/>
          <w:sz w:val="18"/>
          <w:szCs w:val="18"/>
        </w:rPr>
        <w:t xml:space="preserve">        self._http = httpx.AsyncClient(...)</w:t>
      </w:r>
    </w:p>
    <w:p>
      <w:pPr>
        <w:spacing w:before="40" w:after="40"/>
        <w:ind w:left="720"/>
      </w:pPr>
      <w:r>
        <w:rPr>
          <w:rFonts w:ascii="Courier New" w:cs="Courier New" w:eastAsia="Courier New" w:hAnsi="Courier New"/>
          <w:color w:val="222222"/>
          <w:sz w:val="18"/>
          <w:szCs w:val="18"/>
        </w:rPr>
        <w:t xml:space="preserve">        # Instantiate connectors once</w:t>
      </w:r>
    </w:p>
    <w:p>
      <w:pPr>
        <w:spacing w:before="40" w:after="40"/>
        <w:ind w:left="720"/>
      </w:pPr>
      <w:r>
        <w:rPr>
          <w:rFonts w:ascii="Courier New" w:cs="Courier New" w:eastAsia="Courier New" w:hAnsi="Courier New"/>
          <w:color w:val="222222"/>
          <w:sz w:val="18"/>
          <w:szCs w:val="18"/>
        </w:rPr>
        <w:t xml:space="preserve">        from src.research.connectors.registry import get_enabled_connectors</w:t>
      </w:r>
    </w:p>
    <w:p>
      <w:pPr>
        <w:spacing w:before="40" w:after="40"/>
        <w:ind w:left="720"/>
      </w:pPr>
      <w:r>
        <w:rPr>
          <w:rFonts w:ascii="Courier New" w:cs="Courier New" w:eastAsia="Courier New" w:hAnsi="Courier New"/>
          <w:color w:val="222222"/>
          <w:sz w:val="18"/>
          <w:szCs w:val="18"/>
        </w:rPr>
        <w:t xml:space="preserve">        self._connectors = get_enabled_connectors(config)</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async def close(self):</w:t>
      </w:r>
    </w:p>
    <w:p>
      <w:pPr>
        <w:spacing w:before="40" w:after="40"/>
        <w:ind w:left="720"/>
      </w:pPr>
      <w:r>
        <w:rPr>
          <w:rFonts w:ascii="Courier New" w:cs="Courier New" w:eastAsia="Courier New" w:hAnsi="Courier New"/>
          <w:color w:val="222222"/>
          <w:sz w:val="18"/>
          <w:szCs w:val="18"/>
        </w:rPr>
        <w:t xml:space="preserve">        await self._http.aclose()</w:t>
      </w:r>
    </w:p>
    <w:p>
      <w:pPr>
        <w:spacing w:before="40" w:after="40"/>
        <w:ind w:left="720"/>
      </w:pPr>
      <w:r>
        <w:rPr>
          <w:rFonts w:ascii="Courier New" w:cs="Courier New" w:eastAsia="Courier New" w:hAnsi="Courier New"/>
          <w:color w:val="222222"/>
          <w:sz w:val="18"/>
          <w:szCs w:val="18"/>
        </w:rPr>
        <w:t xml:space="preserve">        for conn in self._connectors:</w:t>
      </w:r>
    </w:p>
    <w:p>
      <w:pPr>
        <w:spacing w:before="40" w:after="40"/>
        <w:ind w:left="720"/>
      </w:pPr>
      <w:r>
        <w:rPr>
          <w:rFonts w:ascii="Courier New" w:cs="Courier New" w:eastAsia="Courier New" w:hAnsi="Courier New"/>
          <w:color w:val="222222"/>
          <w:sz w:val="18"/>
          <w:szCs w:val="18"/>
        </w:rPr>
        <w:t xml:space="preserve">            await conn.close()  # Now called correctly</w:t>
      </w:r>
    </w:p>
    <w:p>
      <w:pPr>
        <w:spacing w:before="60" w:after="60"/>
      </w:pPr>
      <w:r>
        <w:t xml:space="preserve"/>
      </w:r>
    </w:p>
    <w:p>
      <w:pPr>
        <w:spacing w:before="60" w:after="80"/>
      </w:pPr>
      <w:r>
        <w:rPr>
          <w:rFonts w:ascii="Arial" w:cs="Arial" w:eastAsia="Arial" w:hAnsi="Arial"/>
          <w:color w:val="333333"/>
          <w:sz w:val="22"/>
          <w:szCs w:val="22"/>
        </w:rPr>
        <w:t xml:space="preserve">Then fetch_structured_sources() uses self._connectors instead of calling get_enabled_connectors() each time. This is a clean-up item — no correctness impact, just resource efficiency.</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4. Full Codebase Status</w:t>
      </w:r>
    </w:p>
    <w:p>
      <w:pPr>
        <w:pStyle w:val="Heading2"/>
        <w:spacing w:before="280" w:after="100"/>
      </w:pPr>
      <w:r>
        <w:rPr>
          <w:rFonts w:ascii="Arial" w:cs="Arial" w:eastAsia="Arial" w:hAnsi="Arial"/>
          <w:b/>
          <w:bCs/>
          <w:color w:val="2E75B6"/>
          <w:sz w:val="28"/>
          <w:szCs w:val="28"/>
        </w:rPr>
        <w:t xml:space="preserve">4.1 Research Layer — Before vs After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Before connectors</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After connectors</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Improvement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MACRO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search → FRED pages (HTML scraping)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 FRED API call → structured observations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Exact values, no scraping, revision history available</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CRYPTO</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search → crypto news articles</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 CoinGecko API → current price + 24h change</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Real-time data from 1,700+ exchanges, not news articles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ELECTION/LEGAL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search → congress.gov pages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Direct Congress.gov API → bill status + vote records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Official data, updated 6x/day, pagination available</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LEGAL</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search → legal news sites</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CourtListener API → case opinions + docket entries</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8.2M+ opinions, PACER archive, semantic search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WEATHER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Web search → weather sites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Open-Meteo API → structured 7-day forecast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Hourly data, 16-day range, 1km resolution</w:t>
            </w:r>
          </w:p>
        </w:tc>
      </w:tr>
      <w:tr>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categories</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 news volume signal</w:t>
            </w:r>
          </w:p>
        </w:tc>
        <w:tc>
          <w:tcPr>
            <w:tcW w:type="dxa" w:w="2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GDELT timeline → volume + spike detection</w:t>
            </w:r>
          </w:p>
        </w:tc>
        <w:tc>
          <w:tcPr>
            <w:tcW w:type="dxa" w:w="27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15-minute updates, 100+ languages, tone analysis</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4.2 Test Suite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4960"/>
      </w:tblGrid>
      <w:tr>
        <w:trPr>
          <w:tblHeader/>
        </w:trPr>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Review</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Tests</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New tests</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Initial build</w:t>
            </w:r>
          </w:p>
        </w:tc>
      </w:tr>
      <w:tr>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v3</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2,214</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~1,400</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Phase 12 complete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Analysis layer, code review fixes</w:t>
            </w:r>
          </w:p>
        </w:tc>
      </w:tr>
      <w:tr>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v5</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2,321</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Sentinel fix, config snapshot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v6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2,329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Backfill tests, Markdown escape tests</w:t>
            </w:r>
          </w:p>
        </w:tc>
      </w:tr>
      <w:tr>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v7</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2,444</w:t>
            </w:r>
          </w:p>
        </w:tc>
        <w:tc>
          <w:tcPr>
            <w:tcW w:type="dxa" w:w="1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115</w:t>
            </w:r>
          </w:p>
        </w:tc>
        <w:tc>
          <w:tcPr>
            <w:tcW w:type="dxa" w:w="4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 connectors × ~15 tests + base + registry + integration</w:t>
            </w:r>
          </w:p>
        </w:tc>
      </w:tr>
    </w:tbl>
    <w:p>
      <w:pPr>
        <w:spacing w:before="60" w:after="60"/>
      </w:pPr>
      <w:r>
        <w:t xml:space="preserve"/>
      </w:r>
    </w:p>
    <w:p>
      <w:pPr>
        <w:pStyle w:val="Heading2"/>
        <w:spacing w:before="280" w:after="100"/>
      </w:pPr>
      <w:r>
        <w:rPr>
          <w:rFonts w:ascii="Arial" w:cs="Arial" w:eastAsia="Arial" w:hAnsi="Arial"/>
          <w:b/>
          <w:bCs/>
          <w:color w:val="2E75B6"/>
          <w:sz w:val="28"/>
          <w:szCs w:val="28"/>
        </w:rPr>
        <w:t xml:space="preserve">4.3 Configuration State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360"/>
      </w:tblGrid>
      <w:tr>
        <w:trPr>
          <w:tblHeader/>
        </w:trP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risk.kill_switch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 ready for paper trading</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execution.dry_run</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 paper trading mode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research.openmeteo_enabled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 no key needed, active immediately</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research.gdelt_enabled</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true</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 no key needed, active immediately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research.fred_enabled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 after adding FRED_API_KEY to .env</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research.coingecko_enabled</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false</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 after adding COINGECKO_API_KEY to .env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research.congress_enabled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 after adding CONGRESS_API_KEY to .env</w:t>
            </w:r>
          </w:p>
        </w:tc>
      </w:tr>
      <w:tr>
        <w:tc>
          <w:tcPr>
            <w:tcW w:type="dxa" w:w="3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research.courtlistener_enabled</w:t>
            </w:r>
          </w:p>
        </w:tc>
        <w:tc>
          <w:tcPr>
            <w:tcW w:type="dxa" w:w="18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false</w:t>
            </w:r>
          </w:p>
        </w:tc>
        <w:tc>
          <w:tcPr>
            <w:tcW w:type="dxa" w:w="43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Enable after adding COURTLISTENER_API_KEY to .env</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analyst.enabled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CORRECT — enable after 50+ resolved trades</w:t>
            </w:r>
          </w:p>
        </w:tc>
      </w:tr>
    </w:tbl>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5. Connector Activation Guide</w:t>
      </w:r>
    </w:p>
    <w:p>
      <w:pPr>
        <w:spacing w:before="60" w:after="80"/>
      </w:pPr>
      <w:r>
        <w:rPr>
          <w:rFonts w:ascii="Arial" w:cs="Arial" w:eastAsia="Arial" w:hAnsi="Arial"/>
          <w:color w:val="333333"/>
          <w:sz w:val="22"/>
          <w:szCs w:val="22"/>
        </w:rPr>
        <w:t xml:space="preserve">The two keyless connectors (Open-Meteo, GDELT) are already active. To activate the four key-based connectors, complete the following steps — all keys are free and issued instantly.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gridCol w:w="100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Connector</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FRED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 to fred.stlouisfed.org/docs/api/api_key.html → Request API Key → Add FRED_API_KEY to .env → Set research.fred_enabled=true in config.yaml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CoinGecko</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Go to coingecko.com/en/api → Create Demo Account → Copy key → Add COINGECKO_API_KEY to .env → Set research.coingecko_enabled=true</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Congress.gov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Go to api.congress.gov/sign-up/ → Enter email → Verify → Add CONGRESS_API_KEY to .env → Set research.congress_enabled=true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r>
        <w:tc>
          <w:tcPr>
            <w:tcW w:type="dxa" w:w="22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CourtListener</w:t>
            </w:r>
          </w:p>
        </w:tc>
        <w:tc>
          <w:tcPr>
            <w:tcW w:type="dxa" w:w="61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Go to courtlistener.com → Create account → Profile → API Token → Add COURTLISTENER_API_KEY to .env → Set research.courtlistener_enabled=true</w:t>
            </w:r>
          </w:p>
        </w:tc>
        <w:tc>
          <w:tcPr>
            <w:tcW w:type="dxa" w:w="10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r>
    </w:tbl>
    <w:p>
      <w:pPr>
        <w:spacing w:before="60" w:after="60"/>
      </w:pPr>
      <w:r>
        <w:t xml:space="preserve"/>
      </w:r>
    </w:p>
    <w:p>
      <w:pPr>
        <w:spacing w:before="60" w:after="80"/>
      </w:pPr>
      <w:r>
        <w:rPr>
          <w:rFonts w:ascii="Arial" w:cs="Arial" w:eastAsia="Arial" w:hAnsi="Arial"/>
          <w:color w:val="333333"/>
          <w:sz w:val="22"/>
          <w:szCs w:val="22"/>
        </w:rPr>
        <w:t xml:space="preserve">After enabling each connector, verify it is working by running a CLI research command on a relevant market:</w:t>
      </w:r>
    </w:p>
    <w:p>
      <w:pPr>
        <w:spacing w:before="40" w:after="40"/>
        <w:ind w:left="720"/>
      </w:pPr>
      <w:r>
        <w:rPr>
          <w:rFonts w:ascii="Courier New" w:cs="Courier New" w:eastAsia="Courier New" w:hAnsi="Courier New"/>
          <w:color w:val="222222"/>
          <w:sz w:val="18"/>
          <w:szCs w:val="18"/>
        </w:rPr>
        <w:t xml:space="preserve"># Test FRED connector on a macro market</w:t>
      </w:r>
    </w:p>
    <w:p>
      <w:pPr>
        <w:spacing w:before="40" w:after="40"/>
        <w:ind w:left="720"/>
      </w:pPr>
      <w:r>
        <w:rPr>
          <w:rFonts w:ascii="Courier New" w:cs="Courier New" w:eastAsia="Courier New" w:hAnsi="Courier New"/>
          <w:color w:val="222222"/>
          <w:sz w:val="18"/>
          <w:szCs w:val="18"/>
        </w:rPr>
        <w:t xml:space="preserve">bot research 'Will the Federal Reserve cut interest rates at the next meeting?'</w:t>
      </w:r>
    </w:p>
    <w:p>
      <w:pPr>
        <w:spacing w:before="40" w:after="40"/>
        <w:ind w:left="720"/>
      </w:pPr>
      <w:r>
        <w:rPr>
          <w:rFonts w:ascii="Courier New" w:cs="Courier New" w:eastAsia="Courier New" w:hAnsi="Courier New"/>
          <w:color w:val="222222"/>
          <w:sz w:val="18"/>
          <w:szCs w:val="18"/>
        </w:rPr>
        <w:t xml:space="preserve"/>
      </w:r>
    </w:p>
    <w:p>
      <w:pPr>
        <w:spacing w:before="40" w:after="40"/>
        <w:ind w:left="720"/>
      </w:pPr>
      <w:r>
        <w:rPr>
          <w:rFonts w:ascii="Courier New" w:cs="Courier New" w:eastAsia="Courier New" w:hAnsi="Courier New"/>
          <w:color w:val="222222"/>
          <w:sz w:val="18"/>
          <w:szCs w:val="18"/>
        </w:rPr>
        <w:t xml:space="preserve"># Test CoinGecko on a crypto market</w:t>
      </w:r>
    </w:p>
    <w:p>
      <w:pPr>
        <w:spacing w:before="40" w:after="40"/>
        <w:ind w:left="720"/>
      </w:pPr>
      <w:r>
        <w:rPr>
          <w:rFonts w:ascii="Courier New" w:cs="Courier New" w:eastAsia="Courier New" w:hAnsi="Courier New"/>
          <w:color w:val="222222"/>
          <w:sz w:val="18"/>
          <w:szCs w:val="18"/>
        </w:rPr>
        <w:t xml:space="preserve">bot research 'Will Bitcoin exceed $100,000 before June 2026?'</w:t>
      </w:r>
    </w:p>
    <w:p>
      <w:pPr>
        <w:spacing w:before="60" w:after="60"/>
      </w:pPr>
      <w:r>
        <w:t xml:space="preserve"/>
      </w:r>
    </w:p>
    <w:p>
      <w:pPr>
        <w:spacing w:before="60" w:after="80"/>
      </w:pPr>
      <w:r>
        <w:rPr>
          <w:rFonts w:ascii="Arial" w:cs="Arial" w:eastAsia="Arial" w:hAnsi="Arial"/>
          <w:color w:val="333333"/>
          <w:sz w:val="22"/>
          <w:szCs w:val="22"/>
        </w:rPr>
        <w:t xml:space="preserve">Look for sources with extraction_method='api' in the log output — these are direct API results from the connectors.</w:t>
      </w:r>
    </w:p>
    <w:p>
      <w:pPr>
        <w:spacing w:before="60" w:after="60"/>
      </w:pPr>
      <w:r>
        <w:t xml:space="preserve"/>
      </w:r>
    </w:p>
    <w:p>
      <w:r>
        <w:br w:type="page"/>
      </w:r>
    </w:p>
    <w:p>
      <w:pPr>
        <w:pStyle w:val="Heading1"/>
        <w:spacing w:before="400" w:after="120"/>
      </w:pPr>
      <w:r>
        <w:rPr>
          <w:rFonts w:ascii="Arial" w:cs="Arial" w:eastAsia="Arial" w:hAnsi="Arial"/>
          <w:b/>
          <w:bCs/>
          <w:color w:val="1F4E79"/>
          <w:sz w:val="36"/>
          <w:szCs w:val="36"/>
        </w:rPr>
        <w:t xml:space="preserve">6. Recommended Next Steps</w:t>
      </w:r>
    </w:p>
    <w:p>
      <w:pPr>
        <w:pStyle w:val="Heading2"/>
        <w:spacing w:before="280" w:after="100"/>
      </w:pPr>
      <w:r>
        <w:rPr>
          <w:rFonts w:ascii="Arial" w:cs="Arial" w:eastAsia="Arial" w:hAnsi="Arial"/>
          <w:b/>
          <w:bCs/>
          <w:color w:val="2E75B6"/>
          <w:sz w:val="28"/>
          <w:szCs w:val="28"/>
        </w:rPr>
        <w:t xml:space="preserve">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600"/>
        <w:gridCol w:w="1400"/>
        <w:gridCol w:w="2960"/>
      </w:tblGrid>
      <w:tr>
        <w:trPr>
          <w:tblHeader/>
        </w:trP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Get the 4 free API keys (FRED, CoinGecko, Congress, CourtListener) and activate connectors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20 min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 — before paper trading starts</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w:t>
            </w:r>
          </w:p>
        </w:tc>
        <w:tc>
          <w:tcPr>
            <w:tcW w:type="dxa" w:w="4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Fix CLI market_question missing in cli.py (2 lines)</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Now — before using bot research CLI</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Move CoinGecko cache to instance-level (self._cache)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10 min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 coding session</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w:t>
            </w:r>
          </w:p>
        </w:tc>
        <w:tc>
          <w:tcPr>
            <w:tcW w:type="dxa" w:w="4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Move connector instantiation to SourceFetcher.__init__()</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20 min</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Next coding session</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Start paper trading with kill_switch: false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Now — everything is ready</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4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Review weekly digest each Monday for 4 weeks</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15 min/week</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Ongoing during paper trading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At 50+ resolved trades: enable analyst.enabled=true and run /analyze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 min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~4 weeks in</w:t>
            </w:r>
          </w:p>
        </w:tc>
      </w:tr>
      <w:tr>
        <w:tc>
          <w:tcPr>
            <w:tcW w:type="dxa" w:w="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w:t>
            </w:r>
          </w:p>
        </w:tc>
        <w:tc>
          <w:tcPr>
            <w:tcW w:type="dxa" w:w="46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At 50+ trades + 2 weeks: implement SourceOptimizer (Phase 4 of research spec)</w:t>
            </w:r>
          </w:p>
        </w:tc>
        <w:tc>
          <w:tcPr>
            <w:tcW w:type="dxa" w:w="140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 days</w:t>
            </w:r>
          </w:p>
        </w:tc>
        <w:tc>
          <w:tcPr>
            <w:tcW w:type="dxa" w:w="296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After paper trading stabilizes</w:t>
            </w:r>
          </w:p>
        </w:tc>
      </w:tr>
    </w:tbl>
    <w:p>
      <w:pPr>
        <w:spacing w:before="60" w:after="60"/>
      </w:pPr>
      <w:r>
        <w:t xml:space="preserve"/>
      </w:r>
    </w:p>
    <w:p>
      <w:pPr>
        <w:pBdr>
          <w:bottom w:val="single" w:color="2E75B6" w:sz="4"/>
        </w:pBdr>
        <w:spacing w:before="120" w:after="120"/>
      </w:pPr>
      <w:r>
        <w:t xml:space="preserve"/>
      </w:r>
    </w:p>
    <w:p>
      <w:pPr>
        <w:spacing w:before="120" w:after="60"/>
        <w:jc w:val="center"/>
      </w:pPr>
      <w:r>
        <w:rPr>
          <w:rFonts w:ascii="Arial" w:cs="Arial" w:eastAsia="Arial" w:hAnsi="Arial"/>
          <w:i/>
          <w:iCs/>
          <w:color w:val="595959"/>
          <w:sz w:val="18"/>
          <w:szCs w:val="18"/>
        </w:rPr>
        <w:t xml:space="preserve">End of Review — March 2026  |  v7.0  |  2,444 tests  |  Research connectors live  |  Ready to paper trade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pPr>
    <w:r>
      <w:rPr>
        <w:rFonts w:ascii="Arial" w:cs="Arial" w:eastAsia="Arial" w:hAnsi="Arial"/>
        <w:color w:val="595959"/>
        <w:sz w:val="16"/>
        <w:szCs w:val="16"/>
      </w:rPr>
      <w:t xml:space="preserve">March 2026  |  v7.0  |  2,444 tests passing  |  Research Connectors Complete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tabs>
        <w:tab w:val="right" w:pos="9026"/>
      </w:tabs>
    </w:pPr>
    <w:r>
      <w:rPr>
        <w:rFonts w:ascii="Arial" w:cs="Arial" w:eastAsia="Arial" w:hAnsi="Arial"/>
        <w:b/>
        <w:bCs/>
        <w:color w:val="1F4E79"/>
        <w:sz w:val="18"/>
        <w:szCs w:val="18"/>
      </w:rPr>
      <w:t xml:space="preserve">Polymarket Bot — Code Review v7</w:t>
    </w:r>
    <w:r>
      <w:rPr>
        <w:rFonts w:ascii="Arial" w:cs="Arial" w:eastAsia="Arial" w:hAnsi="Arial"/>
        <w:color w:val="595959"/>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2026-03-31T21:19:49.005Z</dcterms:created>
  <dcterms:modified xsi:type="dcterms:W3CDTF">2026-03-31T21:19:49.006Z</dcterms:modified>
</cp:coreProperties>
</file>

<file path=docProps/custom.xml><?xml version="1.0" encoding="utf-8"?>
<Properties xmlns="http://schemas.openxmlformats.org/officeDocument/2006/custom-properties" xmlns:vt="http://schemas.openxmlformats.org/officeDocument/2006/docPropsVTypes"/>
</file>