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2"/>
          <w:szCs w:val="32"/>
        </w:rPr>
        <w:t xml:space="preserve">Code Review v12 &amp; Research Quality Spec</w:t>
      </w:r>
    </w:p>
    <w:p>
      <w:pPr>
        <w:spacing w:before="0" w:after="400"/>
      </w:pPr>
      <w:r>
        <w:rPr>
          <w:rFonts w:ascii="Arial" w:cs="Arial" w:eastAsia="Arial" w:hAnsi="Arial"/>
          <w:color w:val="595959"/>
          <w:sz w:val="22"/>
          <w:szCs w:val="22"/>
        </w:rPr>
        <w:t xml:space="preserve">Full review of commit 247b200. Verifies all v11 fixes, audits the new api_pool.py component, identifies 3 new issues and 2 incomplete carry-forwards, and specifies fixes for the bot's three active research quality gaps.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247b200 — add some more api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3,117 collected — 2 failed (test_api_pool selection tests, test-design issue not production bug), 3,115 passing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v11 fixes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of 6 confirmed. EventMonitor still uninstantiated (deferred design decision).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component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api_pool.py — multi-endpoint pool with rate limiting, health management, and failover for the dashboard scanner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Issues found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total: 1 test failure (test-design), 1 medium (no tests for api_pool), 1 low (connection reuse), 1 low (counter thread safety), 1 informational (EventMonitor)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Carry-forwards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Kalshi auth (.env.example now has keys but KALSHI_API_KEY_ID and KALSHI_PRIVATE_KEY_PATH still blank — credentials not yet obtained), Sports connectors (enabled in config, ODDS_API_KEY and API_FOOTBALL_KEY still blank in .env)</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v11 Bug Verification</w:t>
      </w:r>
    </w:p>
    <w:p>
      <w:pPr>
        <w:pStyle w:val="Heading2"/>
        <w:spacing w:before="280" w:after="100"/>
      </w:pPr>
      <w:r>
        <w:rPr>
          <w:rFonts w:ascii="Arial" w:cs="Arial" w:eastAsia="Arial" w:hAnsi="Arial"/>
          <w:b/>
          <w:bCs/>
          <w:color w:val="2E75B6"/>
          <w:sz w:val="28"/>
          <w:szCs w:val="28"/>
        </w:rPr>
        <w:t xml:space="preserve">All 5 actionable fixes confirmed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Verified by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Bug 1: loop.py _log_candidate() calls missing classification=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call sites (~line 1026 and ~1060) now pass classification=ctx.classification</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Bug 2: CULTURE has zero research connectors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6 connectors (manifold, metaculus, wikipedia_pageviews, kalshi_prior, google_trends, reddit_sentiment) now include 'CULTURE' in relevant_categories()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Bug 3: MACRO commodity regex missing from rich classifier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classify_market('Will Natural Gas hit $2.00?') → MACRO/commodity; classify_market('Will WTI Crude Oil hit $150?') → MACRO/commodity</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Bug 4: Sortino population std vs Sharpe sample std</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Sortino instances in performance_tracker.py use max(len(downside) - 1,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Bug 5: Naked LLM call in llm_forecaster.py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Wrapped with asyncio.wait_for(timeout=60)</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Bug 6: EventMonitor dead code</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ℹ️  Deferred</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exists at src/engine/event_monitor.py but is still uninstantiated. Design decision to wire or remove deferred to future sprint.</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New Component Audit: api_pool.py</w:t>
      </w:r>
    </w:p>
    <w:p>
      <w:pPr>
        <w:pStyle w:val="Heading2"/>
        <w:spacing w:before="280" w:after="100"/>
      </w:pPr>
      <w:r>
        <w:rPr>
          <w:rFonts w:ascii="Arial" w:cs="Arial" w:eastAsia="Arial" w:hAnsi="Arial"/>
          <w:b/>
          <w:bCs/>
          <w:color w:val="2E75B6"/>
          <w:sz w:val="28"/>
          <w:szCs w:val="28"/>
        </w:rPr>
        <w:t xml:space="preserve">What it does</w:t>
      </w:r>
    </w:p>
    <w:p>
      <w:pPr>
        <w:spacing w:before="60" w:after="80"/>
      </w:pPr>
      <w:r>
        <w:rPr>
          <w:rFonts w:ascii="Arial" w:cs="Arial" w:eastAsia="Arial" w:hAnsi="Arial"/>
          <w:color w:val="333333"/>
          <w:sz w:val="22"/>
          <w:szCs w:val="22"/>
        </w:rPr>
        <w:t xml:space="preserve">src/connectors/api_pool.py is a 473-line multi-endpoint API pool added for the dashboard's wallet scanner. It rotates GET requests across Polymarket's data-api and gamma-api endpoints, enforces per-endpoint rate limits (60 RPM each), auto-disables endpoints that fail 5 times in a row, and auto-recovers them after a 120-second cooldown. Three selection strategies are supported: round-robin, least-loaded (default), and weighted-random.</w:t>
      </w:r>
    </w:p>
    <w:p>
      <w:pPr>
        <w:spacing w:before="60" w:after="60"/>
      </w:pPr>
      <w:r>
        <w:t xml:space="preserve"/>
      </w:r>
    </w:p>
    <w:p>
      <w:pPr>
        <w:spacing w:before="60" w:after="80"/>
      </w:pPr>
      <w:r>
        <w:rPr>
          <w:rFonts w:ascii="Arial" w:cs="Arial" w:eastAsia="Arial" w:hAnsi="Arial"/>
          <w:color w:val="333333"/>
          <w:sz w:val="22"/>
          <w:szCs w:val="22"/>
        </w:rPr>
        <w:t xml:space="preserve">Scope: the pool is exclusively used by the dashboard scanner (app.py). It is not involved in the trading engine, research pipeline, or order execution path. Issues here affect dashboard data quality and scanner throughput, not trade correctness.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What's good</w:t>
      </w:r>
    </w:p>
    <w:p>
      <w:pPr>
        <w:shd w:fill="E2EFDA" w:val="clear"/>
        <w:spacing w:before="80" w:after="80"/>
        <w:ind w:left="360" w:right="360"/>
      </w:pPr>
      <w:r>
        <w:rPr>
          <w:rFonts w:ascii="Arial" w:cs="Arial" w:eastAsia="Arial" w:hAnsi="Arial"/>
          <w:color w:val="375623"/>
          <w:sz w:val="22"/>
          <w:szCs w:val="22"/>
        </w:rPr>
        <w:t xml:space="preserve">✓  Failover routing: 429 → try next endpoint immediately; 4xx → return None (client errors won't improve with retry); 5xx → try next endpoint. Correct.</w:t>
      </w:r>
    </w:p>
    <w:p>
      <w:pPr>
        <w:shd w:fill="E2EFDA" w:val="clear"/>
        <w:spacing w:before="80" w:after="80"/>
        <w:ind w:left="360" w:right="360"/>
      </w:pPr>
      <w:r>
        <w:rPr>
          <w:rFonts w:ascii="Arial" w:cs="Arial" w:eastAsia="Arial" w:hAnsi="Arial"/>
          <w:color w:val="375623"/>
          <w:sz w:val="22"/>
          <w:szCs w:val="22"/>
        </w:rPr>
        <w:t xml:space="preserve">✓  Auto-disable/recovery cycle: hard disable after max_consecutive_failures, auto-re-enable after recovery_cooldown_secs. Prevents a permanently-stuck endpoint from consuming quota.</w:t>
      </w:r>
    </w:p>
    <w:p>
      <w:pPr>
        <w:shd w:fill="E2EFDA" w:val="clear"/>
        <w:spacing w:before="80" w:after="80"/>
        <w:ind w:left="360" w:right="360"/>
      </w:pPr>
      <w:r>
        <w:rPr>
          <w:rFonts w:ascii="Arial" w:cs="Arial" w:eastAsia="Arial" w:hAnsi="Arial"/>
          <w:color w:val="375623"/>
          <w:sz w:val="22"/>
          <w:szCs w:val="22"/>
        </w:rPr>
        <w:t xml:space="preserve">✓  Least-loaded selection: picks the endpoint with the most remaining tokens, maximising effective throughput across endpoints.</w:t>
      </w:r>
    </w:p>
    <w:p>
      <w:pPr>
        <w:shd w:fill="E2EFDA" w:val="clear"/>
        <w:spacing w:before="80" w:after="80"/>
        <w:ind w:left="360" w:right="360"/>
      </w:pPr>
      <w:r>
        <w:rPr>
          <w:rFonts w:ascii="Arial" w:cs="Arial" w:eastAsia="Arial" w:hAnsi="Arial"/>
          <w:color w:val="375623"/>
          <w:sz w:val="22"/>
          <w:szCs w:val="22"/>
        </w:rPr>
        <w:t xml:space="preserve">✓  Config-driven: custom proxy endpoints can be added via config.yaml → scanner.apiPool.endpoints, allowing RPM multiplication with mirrors.</w:t>
      </w:r>
    </w:p>
    <w:p>
      <w:pPr>
        <w:shd w:fill="E2EFDA" w:val="clear"/>
        <w:spacing w:before="80" w:after="80"/>
        <w:ind w:left="360" w:right="360"/>
      </w:pPr>
      <w:r>
        <w:rPr>
          <w:rFonts w:ascii="Arial" w:cs="Arial" w:eastAsia="Arial" w:hAnsi="Arial"/>
          <w:color w:val="375623"/>
          <w:sz w:val="22"/>
          <w:szCs w:val="22"/>
        </w:rPr>
        <w:t xml:space="preserve">✓  Counter thread safety: _total_requests and _total_errors increments are now inside self._lock blocks in api_pool.get(). Fixed in this commit.</w:t>
      </w:r>
    </w:p>
    <w:p>
      <w:pPr>
        <w:shd w:fill="E2EFDA" w:val="clear"/>
        <w:spacing w:before="80" w:after="80"/>
        <w:ind w:left="360" w:right="360"/>
      </w:pPr>
      <w:r>
        <w:rPr>
          <w:rFonts w:ascii="Arial" w:cs="Arial" w:eastAsia="Arial" w:hAnsi="Arial"/>
          <w:color w:val="375623"/>
          <w:sz w:val="22"/>
          <w:szCs w:val="22"/>
        </w:rPr>
        <w:t xml:space="preserve">✓  Connection reuse: shared httpx.AsyncClient via _get_client() is now in place. Fixed in this commit.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1 (Medium) — api_pool.py has no tests</w:t>
      </w:r>
    </w:p>
    <w:p>
      <w:pPr>
        <w:spacing w:before="60" w:after="80"/>
      </w:pPr>
      <w:r>
        <w:rPr>
          <w:rFonts w:ascii="Arial" w:cs="Arial" w:eastAsia="Arial" w:hAnsi="Arial"/>
          <w:color w:val="333333"/>
          <w:sz w:val="22"/>
          <w:szCs w:val="22"/>
        </w:rPr>
        <w:t xml:space="preserve">Despite 473 lines of new logic, api_pool.py has zero test coverage. The test suite includes a test_api_pool.py file that was added alongside this commit, but it contains 2 failing tests — making the total 2 failed, 30 passed within that file.</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2 tests in test_api_pool.py fail: TestApiPoolSelection::test_round_robin_returns_valid_endpoint and test_least_loaded_picks_highest_tokens.</w:t>
      </w:r>
    </w:p>
    <w:p>
      <w:pPr>
        <w:spacing w:before="60" w:after="60"/>
      </w:pPr>
      <w:r>
        <w:t xml:space="preserve"/>
      </w:r>
    </w:p>
    <w:p>
      <w:pPr>
        <w:spacing w:before="60" w:after="80"/>
      </w:pPr>
      <w:r>
        <w:rPr>
          <w:rFonts w:ascii="Arial" w:cs="Arial" w:eastAsia="Arial" w:hAnsi="Arial"/>
          <w:color w:val="333333"/>
          <w:sz w:val="22"/>
          <w:szCs w:val="22"/>
        </w:rPr>
        <w:t xml:space="preserve">Root cause of the 2 failures: both tests call pool._select_endpoint() with no path argument (empty string). The built-in endpoints have non-empty supported_paths lists — data-api supports /trades, /positions, /activity, and gamma-api supports /markets, /events. An empty path matches neither, so _select_endpoint() returns None, which the tests assert is not None.</w:t>
      </w:r>
    </w:p>
    <w:p>
      <w:pPr>
        <w:spacing w:before="60" w:after="60"/>
      </w:pPr>
      <w:r>
        <w:t xml:space="preserve"/>
      </w:r>
    </w:p>
    <w:p>
      <w:pPr>
        <w:spacing w:before="60" w:after="80"/>
      </w:pPr>
      <w:r>
        <w:rPr>
          <w:rFonts w:ascii="Arial" w:cs="Arial" w:eastAsia="Arial" w:hAnsi="Arial"/>
          <w:color w:val="333333"/>
          <w:sz w:val="22"/>
          <w:szCs w:val="22"/>
        </w:rPr>
        <w:t xml:space="preserve">This is a test design bug, not a production bug. In production the pool is always called with a real path (e.g. /markets or /activity) that matches one of the endpoints. The fix is to pass a valid path to the selection tests: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test_round_robin_returns_valid_endpoint</w:t>
      </w:r>
    </w:p>
    <w:p>
      <w:pPr>
        <w:shd w:fill="F0F0F0" w:val="clear"/>
        <w:spacing w:before="20" w:after="20"/>
        <w:ind w:left="720"/>
      </w:pPr>
      <w:r>
        <w:rPr>
          <w:rFonts w:ascii="Courier New" w:cs="Courier New" w:eastAsia="Courier New" w:hAnsi="Courier New"/>
          <w:color w:val="1A1A1A"/>
          <w:sz w:val="18"/>
          <w:szCs w:val="18"/>
        </w:rPr>
        <w:t xml:space="preserve">ep = pool._select_endpoint("/markets")  # matches gamma-api</w:t>
      </w:r>
    </w:p>
    <w:p>
      <w:pPr>
        <w:shd w:fill="F0F0F0" w:val="clear"/>
        <w:spacing w:before="20" w:after="20"/>
        <w:ind w:left="720"/>
      </w:pPr>
      <w:r>
        <w:rPr>
          <w:rFonts w:ascii="Courier New" w:cs="Courier New" w:eastAsia="Courier New" w:hAnsi="Courier New"/>
          <w:color w:val="1A1A1A"/>
          <w:sz w:val="18"/>
          <w:szCs w:val="18"/>
        </w:rPr>
        <w:t xml:space="preserve">assert ep is not None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test_least_loaded_picks_highest_tokens</w:t>
      </w:r>
    </w:p>
    <w:p>
      <w:pPr>
        <w:shd w:fill="F0F0F0" w:val="clear"/>
        <w:spacing w:before="20" w:after="20"/>
        <w:ind w:left="720"/>
      </w:pPr>
      <w:r>
        <w:rPr>
          <w:rFonts w:ascii="Courier New" w:cs="Courier New" w:eastAsia="Courier New" w:hAnsi="Courier New"/>
          <w:color w:val="1A1A1A"/>
          <w:sz w:val="18"/>
          <w:szCs w:val="18"/>
        </w:rPr>
        <w:t xml:space="preserve">ep_drain = pool.endpoints[1]  # gamma-api (supports /markets)</w:t>
      </w:r>
    </w:p>
    <w:p>
      <w:pPr>
        <w:shd w:fill="F0F0F0" w:val="clear"/>
        <w:spacing w:before="20" w:after="20"/>
        <w:ind w:left="720"/>
      </w:pPr>
      <w:r>
        <w:rPr>
          <w:rFonts w:ascii="Courier New" w:cs="Courier New" w:eastAsia="Courier New" w:hAnsi="Courier New"/>
          <w:color w:val="1A1A1A"/>
          <w:sz w:val="18"/>
          <w:szCs w:val="18"/>
        </w:rPr>
        <w:t xml:space="preserve">for _ in range(int(ep_drain.limiter.rpm)):</w:t>
      </w:r>
    </w:p>
    <w:p>
      <w:pPr>
        <w:shd w:fill="F0F0F0" w:val="clear"/>
        <w:spacing w:before="20" w:after="20"/>
        <w:ind w:left="720"/>
      </w:pPr>
      <w:r>
        <w:rPr>
          <w:rFonts w:ascii="Courier New" w:cs="Courier New" w:eastAsia="Courier New" w:hAnsi="Courier New"/>
          <w:color w:val="1A1A1A"/>
          <w:sz w:val="18"/>
          <w:szCs w:val="18"/>
        </w:rPr>
        <w:t xml:space="preserve">    ep_drain.limiter.try_acquire()</w:t>
      </w:r>
    </w:p>
    <w:p>
      <w:pPr>
        <w:shd w:fill="F0F0F0" w:val="clear"/>
        <w:spacing w:before="20" w:after="20"/>
        <w:ind w:left="720"/>
      </w:pPr>
      <w:r>
        <w:rPr>
          <w:rFonts w:ascii="Courier New" w:cs="Courier New" w:eastAsia="Courier New" w:hAnsi="Courier New"/>
          <w:color w:val="1A1A1A"/>
          <w:sz w:val="18"/>
          <w:szCs w:val="18"/>
        </w:rPr>
        <w:t xml:space="preserve">selected = pool._select_endpoint("/markets")</w:t>
      </w:r>
    </w:p>
    <w:p>
      <w:pPr>
        <w:shd w:fill="F0F0F0" w:val="clear"/>
        <w:spacing w:before="20" w:after="20"/>
        <w:ind w:left="720"/>
      </w:pPr>
      <w:r>
        <w:rPr>
          <w:rFonts w:ascii="Courier New" w:cs="Courier New" w:eastAsia="Courier New" w:hAnsi="Courier New"/>
          <w:color w:val="1A1A1A"/>
          <w:sz w:val="18"/>
          <w:szCs w:val="18"/>
        </w:rPr>
        <w:t xml:space="preserve">assert selected is not None</w:t>
      </w:r>
    </w:p>
    <w:p>
      <w:pPr>
        <w:shd w:fill="F0F0F0" w:val="clear"/>
        <w:spacing w:before="20" w:after="20"/>
        <w:ind w:left="720"/>
      </w:pPr>
      <w:r>
        <w:rPr>
          <w:rFonts w:ascii="Courier New" w:cs="Courier New" w:eastAsia="Courier New" w:hAnsi="Courier New"/>
          <w:color w:val="1A1A1A"/>
          <w:sz w:val="18"/>
          <w:szCs w:val="18"/>
        </w:rPr>
        <w:t xml:space="preserve">assert selected is not ep_drain</w:t>
      </w:r>
    </w:p>
    <w:p>
      <w:pPr>
        <w:spacing w:before="60" w:after="60"/>
      </w:pPr>
      <w:r>
        <w:t xml:space="preserve"/>
      </w:r>
    </w:p>
    <w:p>
      <w:pPr>
        <w:spacing w:before="60" w:after="80"/>
      </w:pPr>
      <w:r>
        <w:rPr>
          <w:rFonts w:ascii="Arial" w:cs="Arial" w:eastAsia="Arial" w:hAnsi="Arial"/>
          <w:color w:val="333333"/>
          <w:sz w:val="22"/>
          <w:szCs w:val="22"/>
        </w:rPr>
        <w:t xml:space="preserve">The remaining 30 tests all pass and cover: rate limiter token mechanics, endpoint auto-disable/recovery, successful HTTP responses, 4xx short-circuit, counter increments, shared client creation and lifecycle, and load_pool_from_config.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2 (Low, informational) — EndpointRateLimiter in api_pool vs TokenBucket in rate_limiter</w:t>
      </w:r>
    </w:p>
    <w:p>
      <w:pPr>
        <w:spacing w:before="60" w:after="80"/>
      </w:pPr>
      <w:r>
        <w:rPr>
          <w:rFonts w:ascii="Arial" w:cs="Arial" w:eastAsia="Arial" w:hAnsi="Arial"/>
          <w:color w:val="333333"/>
          <w:sz w:val="22"/>
          <w:szCs w:val="22"/>
        </w:rPr>
        <w:t xml:space="preserve">api_pool.py implements its own EndpointRateLimiter class, separate from the TokenBucket in src/connectors/rate_limiter.py. Both are token-bucket limiters with very similar logic. This is not a bug — the two serve different purposes (per-endpoint pool limiting vs per-external-API limiting) — but it introduces duplicate maintenance surface. If the token-bucket algorithm is improved (e.g. better refill smoothing), both implementations would need to be updated separately. Worth noting as a long-term consolidation opportunity.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Carry-Forward Issues</w:t>
      </w:r>
    </w:p>
    <w:p>
      <w:pPr>
        <w:spacing w:before="60" w:after="80"/>
      </w:pPr>
      <w:r>
        <w:rPr>
          <w:rFonts w:ascii="Arial" w:cs="Arial" w:eastAsia="Arial" w:hAnsi="Arial"/>
          <w:color w:val="333333"/>
          <w:sz w:val="22"/>
          <w:szCs w:val="22"/>
        </w:rPr>
        <w:t xml:space="preserve">These were identified in code review v11/v12. They have been partially addressed but are not yet complete because they require external API credentials.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Carry-forward A — Sports connectors: enabled but API keys not set</w:t>
      </w:r>
    </w:p>
    <w:p>
      <w:pPr>
        <w:spacing w:before="60" w:after="80"/>
      </w:pPr>
      <w:r>
        <w:rPr>
          <w:rFonts w:ascii="Arial" w:cs="Arial" w:eastAsia="Arial" w:hAnsi="Arial"/>
          <w:color w:val="333333"/>
          <w:sz w:val="22"/>
          <w:szCs w:val="22"/>
        </w:rPr>
        <w:t xml:space="preserve">Both sports research connectors are correctly enabled in config.yaml. ODDS_API_KEY and API_FOOTBALL_KEY are documented in .env.example. The connectors are running every cycle for SPORTS markets — but because the keys are blank, they return [] silently on every call. The LLMs are evaluating tennis, soccer, and baseball markets with zero sportsbook signal.</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Sports markets are being traded with no reference probability from any professional bookmaker. Evidence quality for SPORTS/game_outcome markets is structurally capped at the level of Wikipedia + Google Trends.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The Odds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https://the-odds-api.com — free, no credit card, 500 credits/month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What it provides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Vig-removed consensus probability across 40+ sportsbooks including Pinnacle (the sharpest bookmaker in the world). For a Real Madrid vs Bayern match: probability of each outcome, per-book breakdown, Pinnacle sharp line.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Environment variable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ODDS_API_KEY=  (in .env.example, needs value)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sports_odds_enabled: true  (already set in config.yaml)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API-Football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https://api-football.com — free, no credit card, 100 requests/day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What it provides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Last-5-match form, head-to-head record, goal statistics. Soccer only. For a Premier League match: team form strings (WWDLW), H2H record (3W 1D 1L), goals scored/conceded per team.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Environment variable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API_FOOTBALL_KEY=  (in .env.example, needs value)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sports_stats_enabled: true  (already set in config.yaml)</w:t>
            </w:r>
          </w:p>
        </w:tc>
      </w:tr>
    </w:tbl>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Credit budget: The Odds API cache runs per-sport-key with a 10-minute TTL, so all tennis markets in a cycle consume 1 credit, all soccer markets consume 1 credit, etc. Practical daily spend is 3–5 credits with normal market volume. API-Football: 5 calls per soccer market × 20 markets/day = 100 calls, exactly at the free limit. Team ID resolution is cached after first lookup.</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Carry-forward B — Kalshi authentication</w:t>
      </w:r>
    </w:p>
    <w:p>
      <w:pPr>
        <w:spacing w:before="60" w:after="80"/>
      </w:pPr>
      <w:r>
        <w:rPr>
          <w:rFonts w:ascii="Arial" w:cs="Arial" w:eastAsia="Arial" w:hAnsi="Arial"/>
          <w:color w:val="333333"/>
          <w:sz w:val="22"/>
          <w:szCs w:val="22"/>
        </w:rPr>
        <w:t xml:space="preserve">The Kalshi private key path is now documented in .env.example (KALSHI_API_KEY_ID and KALSHI_PRIVATE_KEY_PATH). However, the actual credentials have not yet been obtained. Kalshi now requires RSA-PSS authentication even for public market reads. Until the key pair is generated and placed in the .env, every Kalshi request returns HTTP 401. The connector catches this silently and returns [].</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Kalshi consensus is missing for every ELECTION, MACRO, GEOPOLITICS, CORPORATE, SCIENCE, CRYPTO, WEATHER, LEGAL, TECH, CULTURE, and SPORTS market. It is listed as enabled in config (kalshi_prior_enabled: true) but contributing zero evidence.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Signup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https://kalshi.com → Settings → API → Create API Key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Key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RSA-2048 key pair — Kalshi generates and provides the key ID and PEM private key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KALSHI_API_KEY_ID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key ID string from the Kalshi dashboard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KALSHI_PRIVATE_KEY_PATH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Path to the downloaded PEM file. Default in .env.example: ./secrets/kalshi_private_key.pem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Secrets folder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 secrets/ directory in the project root (already in .gitignore). Place the PEM file there.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Free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free account allows read access to all public market data</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Research Quality Gaps</w:t>
      </w:r>
    </w:p>
    <w:p>
      <w:pPr>
        <w:spacing w:before="60" w:after="80"/>
      </w:pPr>
      <w:r>
        <w:rPr>
          <w:rFonts w:ascii="Arial" w:cs="Arial" w:eastAsia="Arial" w:hAnsi="Arial"/>
          <w:color w:val="333333"/>
          <w:sz w:val="22"/>
          <w:szCs w:val="22"/>
        </w:rPr>
        <w:t xml:space="preserve">These are the remaining research coverage gaps identified across the last two code reviews. They describe where the bot is currently making trades with structurally weak evidence.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Gap 1 — SPORTS: no sportsbook signal (highest impact)</w:t>
      </w:r>
    </w:p>
    <w:p>
      <w:pPr>
        <w:spacing w:before="60" w:after="80"/>
      </w:pPr>
      <w:r>
        <w:rPr>
          <w:rFonts w:ascii="Arial" w:cs="Arial" w:eastAsia="Arial" w:hAnsi="Arial"/>
          <w:color w:val="333333"/>
          <w:sz w:val="22"/>
          <w:szCs w:val="22"/>
        </w:rPr>
        <w:t xml:space="preserve">This is the same as Carry-forward A above. It's listed here separately because the research quality impact is severe. Every SPORTS/game_outcome market — tennis, soccer, MLB, NBA — is currently evaluated with Wikipedia page views, Google Trends, Reddit sentiment, and Metaculus community probability as the only structured sources. These signals are:</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Near-zero for lower-profile markets (ATP Challenger tennis, Serie B soccer, MLS). Wikipedia views for 'Wuning ATP tournament' or 'Madrid WTA challenger' are essentially flat noise.</w:t>
      </w:r>
    </w:p>
    <w:p>
      <w:pPr>
        <w:pStyle w:val="ListParagraph"/>
        <w:numPr>
          <w:ilvl w:val="0"/>
          <w:numId w:val="2"/>
        </w:numPr>
        <w:spacing w:before="40" w:after="40"/>
      </w:pPr>
      <w:r>
        <w:rPr>
          <w:rFonts w:ascii="Arial" w:cs="Arial" w:eastAsia="Arial" w:hAnsi="Arial"/>
          <w:color w:val="333333"/>
          <w:sz w:val="22"/>
          <w:szCs w:val="22"/>
        </w:rPr>
        <w:t xml:space="preserve">Uncalibrated for sports outcomes. Metaculus users who forecast geopolitics and economics are not tracking Italian second-division football or Chinese tennis tournaments.</w:t>
      </w:r>
    </w:p>
    <w:p>
      <w:pPr>
        <w:pStyle w:val="ListParagraph"/>
        <w:numPr>
          <w:ilvl w:val="0"/>
          <w:numId w:val="2"/>
        </w:numPr>
        <w:spacing w:before="40" w:after="40"/>
      </w:pPr>
      <w:r>
        <w:rPr>
          <w:rFonts w:ascii="Arial" w:cs="Arial" w:eastAsia="Arial" w:hAnsi="Arial"/>
          <w:color w:val="333333"/>
          <w:sz w:val="22"/>
          <w:szCs w:val="22"/>
        </w:rPr>
        <w:t xml:space="preserve">Missing the one signal that actually matters: what do the sharpest bookmakers on earth price this outcome at?</w:t>
      </w:r>
    </w:p>
    <w:p>
      <w:pPr>
        <w:spacing w:before="60" w:after="60"/>
      </w:pPr>
      <w:r>
        <w:t xml:space="preserve"/>
      </w:r>
    </w:p>
    <w:p>
      <w:pPr>
        <w:spacing w:before="60" w:after="80"/>
      </w:pPr>
      <w:r>
        <w:rPr>
          <w:rFonts w:ascii="Arial" w:cs="Arial" w:eastAsia="Arial" w:hAnsi="Arial"/>
          <w:color w:val="333333"/>
          <w:sz w:val="22"/>
          <w:szCs w:val="22"/>
        </w:rPr>
        <w:t xml:space="preserve">The fix is two free API keys (detailed in Carry-forward A). The expected impact is the largest single accuracy improvement available — going from near-random sports probability estimates to anchoring against sportsbook consensus.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Gap 2 — GEOPOLITICS: only news volume, no prediction market consensus</w:t>
      </w:r>
    </w:p>
    <w:p>
      <w:pPr>
        <w:spacing w:before="60" w:after="80"/>
      </w:pPr>
      <w:r>
        <w:rPr>
          <w:rFonts w:ascii="Arial" w:cs="Arial" w:eastAsia="Arial" w:hAnsi="Arial"/>
          <w:color w:val="333333"/>
          <w:sz w:val="22"/>
          <w:szCs w:val="22"/>
        </w:rPr>
        <w:t xml:space="preserve">For conflict and diplomatic markets (Israel military action, Ukraine, NATO decisions), the bot gets GDELT news volume, World Bank data, Wikipedia page views, and Metaculus. The core problem is that GDELT measures how much press coverage a topic is receiving — not the probability of a specific event occurring. Heavy press coverage of the Gaza conflict tells the model that the topic is salient, which it already knew from the Polymarket market existing.</w:t>
      </w:r>
    </w:p>
    <w:p>
      <w:pPr>
        <w:spacing w:before="60" w:after="60"/>
      </w:pPr>
      <w:r>
        <w:t xml:space="preserve"/>
      </w:r>
    </w:p>
    <w:p>
      <w:pPr>
        <w:spacing w:before="60" w:after="80"/>
      </w:pPr>
      <w:r>
        <w:rPr>
          <w:rFonts w:ascii="Arial" w:cs="Arial" w:eastAsia="Arial" w:hAnsi="Arial"/>
          <w:color w:val="333333"/>
          <w:sz w:val="22"/>
          <w:szCs w:val="22"/>
        </w:rPr>
        <w:t xml:space="preserve">Metaculus is the real signal here and it does have geopolitics forecasters. However, Metaculus coverage of Polymarket-specific questions (e.g. 'Will Israel conduct military action in Greater Beirut on April 7, 2026?') is sparse — Metaculus forecasters don't always create markets for short-horizon, date-specific conflict questions.</w:t>
      </w:r>
    </w:p>
    <w:p>
      <w:pPr>
        <w:spacing w:before="60" w:after="60"/>
      </w:pPr>
      <w:r>
        <w:t xml:space="preserve"/>
      </w:r>
    </w:p>
    <w:p>
      <w:pPr>
        <w:spacing w:before="60" w:after="80"/>
      </w:pPr>
      <w:r>
        <w:rPr>
          <w:rFonts w:ascii="Arial" w:cs="Arial" w:eastAsia="Arial" w:hAnsi="Arial"/>
          <w:color w:val="333333"/>
          <w:sz w:val="22"/>
          <w:szCs w:val="22"/>
        </w:rPr>
        <w:t xml:space="preserve">Kalshi is more likely to have these markets with real liquidity, which is why fixing Carry-forward B (Kalshi auth) has outsized value for GEOPOLITICS. Until Kalshi is authenticated, this category has evidence quality of 0.36–0.40 by design — the bot accurately reflects that it has weak signal. The current risk gate and minimum confidence level (MEDIUM) correctly filter out LOW confidence GEOPOLITICS trades.</w:t>
      </w:r>
    </w:p>
    <w:p>
      <w:pPr>
        <w:spacing w:before="60" w:after="60"/>
      </w:pPr>
      <w:r>
        <w:t xml:space="preserve"/>
      </w:r>
    </w:p>
    <w:p>
      <w:pPr>
        <w:spacing w:before="60" w:after="80"/>
      </w:pPr>
      <w:r>
        <w:rPr>
          <w:rFonts w:ascii="Arial" w:cs="Arial" w:eastAsia="Arial" w:hAnsi="Arial"/>
          <w:color w:val="333333"/>
          <w:sz w:val="22"/>
          <w:szCs w:val="22"/>
        </w:rPr>
        <w:t xml:space="preserve">No new connector is needed here. The priority is Kalshi authentication, which immediately improves GEOPOLITICS consensus signal at no additional cost.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Gap 3 — CULTURE: research coverage restored but no domain-specialist connector</w:t>
      </w:r>
    </w:p>
    <w:p>
      <w:pPr>
        <w:spacing w:before="60" w:after="80"/>
      </w:pPr>
      <w:r>
        <w:rPr>
          <w:rFonts w:ascii="Arial" w:cs="Arial" w:eastAsia="Arial" w:hAnsi="Arial"/>
          <w:color w:val="333333"/>
          <w:sz w:val="22"/>
          <w:szCs w:val="22"/>
        </w:rPr>
        <w:t xml:space="preserve">After Bug 2 was fixed (CULTURE added to 6 connectors), CULTURE markets now receive Wikipedia page views, Google Trends, Reddit sentiment, and Metaculus. This is reasonable for award shows, box office, and celebrity markets. However, Spotify listener rank markets — which are the most common CULTURE type on Polymarket — have a better data source available: Spotify Charts (open.spotify.com/charts) provides real-time artist ranking data that could be fetched directly.</w:t>
      </w:r>
    </w:p>
    <w:p>
      <w:pPr>
        <w:spacing w:before="60" w:after="60"/>
      </w:pPr>
      <w:r>
        <w:t xml:space="preserve"/>
      </w:r>
    </w:p>
    <w:p>
      <w:pPr>
        <w:spacing w:before="60" w:after="80"/>
      </w:pPr>
      <w:r>
        <w:rPr>
          <w:rFonts w:ascii="Arial" w:cs="Arial" w:eastAsia="Arial" w:hAnsi="Arial"/>
          <w:color w:val="333333"/>
          <w:sz w:val="22"/>
          <w:szCs w:val="22"/>
        </w:rPr>
        <w:t xml:space="preserve">This is not a critical gap — web search does find Spotify chart data, and the existing connectors provide behavioral signals. But a dedicated Spotify Charts connector (no API key required, public data) would be a direct data source rather than an inferred one. This is a future enhancement opportunity rather than a current deficiency.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Performance: Parallel Candidate Processing</w:t>
      </w:r>
    </w:p>
    <w:p>
      <w:pPr>
        <w:pStyle w:val="Heading2"/>
        <w:spacing w:before="280" w:after="100"/>
      </w:pPr>
      <w:r>
        <w:rPr>
          <w:rFonts w:ascii="Arial" w:cs="Arial" w:eastAsia="Arial" w:hAnsi="Arial"/>
          <w:b/>
          <w:bCs/>
          <w:color w:val="2E75B6"/>
          <w:sz w:val="28"/>
          <w:szCs w:val="28"/>
        </w:rPr>
        <w:t xml:space="preserve">Current behavior</w:t>
      </w:r>
    </w:p>
    <w:p>
      <w:pPr>
        <w:spacing w:before="60" w:after="80"/>
      </w:pPr>
      <w:r>
        <w:rPr>
          <w:rFonts w:ascii="Arial" w:cs="Arial" w:eastAsia="Arial" w:hAnsi="Arial"/>
          <w:color w:val="333333"/>
          <w:sz w:val="22"/>
          <w:szCs w:val="22"/>
        </w:rPr>
        <w:t xml:space="preserve">The trading engine processes market candidates sequentially. In loop.py, the main cycle iterates candidates one at a time: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for candidate in filtered:</w:t>
      </w:r>
    </w:p>
    <w:p>
      <w:pPr>
        <w:shd w:fill="F0F0F0" w:val="clear"/>
        <w:spacing w:before="20" w:after="20"/>
        <w:ind w:left="720"/>
      </w:pPr>
      <w:r>
        <w:rPr>
          <w:rFonts w:ascii="Courier New" w:cs="Courier New" w:eastAsia="Courier New" w:hAnsi="Courier New"/>
          <w:color w:val="1A1A1A"/>
          <w:sz w:val="18"/>
          <w:szCs w:val="18"/>
        </w:rPr>
        <w:t xml:space="preserve">    result = await asyncio.wait_for(</w:t>
      </w:r>
    </w:p>
    <w:p>
      <w:pPr>
        <w:shd w:fill="F0F0F0" w:val="clear"/>
        <w:spacing w:before="20" w:after="20"/>
        <w:ind w:left="720"/>
      </w:pPr>
      <w:r>
        <w:rPr>
          <w:rFonts w:ascii="Courier New" w:cs="Courier New" w:eastAsia="Courier New" w:hAnsi="Courier New"/>
          <w:color w:val="1A1A1A"/>
          <w:sz w:val="18"/>
          <w:szCs w:val="18"/>
        </w:rPr>
        <w:t xml:space="preserve">        self._process_candidate(candidate, cycle.cycle_id),</w:t>
      </w:r>
    </w:p>
    <w:p>
      <w:pPr>
        <w:shd w:fill="F0F0F0" w:val="clear"/>
        <w:spacing w:before="20" w:after="20"/>
        <w:ind w:left="720"/>
      </w:pPr>
      <w:r>
        <w:rPr>
          <w:rFonts w:ascii="Courier New" w:cs="Courier New" w:eastAsia="Courier New" w:hAnsi="Courier New"/>
          <w:color w:val="1A1A1A"/>
          <w:sz w:val="18"/>
          <w:szCs w:val="18"/>
        </w:rPr>
        <w:t xml:space="preserve">        timeout=300,</w:t>
      </w:r>
    </w:p>
    <w:p>
      <w:pPr>
        <w:shd w:fill="F0F0F0" w:val="clear"/>
        <w:spacing w:before="20" w:after="20"/>
        <w:ind w:left="720"/>
      </w:pPr>
      <w:r>
        <w:rPr>
          <w:rFonts w:ascii="Courier New" w:cs="Courier New" w:eastAsia="Courier New" w:hAnsi="Courier New"/>
          <w:color w:val="1A1A1A"/>
          <w:sz w:val="18"/>
          <w:szCs w:val="18"/>
        </w:rPr>
        <w:t xml:space="preserve">    )</w:t>
      </w:r>
    </w:p>
    <w:p>
      <w:pPr>
        <w:spacing w:before="60" w:after="60"/>
      </w:pPr>
      <w:r>
        <w:t xml:space="preserve"/>
      </w:r>
    </w:p>
    <w:p>
      <w:pPr>
        <w:spacing w:before="60" w:after="80"/>
      </w:pPr>
      <w:r>
        <w:rPr>
          <w:rFonts w:ascii="Arial" w:cs="Arial" w:eastAsia="Arial" w:hAnsi="Arial"/>
          <w:color w:val="333333"/>
          <w:sz w:val="22"/>
          <w:szCs w:val="22"/>
        </w:rPr>
        <w:t xml:space="preserve">Each candidate runs the full pipeline: research (5–8 concurrent API calls, up to 2 LLM evidence extraction calls, typically 6–12 seconds total), then 5-model ensemble (5 concurrent LLM calls, typically 8–15 seconds). With 4 candidates per cycle, total cycle time is 4× the per-candidate time — roughly 56–108 seconds for a 4-market cycle.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Why parallelization is safe</w:t>
      </w:r>
    </w:p>
    <w:p>
      <w:pPr>
        <w:spacing w:before="60" w:after="80"/>
      </w:pPr>
      <w:r>
        <w:rPr>
          <w:rFonts w:ascii="Arial" w:cs="Arial" w:eastAsia="Arial" w:hAnsi="Arial"/>
          <w:color w:val="333333"/>
          <w:sz w:val="22"/>
          <w:szCs w:val="22"/>
        </w:rPr>
        <w:t xml:space="preserve">The pipeline stages split cleanly into two phases: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Phase 1 — Research + Forecast: these stages are read-only and stateless per candidate. They make external API calls and LLM calls. No shared mutable state is written. Safe to run in parallel across candidates.</w:t>
      </w:r>
    </w:p>
    <w:p>
      <w:pPr>
        <w:pStyle w:val="ListParagraph"/>
        <w:numPr>
          <w:ilvl w:val="0"/>
          <w:numId w:val="2"/>
        </w:numPr>
        <w:spacing w:before="40" w:after="40"/>
      </w:pPr>
      <w:r>
        <w:rPr>
          <w:rFonts w:ascii="Arial" w:cs="Arial" w:eastAsia="Arial" w:hAnsi="Arial"/>
          <w:color w:val="333333"/>
          <w:sz w:val="22"/>
          <w:szCs w:val="22"/>
        </w:rPr>
        <w:t xml:space="preserve">Phase 2 — Risk + Execution: these stages are stateful. Risk checks read portfolio state and position limits. Execution writes orders and updates wallet balances. Must run sequentially to prevent race conditions.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Proposed approach</w:t>
      </w:r>
    </w:p>
    <w:p>
      <w:pPr>
        <w:spacing w:before="60" w:after="80"/>
      </w:pPr>
      <w:r>
        <w:rPr>
          <w:rFonts w:ascii="Arial" w:cs="Arial" w:eastAsia="Arial" w:hAnsi="Arial"/>
          <w:color w:val="333333"/>
          <w:sz w:val="22"/>
          <w:szCs w:val="22"/>
        </w:rPr>
        <w:t xml:space="preserve">Split _process_candidate into two async functions and batch Phase 1 with asyncio.gather:</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Phase 1: run research + forecast in parallel for all candidates</w:t>
      </w:r>
    </w:p>
    <w:p>
      <w:pPr>
        <w:shd w:fill="F0F0F0" w:val="clear"/>
        <w:spacing w:before="20" w:after="20"/>
        <w:ind w:left="720"/>
      </w:pPr>
      <w:r>
        <w:rPr>
          <w:rFonts w:ascii="Courier New" w:cs="Courier New" w:eastAsia="Courier New" w:hAnsi="Courier New"/>
          <w:color w:val="1A1A1A"/>
          <w:sz w:val="18"/>
          <w:szCs w:val="18"/>
        </w:rPr>
        <w:t xml:space="preserve">phase1_tasks = [</w:t>
      </w:r>
    </w:p>
    <w:p>
      <w:pPr>
        <w:shd w:fill="F0F0F0" w:val="clear"/>
        <w:spacing w:before="20" w:after="20"/>
        <w:ind w:left="720"/>
      </w:pPr>
      <w:r>
        <w:rPr>
          <w:rFonts w:ascii="Courier New" w:cs="Courier New" w:eastAsia="Courier New" w:hAnsi="Courier New"/>
          <w:color w:val="1A1A1A"/>
          <w:sz w:val="18"/>
          <w:szCs w:val="18"/>
        </w:rPr>
        <w:t xml:space="preserve">    pipeline.run_phase1(candidate, cycle_id)</w:t>
      </w:r>
    </w:p>
    <w:p>
      <w:pPr>
        <w:shd w:fill="F0F0F0" w:val="clear"/>
        <w:spacing w:before="20" w:after="20"/>
        <w:ind w:left="720"/>
      </w:pPr>
      <w:r>
        <w:rPr>
          <w:rFonts w:ascii="Courier New" w:cs="Courier New" w:eastAsia="Courier New" w:hAnsi="Courier New"/>
          <w:color w:val="1A1A1A"/>
          <w:sz w:val="18"/>
          <w:szCs w:val="18"/>
        </w:rPr>
        <w:t xml:space="preserve">    for candidate in filtered</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phase1_results = await asyncio.gather(</w:t>
      </w:r>
    </w:p>
    <w:p>
      <w:pPr>
        <w:shd w:fill="F0F0F0" w:val="clear"/>
        <w:spacing w:before="20" w:after="20"/>
        <w:ind w:left="720"/>
      </w:pPr>
      <w:r>
        <w:rPr>
          <w:rFonts w:ascii="Courier New" w:cs="Courier New" w:eastAsia="Courier New" w:hAnsi="Courier New"/>
          <w:color w:val="1A1A1A"/>
          <w:sz w:val="18"/>
          <w:szCs w:val="18"/>
        </w:rPr>
        <w:t xml:space="preserve">    *phase1_tasks, return_exceptions=True</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Phase 2: run risk + execution sequentially</w:t>
      </w:r>
    </w:p>
    <w:p>
      <w:pPr>
        <w:shd w:fill="F0F0F0" w:val="clear"/>
        <w:spacing w:before="20" w:after="20"/>
        <w:ind w:left="720"/>
      </w:pPr>
      <w:r>
        <w:rPr>
          <w:rFonts w:ascii="Courier New" w:cs="Courier New" w:eastAsia="Courier New" w:hAnsi="Courier New"/>
          <w:color w:val="1A1A1A"/>
          <w:sz w:val="18"/>
          <w:szCs w:val="18"/>
        </w:rPr>
        <w:t xml:space="preserve">for candidate, result in zip(filtered, phase1_results):</w:t>
      </w:r>
    </w:p>
    <w:p>
      <w:pPr>
        <w:shd w:fill="F0F0F0" w:val="clear"/>
        <w:spacing w:before="20" w:after="20"/>
        <w:ind w:left="720"/>
      </w:pPr>
      <w:r>
        <w:rPr>
          <w:rFonts w:ascii="Courier New" w:cs="Courier New" w:eastAsia="Courier New" w:hAnsi="Courier New"/>
          <w:color w:val="1A1A1A"/>
          <w:sz w:val="18"/>
          <w:szCs w:val="18"/>
        </w:rPr>
        <w:t xml:space="preserve">    if not isinstance(result, Exception):</w:t>
      </w:r>
    </w:p>
    <w:p>
      <w:pPr>
        <w:shd w:fill="F0F0F0" w:val="clear"/>
        <w:spacing w:before="20" w:after="20"/>
        <w:ind w:left="720"/>
      </w:pPr>
      <w:r>
        <w:rPr>
          <w:rFonts w:ascii="Courier New" w:cs="Courier New" w:eastAsia="Courier New" w:hAnsi="Courier New"/>
          <w:color w:val="1A1A1A"/>
          <w:sz w:val="18"/>
          <w:szCs w:val="18"/>
        </w:rPr>
        <w:t xml:space="preserve">        await pipeline.run_phase2(candidate, result, cycle_id)</w:t>
      </w:r>
    </w:p>
    <w:p>
      <w:pPr>
        <w:spacing w:before="60" w:after="60"/>
      </w:pPr>
      <w:r>
        <w:t xml:space="preserve"/>
      </w:r>
    </w:p>
    <w:p>
      <w:pPr>
        <w:spacing w:before="60" w:after="80"/>
      </w:pPr>
      <w:r>
        <w:rPr>
          <w:rFonts w:ascii="Arial" w:cs="Arial" w:eastAsia="Arial" w:hAnsi="Arial"/>
          <w:color w:val="333333"/>
          <w:sz w:val="22"/>
          <w:szCs w:val="22"/>
        </w:rPr>
        <w:t xml:space="preserve">Expected impact: for a 4-market cycle with 15-second candidates, cycle time drops from ~60 seconds to ~20 seconds (limited by the slowest single candidate in Phase 1, plus 4× ~1 second for sequential Phase 2). That's roughly 3× more cycle throughput — the bot evaluates 3× as many markets per hour and responds to faster-moving markets.</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Ensure return_exceptions=True in gather so one candidate's research failure does not cancel the others. The existing per-candidate circuit breaker and timeout handling still applies within each Phase 1 task.</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 Summary and Priority Order</w:t>
      </w:r>
    </w:p>
    <w:p>
      <w:pPr>
        <w:pStyle w:val="Heading2"/>
        <w:spacing w:before="280" w:after="100"/>
      </w:pPr>
      <w:r>
        <w:rPr>
          <w:rFonts w:ascii="Arial" w:cs="Arial" w:eastAsia="Arial" w:hAnsi="Arial"/>
          <w:b/>
          <w:bCs/>
          <w:color w:val="2E75B6"/>
          <w:sz w:val="28"/>
          <w:szCs w:val="28"/>
        </w:rPr>
        <w:t xml:space="preserve">Issue Tracker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400"/>
        <w:gridCol w:w="18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failing tests in test_api_pool.py — test design bug: _select_endpoint() called with empty path, neither builtin endpoint matches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tests/test_api_pool.py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'/markets' or '/trades' to match a builtin endpoint's supported_paths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api_pool.py has incomplete test coverage — 30 pass, 2 fail</w:t>
            </w:r>
          </w:p>
        </w:tc>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tests/test_api_pool.py</w:t>
            </w:r>
          </w:p>
        </w:tc>
        <w:tc>
          <w:tcPr>
            <w:tcW w:type="dxa" w:w="1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the 2 selection tests; the other 30 are correct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EndpointRateLimiter duplicates TokenBucket logic — two implementations of the same algorithm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api_pool.py, rate_limiter.py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Consolidation opportunity; not a bug</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 class fully implemented but never instantiated in loop.py</w:t>
            </w:r>
          </w:p>
        </w:tc>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ℹ  Info</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event_monitor.py, loop.py</w:t>
            </w:r>
          </w:p>
        </w:tc>
        <w:tc>
          <w:tcPr>
            <w:tcW w:type="dxa" w:w="18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decision: wire or remove</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Carry-Forwards (require external credentials)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if left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connectors (SportsOddsConnector + SportsStatsConnector) enabled in config but blank API keys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Obtain ODDS_API_KEY from the-odds-api.com (free) and API_FOOTBALL_KEY from api-football.com (free). Add to .env.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trades sports markets with no sportsbook reference price — structurally weak evidence for highest-volume market type</w:t>
            </w:r>
          </w:p>
        </w:tc>
      </w:tr>
      <w:tr>
        <w:tc>
          <w:tcPr>
            <w:tcW w:type="dxa" w:w="3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connector returning 401 — credentials not obtained yet</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 RSA key pair at kalshi.com → Settings → API. Set KALSHI_API_KEY_ID and place PEM file at path specified in KALSHI_PRIVATE_KEY_PATH.</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consensus missing for all 14+ categories despite kalshi_prior_enabled: true in config. Circuit breaker likely tripping after repeated failures per session.</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Research Gaps (in priority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without fix</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after 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SPORTS game_outcome: no sportsbook 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Wikipedia views + Google Trends + Reddit + Metaculus. Near-zero for non-major-league markets. LLMs estimate from scratch.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Pinnacle/Bet365/DraftKings vig-removed consensus probability + team form + H2H record. LLMs anchor against the sharpest prices on earth.</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GEOPOLITICS: GDELT provides volume, not probability</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tells model topic is covered in press (already known). World Bank provides background economics. Metaculus sparse for short-horizon conflict questions.</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consensus for geopolitical markets (after Kalshi auth fixed). Provides real money probability from a liquid market.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CULTURE/streaming: no Spotify Charts connector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Wikipedia + Google Trends + Reddit — behavioral signals, not direct rank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Future: Spotify Charts (open.spotify.com/charts, no API key) would provide direct artist ranking data. Currently a minor gap since web search finds chart data.</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v12  |  April 2026  |  3,115 tests passing  |  All v11 fixes confirmed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v12  |  Commit 247b200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v12 &amp; Research Quality Spec</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2026-04-07T18:03:24.934Z</dcterms:created>
  <dcterms:modified xsi:type="dcterms:W3CDTF">2026-04-07T18:03:24.934Z</dcterms:modified>
</cp:coreProperties>
</file>

<file path=docProps/custom.xml><?xml version="1.0" encoding="utf-8"?>
<Properties xmlns="http://schemas.openxmlformats.org/officeDocument/2006/custom-properties" xmlns:vt="http://schemas.openxmlformats.org/officeDocument/2006/docPropsVTypes"/>
</file>