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pPr>
      <w:r>
        <w:rPr>
          <w:rFonts w:ascii="Arial" w:cs="Arial" w:eastAsia="Arial" w:hAnsi="Arial"/>
          <w:b/>
          <w:bCs/>
          <w:color w:val="1F4E79"/>
          <w:sz w:val="64"/>
          <w:szCs w:val="64"/>
        </w:rPr>
        <w:t xml:space="preserve">Polymarket AI Trading Bot</w:t>
      </w:r>
    </w:p>
    <w:p>
      <w:pPr>
        <w:spacing w:before="0" w:after="80"/>
      </w:pPr>
      <w:r>
        <w:rPr>
          <w:rFonts w:ascii="Arial" w:cs="Arial" w:eastAsia="Arial" w:hAnsi="Arial"/>
          <w:b/>
          <w:bCs/>
          <w:color w:val="2E75B6"/>
          <w:sz w:val="36"/>
          <w:szCs w:val="36"/>
        </w:rPr>
        <w:t xml:space="preserve">Research Quality Enhancement Spec — v2.0</w:t>
      </w:r>
    </w:p>
    <w:p>
      <w:pPr>
        <w:spacing w:before="0" w:after="80"/>
      </w:pPr>
      <w:r>
        <w:rPr>
          <w:rFonts w:ascii="Arial" w:cs="Arial" w:eastAsia="Arial" w:hAnsi="Arial"/>
          <w:b/>
          <w:bCs/>
          <w:color w:val="843C0C"/>
          <w:sz w:val="26"/>
          <w:szCs w:val="26"/>
        </w:rPr>
        <w:t xml:space="preserve">Fixing the 31/50 D/F Decision Grade problem</w:t>
      </w:r>
    </w:p>
    <w:p>
      <w:pPr>
        <w:spacing w:before="0" w:after="400"/>
      </w:pPr>
      <w:r>
        <w:rPr>
          <w:rFonts w:ascii="Arial" w:cs="Arial" w:eastAsia="Arial" w:hAnsi="Arial"/>
          <w:color w:val="595959"/>
          <w:sz w:val="22"/>
          <w:szCs w:val="22"/>
        </w:rPr>
        <w:t xml:space="preserve">April 2026  |  4 new free API connectors  |  2 config fixes  |  0 additional cost</w:t>
      </w:r>
    </w:p>
    <w:p>
      <w:pPr>
        <w:pBdr>
          <w:bottom w:val="single" w:color="2E75B6" w:sz="4"/>
        </w:pBdr>
        <w:spacing w:before="120" w:after="12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Problem</w:t>
            </w:r>
          </w:p>
        </w:tc>
        <w:tc>
          <w:tcPr>
            <w:tcW w:type="dxa" w:w="6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333333"/>
                <w:sz w:val="20"/>
                <w:szCs w:val="20"/>
              </w:rPr>
              <w:t xml:space="preserve">31 of 50 decisions scored D or F in Decision Intelligence. Evidence quality is the primary driver.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Root cause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Three compounding gaps: missing authority domain whitelist, no TECH site restrictions, and 4 categories with no direct API connectors.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Solution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 config-only fixes (no code) + 4 new API connectors. All sources free, no additional cost.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Impact</w:t>
            </w:r>
          </w:p>
        </w:tc>
        <w:tc>
          <w:tcPr>
            <w:tcW w:type="dxa" w:w="6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33333"/>
                <w:sz w:val="20"/>
                <w:szCs w:val="20"/>
              </w:rPr>
              <w:t xml:space="preserve">Estimated evidence quality improvement from ~0.40 to ~0.65+ for MACRO, SCIENCE, CORPORATE, TECH markets.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New connectors</w:t>
            </w:r>
          </w:p>
        </w:tc>
        <w:tc>
          <w:tcPr>
            <w:tcW w:type="dxa" w:w="6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33333"/>
                <w:sz w:val="20"/>
                <w:szCs w:val="20"/>
              </w:rPr>
              <w:t xml:space="preserve">SEC EDGAR (no key), World Bank (no key), arXiv (no key), openFDA (no key)</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Build order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Config fixes first (today, 30 min), then connectors in priority order (2 days total)</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1. The Problem — Why 31/50 Decisions Score D or F</w:t>
      </w:r>
    </w:p>
    <w:p>
      <w:pPr>
        <w:pStyle w:val="Heading2"/>
        <w:spacing w:before="280" w:after="100"/>
      </w:pPr>
      <w:r>
        <w:rPr>
          <w:rFonts w:ascii="Arial" w:cs="Arial" w:eastAsia="Arial" w:hAnsi="Arial"/>
          <w:b/>
          <w:bCs/>
          <w:color w:val="2E75B6"/>
          <w:sz w:val="28"/>
          <w:szCs w:val="28"/>
        </w:rPr>
        <w:t xml:space="preserve">1.1 How DI Score Is Calculated</w:t>
      </w:r>
    </w:p>
    <w:p>
      <w:pPr>
        <w:spacing w:before="60" w:after="80"/>
      </w:pPr>
      <w:r>
        <w:rPr>
          <w:rFonts w:ascii="Arial" w:cs="Arial" w:eastAsia="Arial" w:hAnsi="Arial"/>
          <w:color w:val="333333"/>
          <w:sz w:val="22"/>
          <w:szCs w:val="22"/>
        </w:rPr>
        <w:t xml:space="preserve">The Decision Intelligence (DI) score formula determines the grade shown in your dashboard. Every variable in it is computed from research output:</w:t>
      </w:r>
    </w:p>
    <w:p>
      <w:pPr>
        <w:spacing w:before="60" w:after="60"/>
      </w:pPr>
      <w:r>
        <w:t xml:space="preserve"/>
      </w:r>
    </w:p>
    <w:p>
      <w:pPr>
        <w:spacing w:before="40" w:after="40"/>
        <w:ind w:left="720"/>
      </w:pPr>
      <w:r>
        <w:rPr>
          <w:rFonts w:ascii="Courier New" w:cs="Courier New" w:eastAsia="Courier New" w:hAnsi="Courier New"/>
          <w:color w:val="222222"/>
          <w:sz w:val="18"/>
          <w:szCs w:val="18"/>
        </w:rPr>
        <w:t xml:space="preserve">DI score = edge × 200 × 0.30   (edge component, 30%)</w:t>
      </w:r>
    </w:p>
    <w:p>
      <w:pPr>
        <w:spacing w:before="40" w:after="40"/>
        <w:ind w:left="720"/>
      </w:pPr>
      <w:r>
        <w:rPr>
          <w:rFonts w:ascii="Courier New" w:cs="Courier New" w:eastAsia="Courier New" w:hAnsi="Courier New"/>
          <w:color w:val="222222"/>
          <w:sz w:val="18"/>
          <w:szCs w:val="18"/>
        </w:rPr>
        <w:t xml:space="preserve">         + eq × 100 × 0.25    (evidence quality, 25%)</w:t>
      </w:r>
    </w:p>
    <w:p>
      <w:pPr>
        <w:spacing w:before="40" w:after="40"/>
        <w:ind w:left="720"/>
      </w:pPr>
      <w:r>
        <w:rPr>
          <w:rFonts w:ascii="Courier New" w:cs="Courier New" w:eastAsia="Courier New" w:hAnsi="Courier New"/>
          <w:color w:val="222222"/>
          <w:sz w:val="18"/>
          <w:szCs w:val="18"/>
        </w:rPr>
        <w:t xml:space="preserve">         + sources × 0.15     (source coverage, 15%)</w:t>
      </w:r>
    </w:p>
    <w:p>
      <w:pPr>
        <w:spacing w:before="40" w:after="40"/>
        <w:ind w:left="720"/>
      </w:pPr>
      <w:r>
        <w:rPr>
          <w:rFonts w:ascii="Courier New" w:cs="Courier New" w:eastAsia="Courier New" w:hAnsi="Courier New"/>
          <w:color w:val="222222"/>
          <w:sz w:val="18"/>
          <w:szCs w:val="18"/>
        </w:rPr>
        <w:t xml:space="preserve">         + researchability × 0.15 (classifier score, 15%)</w:t>
      </w:r>
    </w:p>
    <w:p>
      <w:pPr>
        <w:spacing w:before="40" w:after="40"/>
        <w:ind w:left="720"/>
      </w:pPr>
      <w:r>
        <w:rPr>
          <w:rFonts w:ascii="Courier New" w:cs="Courier New" w:eastAsia="Courier New" w:hAnsi="Courier New"/>
          <w:color w:val="222222"/>
          <w:sz w:val="18"/>
          <w:szCs w:val="18"/>
        </w:rPr>
        <w:t xml:space="preserve">         + confidence × 0.15  (model confidence, 15%)</w:t>
      </w:r>
    </w:p>
    <w:p>
      <w:pPr>
        <w:spacing w:before="60" w:after="60"/>
      </w:pPr>
      <w:r>
        <w:t xml:space="preserve"/>
      </w:r>
    </w:p>
    <w:p>
      <w:pPr>
        <w:spacing w:before="60" w:after="80"/>
      </w:pPr>
      <w:r>
        <w:rPr>
          <w:rFonts w:ascii="Arial" w:cs="Arial" w:eastAsia="Arial" w:hAnsi="Arial"/>
          <w:color w:val="333333"/>
          <w:sz w:val="22"/>
          <w:szCs w:val="22"/>
        </w:rPr>
        <w:t xml:space="preserve">Grade thresholds: A≥80, B≥64, C≥48, D≥35, F&lt;35.</w:t>
      </w:r>
    </w:p>
    <w:p>
      <w:pPr>
        <w:spacing w:before="60" w:after="60"/>
      </w:pPr>
      <w:r>
        <w:t xml:space="preserve"/>
      </w:r>
    </w:p>
    <w:p>
      <w:pPr>
        <w:spacing w:before="60" w:after="80"/>
      </w:pPr>
      <w:r>
        <w:rPr>
          <w:rFonts w:ascii="Arial" w:cs="Arial" w:eastAsia="Arial" w:hAnsi="Arial"/>
          <w:color w:val="333333"/>
          <w:sz w:val="22"/>
          <w:szCs w:val="22"/>
        </w:rPr>
        <w:t xml:space="preserve">A realistic paper trading scenario: 5% edge (decent), evidence quality 0.40 (weak), 3 sources (low), researchability 55 (moderate), medium confidence:</w:t>
      </w:r>
    </w:p>
    <w:p>
      <w:pPr>
        <w:spacing w:before="40" w:after="40"/>
        <w:ind w:left="720"/>
      </w:pPr>
      <w:r>
        <w:rPr>
          <w:rFonts w:ascii="Courier New" w:cs="Courier New" w:eastAsia="Courier New" w:hAnsi="Courier New"/>
          <w:color w:val="222222"/>
          <w:sz w:val="18"/>
          <w:szCs w:val="18"/>
        </w:rPr>
        <w:t xml:space="preserve">= 0.05×200×0.30 + 0.40×100×0.25 + (3/5)×100×0.15 + 55×0.15 + 0.6×100×0.15</w:t>
      </w:r>
    </w:p>
    <w:p>
      <w:pPr>
        <w:spacing w:before="40" w:after="40"/>
        <w:ind w:left="720"/>
      </w:pPr>
      <w:r>
        <w:rPr>
          <w:rFonts w:ascii="Courier New" w:cs="Courier New" w:eastAsia="Courier New" w:hAnsi="Courier New"/>
          <w:color w:val="222222"/>
          <w:sz w:val="18"/>
          <w:szCs w:val="18"/>
        </w:rPr>
        <w:t xml:space="preserve">= 3.0 + 10.0 + 9.0 + 8.25 + 9.0 = 39.25  →  D grade</w:t>
      </w:r>
    </w:p>
    <w:p>
      <w:pPr>
        <w:spacing w:before="60" w:after="60"/>
      </w:pPr>
      <w:r>
        <w:t xml:space="preserve"/>
      </w:r>
    </w:p>
    <w:p>
      <w:pPr>
        <w:spacing w:before="60" w:after="80"/>
      </w:pPr>
      <w:r>
        <w:rPr>
          <w:rFonts w:ascii="Arial" w:cs="Arial" w:eastAsia="Arial" w:hAnsi="Arial"/>
          <w:color w:val="333333"/>
          <w:sz w:val="22"/>
          <w:szCs w:val="22"/>
        </w:rPr>
        <w:t xml:space="preserve">The same scenario with strong evidence quality (0.70) and 7 sources jumps to:</w:t>
      </w:r>
    </w:p>
    <w:p>
      <w:pPr>
        <w:spacing w:before="40" w:after="40"/>
        <w:ind w:left="720"/>
      </w:pPr>
      <w:r>
        <w:rPr>
          <w:rFonts w:ascii="Courier New" w:cs="Courier New" w:eastAsia="Courier New" w:hAnsi="Courier New"/>
          <w:color w:val="222222"/>
          <w:sz w:val="18"/>
          <w:szCs w:val="18"/>
        </w:rPr>
        <w:t xml:space="preserve">= 3.0 + 17.5 + 21.0 + 8.25 + 9.0 = 58.75  →  C+ grade</w:t>
      </w:r>
    </w:p>
    <w:p>
      <w:pPr>
        <w:spacing w:before="60" w:after="60"/>
      </w:pPr>
      <w:r>
        <w:t xml:space="preserve"/>
      </w:r>
    </w:p>
    <w:p>
      <w:pPr>
        <w:spacing w:before="60" w:after="80"/>
      </w:pPr>
      <w:r>
        <w:rPr>
          <w:rFonts w:ascii="Arial" w:cs="Arial" w:eastAsia="Arial" w:hAnsi="Arial"/>
          <w:b/>
          <w:bCs/>
          <w:color w:val="333333"/>
          <w:sz w:val="22"/>
          <w:szCs w:val="22"/>
        </w:rPr>
        <w:t xml:space="preserve">Conclusion: </w:t>
      </w:r>
      <w:r>
        <w:rPr>
          <w:rFonts w:ascii="Arial" w:cs="Arial" w:eastAsia="Arial" w:hAnsi="Arial"/>
          <w:color w:val="333333"/>
          <w:sz w:val="22"/>
          <w:szCs w:val="22"/>
        </w:rPr>
        <w:t xml:space="preserve">Evidence quality (eq) and source count are the two levers. Edge is hard to control — research quality is not.</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1.2 Three Specific Gaps Found in the Codebase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160"/>
        <w:gridCol w:w="360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Where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 on DI score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primary_domains and secondary_domains are blank in config.yaml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ResearchConfig — authority scoring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non-.gov sources score 0.4 authority. The authority_score component of IndependentQualityScore (30% weight within eq) is permanently suppressed for 80%+ of sources.</w:t>
            </w:r>
          </w:p>
        </w:tc>
      </w:tr>
      <w:tr>
        <w:tc>
          <w:tcPr>
            <w:tcW w:type="dxa" w:w="2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TECH category has no site restrictions in query_builder.py</w:t>
            </w:r>
          </w:p>
        </w:tc>
        <w:tc>
          <w:tcPr>
            <w:tcW w:type="dxa" w:w="3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query_builder._SITE_RESTRICTED["TECH"] is missing</w:t>
            </w:r>
          </w:p>
        </w:tc>
        <w:tc>
          <w:tcPr>
            <w:tcW w:type="dxa" w:w="3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TECH is in preferred_types but falls through to generic DuckDuckGo search with no authoritative source targeting. Evidence quality for AI, product launch markets is consistently low.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 direct API connector for SCIENCE, CORPORATE detail, GEOPOLITICS, TECH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src/research/connectors/ only covers FRED, CoinGecko, Congress, CourtListener, Open-Meteo, GDELT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These 4 preferred categories lack structured primary-source data. LLM gets web snippets instead of actual numbers, filing texts, or research abstracts — producing few is_numeric=True bullets.</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2. Fix 1 — Domain Authority Whitelist (30 minutes, no code)</w:t>
      </w:r>
    </w:p>
    <w:p>
      <w:pPr>
        <w:pStyle w:val="Heading2"/>
        <w:spacing w:before="280" w:after="100"/>
      </w:pPr>
      <w:r>
        <w:rPr>
          <w:rFonts w:ascii="Arial" w:cs="Arial" w:eastAsia="Arial" w:hAnsi="Arial"/>
          <w:b/>
          <w:bCs/>
          <w:color w:val="2E75B6"/>
          <w:sz w:val="28"/>
          <w:szCs w:val="28"/>
        </w:rPr>
        <w:t xml:space="preserve">Why this matters</w:t>
      </w:r>
    </w:p>
    <w:p>
      <w:pPr>
        <w:spacing w:before="60" w:after="80"/>
      </w:pPr>
      <w:r>
        <w:rPr>
          <w:rFonts w:ascii="Arial" w:cs="Arial" w:eastAsia="Arial" w:hAnsi="Arial"/>
          <w:color w:val="333333"/>
          <w:sz w:val="22"/>
          <w:szCs w:val="22"/>
        </w:rPr>
        <w:t xml:space="preserve">The score_domain_authority() function in web_search.py returns 1.0 for primary domains, 0.7 for secondary, 0.95 for .gov, 0.8 for .edu, and 0.4 for everything else. The primary_domains and secondary_domains configs are blank by default — meaning every non-.gov source your bot finds gets 0.4 authority. The IndependentQualityScore weights authority at 30%. This is the single cheapest fix with the broadest impact.</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Add to config.yaml under the research: section</w:t>
      </w:r>
    </w:p>
    <w:p>
      <w:pPr>
        <w:spacing w:before="60" w:after="60"/>
      </w:pPr>
      <w:r>
        <w:t xml:space="preserve"/>
      </w:r>
    </w:p>
    <w:p>
      <w:pPr>
        <w:spacing w:before="40" w:after="40"/>
        <w:ind w:left="720"/>
      </w:pPr>
      <w:r>
        <w:rPr>
          <w:rFonts w:ascii="Courier New" w:cs="Courier New" w:eastAsia="Courier New" w:hAnsi="Courier New"/>
          <w:color w:val="222222"/>
          <w:sz w:val="18"/>
          <w:szCs w:val="18"/>
        </w:rPr>
        <w:t xml:space="preserve">research:</w:t>
      </w:r>
    </w:p>
    <w:p>
      <w:pPr>
        <w:spacing w:before="40" w:after="40"/>
        <w:ind w:left="720"/>
      </w:pPr>
      <w:r>
        <w:rPr>
          <w:rFonts w:ascii="Courier New" w:cs="Courier New" w:eastAsia="Courier New" w:hAnsi="Courier New"/>
          <w:color w:val="222222"/>
          <w:sz w:val="18"/>
          <w:szCs w:val="18"/>
        </w:rPr>
        <w:t xml:space="preserve">  # ... existing settings ...</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  # Domain authority whitelists — boosts evidence quality score</w:t>
      </w:r>
    </w:p>
    <w:p>
      <w:pPr>
        <w:spacing w:before="40" w:after="40"/>
        <w:ind w:left="720"/>
      </w:pPr>
      <w:r>
        <w:rPr>
          <w:rFonts w:ascii="Courier New" w:cs="Courier New" w:eastAsia="Courier New" w:hAnsi="Courier New"/>
          <w:color w:val="222222"/>
          <w:sz w:val="18"/>
          <w:szCs w:val="18"/>
        </w:rPr>
        <w:t xml:space="preserve">  # Primary (score 1.0): sources you trust completely for specific categories</w:t>
      </w:r>
    </w:p>
    <w:p>
      <w:pPr>
        <w:spacing w:before="40" w:after="40"/>
        <w:ind w:left="720"/>
      </w:pPr>
      <w:r>
        <w:rPr>
          <w:rFonts w:ascii="Courier New" w:cs="Courier New" w:eastAsia="Courier New" w:hAnsi="Courier New"/>
          <w:color w:val="222222"/>
          <w:sz w:val="18"/>
          <w:szCs w:val="18"/>
        </w:rPr>
        <w:t xml:space="preserve">  primary_domains:</w:t>
      </w:r>
    </w:p>
    <w:p>
      <w:pPr>
        <w:spacing w:before="40" w:after="40"/>
        <w:ind w:left="720"/>
      </w:pPr>
      <w:r>
        <w:rPr>
          <w:rFonts w:ascii="Courier New" w:cs="Courier New" w:eastAsia="Courier New" w:hAnsi="Courier New"/>
          <w:color w:val="222222"/>
          <w:sz w:val="18"/>
          <w:szCs w:val="18"/>
        </w:rPr>
        <w:t xml:space="preserve">    MACRO:</w:t>
      </w:r>
    </w:p>
    <w:p>
      <w:pPr>
        <w:spacing w:before="40" w:after="40"/>
        <w:ind w:left="720"/>
      </w:pPr>
      <w:r>
        <w:rPr>
          <w:rFonts w:ascii="Courier New" w:cs="Courier New" w:eastAsia="Courier New" w:hAnsi="Courier New"/>
          <w:color w:val="222222"/>
          <w:sz w:val="18"/>
          <w:szCs w:val="18"/>
        </w:rPr>
        <w:t xml:space="preserve">      - federalreserve.gov</w:t>
      </w:r>
    </w:p>
    <w:p>
      <w:pPr>
        <w:spacing w:before="40" w:after="40"/>
        <w:ind w:left="720"/>
      </w:pPr>
      <w:r>
        <w:rPr>
          <w:rFonts w:ascii="Courier New" w:cs="Courier New" w:eastAsia="Courier New" w:hAnsi="Courier New"/>
          <w:color w:val="222222"/>
          <w:sz w:val="18"/>
          <w:szCs w:val="18"/>
        </w:rPr>
        <w:t xml:space="preserve">      - bls.gov</w:t>
      </w:r>
    </w:p>
    <w:p>
      <w:pPr>
        <w:spacing w:before="40" w:after="40"/>
        <w:ind w:left="720"/>
      </w:pPr>
      <w:r>
        <w:rPr>
          <w:rFonts w:ascii="Courier New" w:cs="Courier New" w:eastAsia="Courier New" w:hAnsi="Courier New"/>
          <w:color w:val="222222"/>
          <w:sz w:val="18"/>
          <w:szCs w:val="18"/>
        </w:rPr>
        <w:t xml:space="preserve">      - bea.gov</w:t>
      </w:r>
    </w:p>
    <w:p>
      <w:pPr>
        <w:spacing w:before="40" w:after="40"/>
        <w:ind w:left="720"/>
      </w:pPr>
      <w:r>
        <w:rPr>
          <w:rFonts w:ascii="Courier New" w:cs="Courier New" w:eastAsia="Courier New" w:hAnsi="Courier New"/>
          <w:color w:val="222222"/>
          <w:sz w:val="18"/>
          <w:szCs w:val="18"/>
        </w:rPr>
        <w:t xml:space="preserve">      - treasury.gov</w:t>
      </w:r>
    </w:p>
    <w:p>
      <w:pPr>
        <w:spacing w:before="40" w:after="40"/>
        <w:ind w:left="720"/>
      </w:pPr>
      <w:r>
        <w:rPr>
          <w:rFonts w:ascii="Courier New" w:cs="Courier New" w:eastAsia="Courier New" w:hAnsi="Courier New"/>
          <w:color w:val="222222"/>
          <w:sz w:val="18"/>
          <w:szCs w:val="18"/>
        </w:rPr>
        <w:t xml:space="preserve">      - cbo.gov</w:t>
      </w:r>
    </w:p>
    <w:p>
      <w:pPr>
        <w:spacing w:before="40" w:after="40"/>
        <w:ind w:left="720"/>
      </w:pPr>
      <w:r>
        <w:rPr>
          <w:rFonts w:ascii="Courier New" w:cs="Courier New" w:eastAsia="Courier New" w:hAnsi="Courier New"/>
          <w:color w:val="222222"/>
          <w:sz w:val="18"/>
          <w:szCs w:val="18"/>
        </w:rPr>
        <w:t xml:space="preserve">      - imf.org</w:t>
      </w:r>
    </w:p>
    <w:p>
      <w:pPr>
        <w:spacing w:before="40" w:after="40"/>
        <w:ind w:left="720"/>
      </w:pPr>
      <w:r>
        <w:rPr>
          <w:rFonts w:ascii="Courier New" w:cs="Courier New" w:eastAsia="Courier New" w:hAnsi="Courier New"/>
          <w:color w:val="222222"/>
          <w:sz w:val="18"/>
          <w:szCs w:val="18"/>
        </w:rPr>
        <w:t xml:space="preserve">      - bis.org</w:t>
      </w:r>
    </w:p>
    <w:p>
      <w:pPr>
        <w:spacing w:before="40" w:after="40"/>
        <w:ind w:left="720"/>
      </w:pPr>
      <w:r>
        <w:rPr>
          <w:rFonts w:ascii="Courier New" w:cs="Courier New" w:eastAsia="Courier New" w:hAnsi="Courier New"/>
          <w:color w:val="222222"/>
          <w:sz w:val="18"/>
          <w:szCs w:val="18"/>
        </w:rPr>
        <w:t xml:space="preserve">    ELECTION:</w:t>
      </w:r>
    </w:p>
    <w:p>
      <w:pPr>
        <w:spacing w:before="40" w:after="40"/>
        <w:ind w:left="720"/>
      </w:pPr>
      <w:r>
        <w:rPr>
          <w:rFonts w:ascii="Courier New" w:cs="Courier New" w:eastAsia="Courier New" w:hAnsi="Courier New"/>
          <w:color w:val="222222"/>
          <w:sz w:val="18"/>
          <w:szCs w:val="18"/>
        </w:rPr>
        <w:t xml:space="preserve">      - fec.gov</w:t>
      </w:r>
    </w:p>
    <w:p>
      <w:pPr>
        <w:spacing w:before="40" w:after="40"/>
        <w:ind w:left="720"/>
      </w:pPr>
      <w:r>
        <w:rPr>
          <w:rFonts w:ascii="Courier New" w:cs="Courier New" w:eastAsia="Courier New" w:hAnsi="Courier New"/>
          <w:color w:val="222222"/>
          <w:sz w:val="18"/>
          <w:szCs w:val="18"/>
        </w:rPr>
        <w:t xml:space="preserve">      - ballotpedia.org</w:t>
      </w:r>
    </w:p>
    <w:p>
      <w:pPr>
        <w:spacing w:before="40" w:after="40"/>
        <w:ind w:left="720"/>
      </w:pPr>
      <w:r>
        <w:rPr>
          <w:rFonts w:ascii="Courier New" w:cs="Courier New" w:eastAsia="Courier New" w:hAnsi="Courier New"/>
          <w:color w:val="222222"/>
          <w:sz w:val="18"/>
          <w:szCs w:val="18"/>
        </w:rPr>
        <w:t xml:space="preserve">      - cook.politicalreport.com</w:t>
      </w:r>
    </w:p>
    <w:p>
      <w:pPr>
        <w:spacing w:before="40" w:after="40"/>
        <w:ind w:left="720"/>
      </w:pPr>
      <w:r>
        <w:rPr>
          <w:rFonts w:ascii="Courier New" w:cs="Courier New" w:eastAsia="Courier New" w:hAnsi="Courier New"/>
          <w:color w:val="222222"/>
          <w:sz w:val="18"/>
          <w:szCs w:val="18"/>
        </w:rPr>
        <w:t xml:space="preserve">      - ap.org</w:t>
      </w:r>
    </w:p>
    <w:p>
      <w:pPr>
        <w:spacing w:before="40" w:after="40"/>
        <w:ind w:left="720"/>
      </w:pPr>
      <w:r>
        <w:rPr>
          <w:rFonts w:ascii="Courier New" w:cs="Courier New" w:eastAsia="Courier New" w:hAnsi="Courier New"/>
          <w:color w:val="222222"/>
          <w:sz w:val="18"/>
          <w:szCs w:val="18"/>
        </w:rPr>
        <w:t xml:space="preserve">    CORPORATE:</w:t>
      </w:r>
    </w:p>
    <w:p>
      <w:pPr>
        <w:spacing w:before="40" w:after="40"/>
        <w:ind w:left="720"/>
      </w:pPr>
      <w:r>
        <w:rPr>
          <w:rFonts w:ascii="Courier New" w:cs="Courier New" w:eastAsia="Courier New" w:hAnsi="Courier New"/>
          <w:color w:val="222222"/>
          <w:sz w:val="18"/>
          <w:szCs w:val="18"/>
        </w:rPr>
        <w:t xml:space="preserve">      - sec.gov</w:t>
      </w:r>
    </w:p>
    <w:p>
      <w:pPr>
        <w:spacing w:before="40" w:after="40"/>
        <w:ind w:left="720"/>
      </w:pPr>
      <w:r>
        <w:rPr>
          <w:rFonts w:ascii="Courier New" w:cs="Courier New" w:eastAsia="Courier New" w:hAnsi="Courier New"/>
          <w:color w:val="222222"/>
          <w:sz w:val="18"/>
          <w:szCs w:val="18"/>
        </w:rPr>
        <w:t xml:space="preserve">      - data.sec.gov</w:t>
      </w:r>
    </w:p>
    <w:p>
      <w:pPr>
        <w:spacing w:before="40" w:after="40"/>
        <w:ind w:left="720"/>
      </w:pPr>
      <w:r>
        <w:rPr>
          <w:rFonts w:ascii="Courier New" w:cs="Courier New" w:eastAsia="Courier New" w:hAnsi="Courier New"/>
          <w:color w:val="222222"/>
          <w:sz w:val="18"/>
          <w:szCs w:val="18"/>
        </w:rPr>
        <w:t xml:space="preserve">      - investor.relations</w:t>
      </w:r>
    </w:p>
    <w:p>
      <w:pPr>
        <w:spacing w:before="40" w:after="40"/>
        <w:ind w:left="720"/>
      </w:pPr>
      <w:r>
        <w:rPr>
          <w:rFonts w:ascii="Courier New" w:cs="Courier New" w:eastAsia="Courier New" w:hAnsi="Courier New"/>
          <w:color w:val="222222"/>
          <w:sz w:val="18"/>
          <w:szCs w:val="18"/>
        </w:rPr>
        <w:t xml:space="preserve">    LEGAL:</w:t>
      </w:r>
    </w:p>
    <w:p>
      <w:pPr>
        <w:spacing w:before="40" w:after="40"/>
        <w:ind w:left="720"/>
      </w:pPr>
      <w:r>
        <w:rPr>
          <w:rFonts w:ascii="Courier New" w:cs="Courier New" w:eastAsia="Courier New" w:hAnsi="Courier New"/>
          <w:color w:val="222222"/>
          <w:sz w:val="18"/>
          <w:szCs w:val="18"/>
        </w:rPr>
        <w:t xml:space="preserve">      - courtlistener.com</w:t>
      </w:r>
    </w:p>
    <w:p>
      <w:pPr>
        <w:spacing w:before="40" w:after="40"/>
        <w:ind w:left="720"/>
      </w:pPr>
      <w:r>
        <w:rPr>
          <w:rFonts w:ascii="Courier New" w:cs="Courier New" w:eastAsia="Courier New" w:hAnsi="Courier New"/>
          <w:color w:val="222222"/>
          <w:sz w:val="18"/>
          <w:szCs w:val="18"/>
        </w:rPr>
        <w:t xml:space="preserve">      - supremecourt.gov</w:t>
      </w:r>
    </w:p>
    <w:p>
      <w:pPr>
        <w:spacing w:before="40" w:after="40"/>
        <w:ind w:left="720"/>
      </w:pPr>
      <w:r>
        <w:rPr>
          <w:rFonts w:ascii="Courier New" w:cs="Courier New" w:eastAsia="Courier New" w:hAnsi="Courier New"/>
          <w:color w:val="222222"/>
          <w:sz w:val="18"/>
          <w:szCs w:val="18"/>
        </w:rPr>
        <w:t xml:space="preserve">      - pacer.gov</w:t>
      </w:r>
    </w:p>
    <w:p>
      <w:pPr>
        <w:spacing w:before="40" w:after="40"/>
        <w:ind w:left="720"/>
      </w:pPr>
      <w:r>
        <w:rPr>
          <w:rFonts w:ascii="Courier New" w:cs="Courier New" w:eastAsia="Courier New" w:hAnsi="Courier New"/>
          <w:color w:val="222222"/>
          <w:sz w:val="18"/>
          <w:szCs w:val="18"/>
        </w:rPr>
        <w:t xml:space="preserve">    SCIENCE:</w:t>
      </w:r>
    </w:p>
    <w:p>
      <w:pPr>
        <w:spacing w:before="40" w:after="40"/>
        <w:ind w:left="720"/>
      </w:pPr>
      <w:r>
        <w:rPr>
          <w:rFonts w:ascii="Courier New" w:cs="Courier New" w:eastAsia="Courier New" w:hAnsi="Courier New"/>
          <w:color w:val="222222"/>
          <w:sz w:val="18"/>
          <w:szCs w:val="18"/>
        </w:rPr>
        <w:t xml:space="preserve">      - arxiv.org</w:t>
      </w:r>
    </w:p>
    <w:p>
      <w:pPr>
        <w:spacing w:before="40" w:after="40"/>
        <w:ind w:left="720"/>
      </w:pPr>
      <w:r>
        <w:rPr>
          <w:rFonts w:ascii="Courier New" w:cs="Courier New" w:eastAsia="Courier New" w:hAnsi="Courier New"/>
          <w:color w:val="222222"/>
          <w:sz w:val="18"/>
          <w:szCs w:val="18"/>
        </w:rPr>
        <w:t xml:space="preserve">      - pubmed.ncbi.nlm.nih.gov</w:t>
      </w:r>
    </w:p>
    <w:p>
      <w:pPr>
        <w:spacing w:before="40" w:after="40"/>
        <w:ind w:left="720"/>
      </w:pPr>
      <w:r>
        <w:rPr>
          <w:rFonts w:ascii="Courier New" w:cs="Courier New" w:eastAsia="Courier New" w:hAnsi="Courier New"/>
          <w:color w:val="222222"/>
          <w:sz w:val="18"/>
          <w:szCs w:val="18"/>
        </w:rPr>
        <w:t xml:space="preserve">      - clinicaltrials.gov</w:t>
      </w:r>
    </w:p>
    <w:p>
      <w:pPr>
        <w:spacing w:before="40" w:after="40"/>
        <w:ind w:left="720"/>
      </w:pPr>
      <w:r>
        <w:rPr>
          <w:rFonts w:ascii="Courier New" w:cs="Courier New" w:eastAsia="Courier New" w:hAnsi="Courier New"/>
          <w:color w:val="222222"/>
          <w:sz w:val="18"/>
          <w:szCs w:val="18"/>
        </w:rPr>
        <w:t xml:space="preserve">      - fda.gov</w:t>
      </w:r>
    </w:p>
    <w:p>
      <w:pPr>
        <w:spacing w:before="40" w:after="40"/>
        <w:ind w:left="720"/>
      </w:pPr>
      <w:r>
        <w:rPr>
          <w:rFonts w:ascii="Courier New" w:cs="Courier New" w:eastAsia="Courier New" w:hAnsi="Courier New"/>
          <w:color w:val="222222"/>
          <w:sz w:val="18"/>
          <w:szCs w:val="18"/>
        </w:rPr>
        <w:t xml:space="preserve">      - nature.com</w:t>
      </w:r>
    </w:p>
    <w:p>
      <w:pPr>
        <w:spacing w:before="40" w:after="40"/>
        <w:ind w:left="720"/>
      </w:pPr>
      <w:r>
        <w:rPr>
          <w:rFonts w:ascii="Courier New" w:cs="Courier New" w:eastAsia="Courier New" w:hAnsi="Courier New"/>
          <w:color w:val="222222"/>
          <w:sz w:val="18"/>
          <w:szCs w:val="18"/>
        </w:rPr>
        <w:t xml:space="preserve">      - science.org</w:t>
      </w:r>
    </w:p>
    <w:p>
      <w:pPr>
        <w:spacing w:before="40" w:after="40"/>
        <w:ind w:left="720"/>
      </w:pPr>
      <w:r>
        <w:rPr>
          <w:rFonts w:ascii="Courier New" w:cs="Courier New" w:eastAsia="Courier New" w:hAnsi="Courier New"/>
          <w:color w:val="222222"/>
          <w:sz w:val="18"/>
          <w:szCs w:val="18"/>
        </w:rPr>
        <w:t xml:space="preserve">    TECH:</w:t>
      </w:r>
    </w:p>
    <w:p>
      <w:pPr>
        <w:spacing w:before="40" w:after="40"/>
        <w:ind w:left="720"/>
      </w:pPr>
      <w:r>
        <w:rPr>
          <w:rFonts w:ascii="Courier New" w:cs="Courier New" w:eastAsia="Courier New" w:hAnsi="Courier New"/>
          <w:color w:val="222222"/>
          <w:sz w:val="18"/>
          <w:szCs w:val="18"/>
        </w:rPr>
        <w:t xml:space="preserve">      - sec.gov</w:t>
      </w:r>
    </w:p>
    <w:p>
      <w:pPr>
        <w:spacing w:before="40" w:after="40"/>
        <w:ind w:left="720"/>
      </w:pPr>
      <w:r>
        <w:rPr>
          <w:rFonts w:ascii="Courier New" w:cs="Courier New" w:eastAsia="Courier New" w:hAnsi="Courier New"/>
          <w:color w:val="222222"/>
          <w:sz w:val="18"/>
          <w:szCs w:val="18"/>
        </w:rPr>
        <w:t xml:space="preserve">      - arxiv.org</w:t>
      </w:r>
    </w:p>
    <w:p>
      <w:pPr>
        <w:spacing w:before="40" w:after="40"/>
        <w:ind w:left="720"/>
      </w:pPr>
      <w:r>
        <w:rPr>
          <w:rFonts w:ascii="Courier New" w:cs="Courier New" w:eastAsia="Courier New" w:hAnsi="Courier New"/>
          <w:color w:val="222222"/>
          <w:sz w:val="18"/>
          <w:szCs w:val="18"/>
        </w:rPr>
        <w:t xml:space="preserve">      - github.com</w:t>
      </w:r>
    </w:p>
    <w:p>
      <w:pPr>
        <w:spacing w:before="40" w:after="40"/>
        <w:ind w:left="720"/>
      </w:pPr>
      <w:r>
        <w:rPr>
          <w:rFonts w:ascii="Courier New" w:cs="Courier New" w:eastAsia="Courier New" w:hAnsi="Courier New"/>
          <w:color w:val="222222"/>
          <w:sz w:val="18"/>
          <w:szCs w:val="18"/>
        </w:rPr>
        <w:t xml:space="preserve">    CRYPTO:</w:t>
      </w:r>
    </w:p>
    <w:p>
      <w:pPr>
        <w:spacing w:before="40" w:after="40"/>
        <w:ind w:left="720"/>
      </w:pPr>
      <w:r>
        <w:rPr>
          <w:rFonts w:ascii="Courier New" w:cs="Courier New" w:eastAsia="Courier New" w:hAnsi="Courier New"/>
          <w:color w:val="222222"/>
          <w:sz w:val="18"/>
          <w:szCs w:val="18"/>
        </w:rPr>
        <w:t xml:space="preserve">      - coingecko.com</w:t>
      </w:r>
    </w:p>
    <w:p>
      <w:pPr>
        <w:spacing w:before="40" w:after="40"/>
        <w:ind w:left="720"/>
      </w:pPr>
      <w:r>
        <w:rPr>
          <w:rFonts w:ascii="Courier New" w:cs="Courier New" w:eastAsia="Courier New" w:hAnsi="Courier New"/>
          <w:color w:val="222222"/>
          <w:sz w:val="18"/>
          <w:szCs w:val="18"/>
        </w:rPr>
        <w:t xml:space="preserve">      - defillama.com</w:t>
      </w:r>
    </w:p>
    <w:p>
      <w:pPr>
        <w:spacing w:before="40" w:after="40"/>
        <w:ind w:left="720"/>
      </w:pPr>
      <w:r>
        <w:rPr>
          <w:rFonts w:ascii="Courier New" w:cs="Courier New" w:eastAsia="Courier New" w:hAnsi="Courier New"/>
          <w:color w:val="222222"/>
          <w:sz w:val="18"/>
          <w:szCs w:val="18"/>
        </w:rPr>
        <w:t xml:space="preserve">      - etherscan.io</w:t>
      </w:r>
    </w:p>
    <w:p>
      <w:pPr>
        <w:spacing w:before="40" w:after="40"/>
        <w:ind w:left="720"/>
      </w:pPr>
      <w:r>
        <w:rPr>
          <w:rFonts w:ascii="Courier New" w:cs="Courier New" w:eastAsia="Courier New" w:hAnsi="Courier New"/>
          <w:color w:val="222222"/>
          <w:sz w:val="18"/>
          <w:szCs w:val="18"/>
        </w:rPr>
        <w:t xml:space="preserve">    GEOPOLITICS:</w:t>
      </w:r>
    </w:p>
    <w:p>
      <w:pPr>
        <w:spacing w:before="40" w:after="40"/>
        <w:ind w:left="720"/>
      </w:pPr>
      <w:r>
        <w:rPr>
          <w:rFonts w:ascii="Courier New" w:cs="Courier New" w:eastAsia="Courier New" w:hAnsi="Courier New"/>
          <w:color w:val="222222"/>
          <w:sz w:val="18"/>
          <w:szCs w:val="18"/>
        </w:rPr>
        <w:t xml:space="preserve">      - un.org</w:t>
      </w:r>
    </w:p>
    <w:p>
      <w:pPr>
        <w:spacing w:before="40" w:after="40"/>
        <w:ind w:left="720"/>
      </w:pPr>
      <w:r>
        <w:rPr>
          <w:rFonts w:ascii="Courier New" w:cs="Courier New" w:eastAsia="Courier New" w:hAnsi="Courier New"/>
          <w:color w:val="222222"/>
          <w:sz w:val="18"/>
          <w:szCs w:val="18"/>
        </w:rPr>
        <w:t xml:space="preserve">      - state.gov</w:t>
      </w:r>
    </w:p>
    <w:p>
      <w:pPr>
        <w:spacing w:before="40" w:after="40"/>
        <w:ind w:left="720"/>
      </w:pPr>
      <w:r>
        <w:rPr>
          <w:rFonts w:ascii="Courier New" w:cs="Courier New" w:eastAsia="Courier New" w:hAnsi="Courier New"/>
          <w:color w:val="222222"/>
          <w:sz w:val="18"/>
          <w:szCs w:val="18"/>
        </w:rPr>
        <w:t xml:space="preserve">      - nato.int</w:t>
      </w:r>
    </w:p>
    <w:p>
      <w:pPr>
        <w:spacing w:before="40" w:after="40"/>
        <w:ind w:left="720"/>
      </w:pPr>
      <w:r>
        <w:rPr>
          <w:rFonts w:ascii="Courier New" w:cs="Courier New" w:eastAsia="Courier New" w:hAnsi="Courier New"/>
          <w:color w:val="222222"/>
          <w:sz w:val="18"/>
          <w:szCs w:val="18"/>
        </w:rPr>
        <w:t xml:space="preserve">      - reuters.com</w:t>
      </w:r>
    </w:p>
    <w:p>
      <w:pPr>
        <w:spacing w:before="40" w:after="40"/>
        <w:ind w:left="720"/>
      </w:pPr>
      <w:r>
        <w:rPr>
          <w:rFonts w:ascii="Courier New" w:cs="Courier New" w:eastAsia="Courier New" w:hAnsi="Courier New"/>
          <w:color w:val="222222"/>
          <w:sz w:val="18"/>
          <w:szCs w:val="18"/>
        </w:rPr>
        <w:t xml:space="preserve">    WEATHER:</w:t>
      </w:r>
    </w:p>
    <w:p>
      <w:pPr>
        <w:spacing w:before="40" w:after="40"/>
        <w:ind w:left="720"/>
      </w:pPr>
      <w:r>
        <w:rPr>
          <w:rFonts w:ascii="Courier New" w:cs="Courier New" w:eastAsia="Courier New" w:hAnsi="Courier New"/>
          <w:color w:val="222222"/>
          <w:sz w:val="18"/>
          <w:szCs w:val="18"/>
        </w:rPr>
        <w:t xml:space="preserve">      - nhc.noaa.gov</w:t>
      </w:r>
    </w:p>
    <w:p>
      <w:pPr>
        <w:spacing w:before="40" w:after="40"/>
        <w:ind w:left="720"/>
      </w:pPr>
      <w:r>
        <w:rPr>
          <w:rFonts w:ascii="Courier New" w:cs="Courier New" w:eastAsia="Courier New" w:hAnsi="Courier New"/>
          <w:color w:val="222222"/>
          <w:sz w:val="18"/>
          <w:szCs w:val="18"/>
        </w:rPr>
        <w:t xml:space="preserve">      - weather.gov</w:t>
      </w:r>
    </w:p>
    <w:p>
      <w:pPr>
        <w:spacing w:before="40" w:after="40"/>
        <w:ind w:left="720"/>
      </w:pPr>
      <w:r>
        <w:rPr>
          <w:rFonts w:ascii="Courier New" w:cs="Courier New" w:eastAsia="Courier New" w:hAnsi="Courier New"/>
          <w:color w:val="222222"/>
          <w:sz w:val="18"/>
          <w:szCs w:val="18"/>
        </w:rPr>
        <w:t xml:space="preserve">      - noaa.gov</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  # Secondary (score 0.7): high-quality sources for any category</w:t>
      </w:r>
    </w:p>
    <w:p>
      <w:pPr>
        <w:spacing w:before="40" w:after="40"/>
        <w:ind w:left="720"/>
      </w:pPr>
      <w:r>
        <w:rPr>
          <w:rFonts w:ascii="Courier New" w:cs="Courier New" w:eastAsia="Courier New" w:hAnsi="Courier New"/>
          <w:color w:val="222222"/>
          <w:sz w:val="18"/>
          <w:szCs w:val="18"/>
        </w:rPr>
        <w:t xml:space="preserve">  secondary_domains:</w:t>
      </w:r>
    </w:p>
    <w:p>
      <w:pPr>
        <w:spacing w:before="40" w:after="40"/>
        <w:ind w:left="720"/>
      </w:pPr>
      <w:r>
        <w:rPr>
          <w:rFonts w:ascii="Courier New" w:cs="Courier New" w:eastAsia="Courier New" w:hAnsi="Courier New"/>
          <w:color w:val="222222"/>
          <w:sz w:val="18"/>
          <w:szCs w:val="18"/>
        </w:rPr>
        <w:t xml:space="preserve">    - reuters.com</w:t>
      </w:r>
    </w:p>
    <w:p>
      <w:pPr>
        <w:spacing w:before="40" w:after="40"/>
        <w:ind w:left="720"/>
      </w:pPr>
      <w:r>
        <w:rPr>
          <w:rFonts w:ascii="Courier New" w:cs="Courier New" w:eastAsia="Courier New" w:hAnsi="Courier New"/>
          <w:color w:val="222222"/>
          <w:sz w:val="18"/>
          <w:szCs w:val="18"/>
        </w:rPr>
        <w:t xml:space="preserve">      - apnews.com</w:t>
      </w:r>
    </w:p>
    <w:p>
      <w:pPr>
        <w:spacing w:before="40" w:after="40"/>
        <w:ind w:left="720"/>
      </w:pPr>
      <w:r>
        <w:rPr>
          <w:rFonts w:ascii="Courier New" w:cs="Courier New" w:eastAsia="Courier New" w:hAnsi="Courier New"/>
          <w:color w:val="222222"/>
          <w:sz w:val="18"/>
          <w:szCs w:val="18"/>
        </w:rPr>
        <w:t xml:space="preserve">    - bloomberg.com</w:t>
      </w:r>
    </w:p>
    <w:p>
      <w:pPr>
        <w:spacing w:before="40" w:after="40"/>
        <w:ind w:left="720"/>
      </w:pPr>
      <w:r>
        <w:rPr>
          <w:rFonts w:ascii="Courier New" w:cs="Courier New" w:eastAsia="Courier New" w:hAnsi="Courier New"/>
          <w:color w:val="222222"/>
          <w:sz w:val="18"/>
          <w:szCs w:val="18"/>
        </w:rPr>
        <w:t xml:space="preserve">    - wsj.com</w:t>
      </w:r>
    </w:p>
    <w:p>
      <w:pPr>
        <w:spacing w:before="40" w:after="40"/>
        <w:ind w:left="720"/>
      </w:pPr>
      <w:r>
        <w:rPr>
          <w:rFonts w:ascii="Courier New" w:cs="Courier New" w:eastAsia="Courier New" w:hAnsi="Courier New"/>
          <w:color w:val="222222"/>
          <w:sz w:val="18"/>
          <w:szCs w:val="18"/>
        </w:rPr>
        <w:t xml:space="preserve">    - ft.com</w:t>
      </w:r>
    </w:p>
    <w:p>
      <w:pPr>
        <w:spacing w:before="40" w:after="40"/>
        <w:ind w:left="720"/>
      </w:pPr>
      <w:r>
        <w:rPr>
          <w:rFonts w:ascii="Courier New" w:cs="Courier New" w:eastAsia="Courier New" w:hAnsi="Courier New"/>
          <w:color w:val="222222"/>
          <w:sz w:val="18"/>
          <w:szCs w:val="18"/>
        </w:rPr>
        <w:t xml:space="preserve">    - politico.com</w:t>
      </w:r>
    </w:p>
    <w:p>
      <w:pPr>
        <w:spacing w:before="40" w:after="40"/>
        <w:ind w:left="720"/>
      </w:pPr>
      <w:r>
        <w:rPr>
          <w:rFonts w:ascii="Courier New" w:cs="Courier New" w:eastAsia="Courier New" w:hAnsi="Courier New"/>
          <w:color w:val="222222"/>
          <w:sz w:val="18"/>
          <w:szCs w:val="18"/>
        </w:rPr>
        <w:t xml:space="preserve">    - axios.com</w:t>
      </w:r>
    </w:p>
    <w:p>
      <w:pPr>
        <w:spacing w:before="40" w:after="40"/>
        <w:ind w:left="720"/>
      </w:pPr>
      <w:r>
        <w:rPr>
          <w:rFonts w:ascii="Courier New" w:cs="Courier New" w:eastAsia="Courier New" w:hAnsi="Courier New"/>
          <w:color w:val="222222"/>
          <w:sz w:val="18"/>
          <w:szCs w:val="18"/>
        </w:rPr>
        <w:t xml:space="preserve">    - thehill.com</w:t>
      </w:r>
    </w:p>
    <w:p>
      <w:pPr>
        <w:spacing w:before="40" w:after="40"/>
        <w:ind w:left="720"/>
      </w:pPr>
      <w:r>
        <w:rPr>
          <w:rFonts w:ascii="Courier New" w:cs="Courier New" w:eastAsia="Courier New" w:hAnsi="Courier New"/>
          <w:color w:val="222222"/>
          <w:sz w:val="18"/>
          <w:szCs w:val="18"/>
        </w:rPr>
        <w:t xml:space="preserve">    - arstechnica.com</w:t>
      </w:r>
    </w:p>
    <w:p>
      <w:pPr>
        <w:spacing w:before="40" w:after="40"/>
        <w:ind w:left="720"/>
      </w:pPr>
      <w:r>
        <w:rPr>
          <w:rFonts w:ascii="Courier New" w:cs="Courier New" w:eastAsia="Courier New" w:hAnsi="Courier New"/>
          <w:color w:val="222222"/>
          <w:sz w:val="18"/>
          <w:szCs w:val="18"/>
        </w:rPr>
        <w:t xml:space="preserve">    - techcrunch.com</w:t>
      </w:r>
    </w:p>
    <w:p>
      <w:pPr>
        <w:spacing w:before="40" w:after="40"/>
        <w:ind w:left="720"/>
      </w:pPr>
      <w:r>
        <w:rPr>
          <w:rFonts w:ascii="Courier New" w:cs="Courier New" w:eastAsia="Courier New" w:hAnsi="Courier New"/>
          <w:color w:val="222222"/>
          <w:sz w:val="18"/>
          <w:szCs w:val="18"/>
        </w:rPr>
        <w:t xml:space="preserve">    - theverge.com</w:t>
      </w:r>
    </w:p>
    <w:p>
      <w:pPr>
        <w:spacing w:before="40" w:after="40"/>
        <w:ind w:left="720"/>
      </w:pPr>
      <w:r>
        <w:rPr>
          <w:rFonts w:ascii="Courier New" w:cs="Courier New" w:eastAsia="Courier New" w:hAnsi="Courier New"/>
          <w:color w:val="222222"/>
          <w:sz w:val="18"/>
          <w:szCs w:val="18"/>
        </w:rPr>
        <w:t xml:space="preserve">    - statista.com</w:t>
      </w:r>
    </w:p>
    <w:p>
      <w:pPr>
        <w:spacing w:before="40" w:after="40"/>
        <w:ind w:left="720"/>
      </w:pPr>
      <w:r>
        <w:rPr>
          <w:rFonts w:ascii="Courier New" w:cs="Courier New" w:eastAsia="Courier New" w:hAnsi="Courier New"/>
          <w:color w:val="222222"/>
          <w:sz w:val="18"/>
          <w:szCs w:val="18"/>
        </w:rPr>
        <w:t xml:space="preserve">    - macrotrends.net</w:t>
      </w:r>
    </w:p>
    <w:p>
      <w:pPr>
        <w:spacing w:before="40" w:after="40"/>
        <w:ind w:left="720"/>
      </w:pPr>
      <w:r>
        <w:rPr>
          <w:rFonts w:ascii="Courier New" w:cs="Courier New" w:eastAsia="Courier New" w:hAnsi="Courier New"/>
          <w:color w:val="222222"/>
          <w:sz w:val="18"/>
          <w:szCs w:val="18"/>
        </w:rPr>
        <w:t xml:space="preserve">    - tradingeconomics.com</w:t>
      </w:r>
    </w:p>
    <w:p>
      <w:pPr>
        <w:spacing w:before="40" w:after="40"/>
        <w:ind w:left="720"/>
      </w:pPr>
      <w:r>
        <w:rPr>
          <w:rFonts w:ascii="Courier New" w:cs="Courier New" w:eastAsia="Courier New" w:hAnsi="Courier New"/>
          <w:color w:val="222222"/>
          <w:sz w:val="18"/>
          <w:szCs w:val="18"/>
        </w:rPr>
        <w:t xml:space="preserve">    - espn.com</w:t>
      </w:r>
    </w:p>
    <w:p>
      <w:pPr>
        <w:spacing w:before="40" w:after="40"/>
        <w:ind w:left="720"/>
      </w:pPr>
      <w:r>
        <w:rPr>
          <w:rFonts w:ascii="Courier New" w:cs="Courier New" w:eastAsia="Courier New" w:hAnsi="Courier New"/>
          <w:color w:val="222222"/>
          <w:sz w:val="18"/>
          <w:szCs w:val="18"/>
        </w:rPr>
        <w:t xml:space="preserve">    - variety.com</w:t>
      </w:r>
    </w:p>
    <w:p>
      <w:pPr>
        <w:spacing w:before="40" w:after="40"/>
        <w:ind w:left="720"/>
      </w:pPr>
      <w:r>
        <w:rPr>
          <w:rFonts w:ascii="Courier New" w:cs="Courier New" w:eastAsia="Courier New" w:hAnsi="Courier New"/>
          <w:color w:val="222222"/>
          <w:sz w:val="18"/>
          <w:szCs w:val="18"/>
        </w:rPr>
        <w:t xml:space="preserve">    - hollywoodreporter.com</w:t>
      </w:r>
    </w:p>
    <w:p>
      <w:pPr>
        <w:spacing w:before="40" w:after="40"/>
        <w:ind w:left="720"/>
      </w:pPr>
      <w:r>
        <w:rPr>
          <w:rFonts w:ascii="Courier New" w:cs="Courier New" w:eastAsia="Courier New" w:hAnsi="Courier New"/>
          <w:color w:val="222222"/>
          <w:sz w:val="18"/>
          <w:szCs w:val="18"/>
        </w:rPr>
        <w:t xml:space="preserve">    - boxofficemojo.com</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  # Domains to never use as evidence sources</w:t>
      </w:r>
    </w:p>
    <w:p>
      <w:pPr>
        <w:spacing w:before="40" w:after="40"/>
        <w:ind w:left="720"/>
      </w:pPr>
      <w:r>
        <w:rPr>
          <w:rFonts w:ascii="Courier New" w:cs="Courier New" w:eastAsia="Courier New" w:hAnsi="Courier New"/>
          <w:color w:val="222222"/>
          <w:sz w:val="18"/>
          <w:szCs w:val="18"/>
        </w:rPr>
        <w:t xml:space="preserve">  blocked_domains:</w:t>
      </w:r>
    </w:p>
    <w:p>
      <w:pPr>
        <w:spacing w:before="40" w:after="40"/>
        <w:ind w:left="720"/>
      </w:pPr>
      <w:r>
        <w:rPr>
          <w:rFonts w:ascii="Courier New" w:cs="Courier New" w:eastAsia="Courier New" w:hAnsi="Courier New"/>
          <w:color w:val="222222"/>
          <w:sz w:val="18"/>
          <w:szCs w:val="18"/>
        </w:rPr>
        <w:t xml:space="preserve">    - reddit.com</w:t>
      </w:r>
    </w:p>
    <w:p>
      <w:pPr>
        <w:spacing w:before="40" w:after="40"/>
        <w:ind w:left="720"/>
      </w:pPr>
      <w:r>
        <w:rPr>
          <w:rFonts w:ascii="Courier New" w:cs="Courier New" w:eastAsia="Courier New" w:hAnsi="Courier New"/>
          <w:color w:val="222222"/>
          <w:sz w:val="18"/>
          <w:szCs w:val="18"/>
        </w:rPr>
        <w:t xml:space="preserve">    - twitter.com</w:t>
      </w:r>
    </w:p>
    <w:p>
      <w:pPr>
        <w:spacing w:before="40" w:after="40"/>
        <w:ind w:left="720"/>
      </w:pPr>
      <w:r>
        <w:rPr>
          <w:rFonts w:ascii="Courier New" w:cs="Courier New" w:eastAsia="Courier New" w:hAnsi="Courier New"/>
          <w:color w:val="222222"/>
          <w:sz w:val="18"/>
          <w:szCs w:val="18"/>
        </w:rPr>
        <w:t xml:space="preserve">    - x.com</w:t>
      </w:r>
    </w:p>
    <w:p>
      <w:pPr>
        <w:spacing w:before="40" w:after="40"/>
        <w:ind w:left="720"/>
      </w:pPr>
      <w:r>
        <w:rPr>
          <w:rFonts w:ascii="Courier New" w:cs="Courier New" w:eastAsia="Courier New" w:hAnsi="Courier New"/>
          <w:color w:val="222222"/>
          <w:sz w:val="18"/>
          <w:szCs w:val="18"/>
        </w:rPr>
        <w:t xml:space="preserve">    - tiktok.com</w:t>
      </w:r>
    </w:p>
    <w:p>
      <w:pPr>
        <w:spacing w:before="40" w:after="40"/>
        <w:ind w:left="720"/>
      </w:pPr>
      <w:r>
        <w:rPr>
          <w:rFonts w:ascii="Courier New" w:cs="Courier New" w:eastAsia="Courier New" w:hAnsi="Courier New"/>
          <w:color w:val="222222"/>
          <w:sz w:val="18"/>
          <w:szCs w:val="18"/>
        </w:rPr>
        <w:t xml:space="preserve">    - facebook.com</w:t>
      </w:r>
    </w:p>
    <w:p>
      <w:pPr>
        <w:spacing w:before="40" w:after="40"/>
        <w:ind w:left="720"/>
      </w:pPr>
      <w:r>
        <w:rPr>
          <w:rFonts w:ascii="Courier New" w:cs="Courier New" w:eastAsia="Courier New" w:hAnsi="Courier New"/>
          <w:color w:val="222222"/>
          <w:sz w:val="18"/>
          <w:szCs w:val="18"/>
        </w:rPr>
        <w:t xml:space="preserve">    - instagram.com</w:t>
      </w:r>
    </w:p>
    <w:p>
      <w:pPr>
        <w:spacing w:before="40" w:after="40"/>
        <w:ind w:left="720"/>
      </w:pPr>
      <w:r>
        <w:rPr>
          <w:rFonts w:ascii="Courier New" w:cs="Courier New" w:eastAsia="Courier New" w:hAnsi="Courier New"/>
          <w:color w:val="222222"/>
          <w:sz w:val="18"/>
          <w:szCs w:val="18"/>
        </w:rPr>
        <w:t xml:space="preserve">    - wikipedia.org</w:t>
      </w:r>
    </w:p>
    <w:p>
      <w:pPr>
        <w:spacing w:before="40" w:after="40"/>
        <w:ind w:left="720"/>
      </w:pPr>
      <w:r>
        <w:rPr>
          <w:rFonts w:ascii="Courier New" w:cs="Courier New" w:eastAsia="Courier New" w:hAnsi="Courier New"/>
          <w:color w:val="222222"/>
          <w:sz w:val="18"/>
          <w:szCs w:val="18"/>
        </w:rPr>
        <w:t xml:space="preserve">    - quora.com</w:t>
      </w:r>
    </w:p>
    <w:p>
      <w:pPr>
        <w:spacing w:before="40" w:after="40"/>
        <w:ind w:left="720"/>
      </w:pPr>
      <w:r>
        <w:rPr>
          <w:rFonts w:ascii="Courier New" w:cs="Courier New" w:eastAsia="Courier New" w:hAnsi="Courier New"/>
          <w:color w:val="222222"/>
          <w:sz w:val="18"/>
          <w:szCs w:val="18"/>
        </w:rPr>
        <w:t xml:space="preserve">    - medium.com</w:t>
      </w:r>
    </w:p>
    <w:p>
      <w:pPr>
        <w:spacing w:before="40" w:after="40"/>
        <w:ind w:left="720"/>
      </w:pPr>
      <w:r>
        <w:rPr>
          <w:rFonts w:ascii="Courier New" w:cs="Courier New" w:eastAsia="Courier New" w:hAnsi="Courier New"/>
          <w:color w:val="222222"/>
          <w:sz w:val="18"/>
          <w:szCs w:val="18"/>
        </w:rPr>
        <w:t xml:space="preserve">    - substack.com</w:t>
      </w:r>
    </w:p>
    <w:p>
      <w:pPr>
        <w:spacing w:before="60" w:after="60"/>
      </w:pPr>
      <w:r>
        <w:t xml:space="preserve"/>
      </w:r>
    </w:p>
    <w:p>
      <w:pPr>
        <w:spacing w:before="60" w:after="80"/>
      </w:pPr>
      <w:r>
        <w:rPr>
          <w:rFonts w:ascii="Arial" w:cs="Arial" w:eastAsia="Arial" w:hAnsi="Arial"/>
          <w:b/>
          <w:bCs/>
          <w:color w:val="333333"/>
          <w:sz w:val="22"/>
          <w:szCs w:val="22"/>
        </w:rPr>
        <w:t xml:space="preserve">Expected impact: </w:t>
      </w:r>
      <w:r>
        <w:rPr>
          <w:rFonts w:ascii="Arial" w:cs="Arial" w:eastAsia="Arial" w:hAnsi="Arial"/>
          <w:color w:val="333333"/>
          <w:sz w:val="22"/>
          <w:szCs w:val="22"/>
        </w:rPr>
        <w:t xml:space="preserve">authority_score in IndependentQualityScore goes from ~0.40 average to ~0.70+ when authoritative sources are found. This directly lifts eq and therefore the evidence quality (25%) component of every DI score.</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3. Fix 2 — TECH Site Restrictions in query_builder.py (20 minutes)</w:t>
      </w:r>
    </w:p>
    <w:p>
      <w:pPr>
        <w:pStyle w:val="Heading2"/>
        <w:spacing w:before="280" w:after="100"/>
      </w:pPr>
      <w:r>
        <w:rPr>
          <w:rFonts w:ascii="Arial" w:cs="Arial" w:eastAsia="Arial" w:hAnsi="Arial"/>
          <w:b/>
          <w:bCs/>
          <w:color w:val="2E75B6"/>
          <w:sz w:val="28"/>
          <w:szCs w:val="28"/>
        </w:rPr>
        <w:t xml:space="preserve">The gap</w:t>
      </w:r>
    </w:p>
    <w:p>
      <w:pPr>
        <w:spacing w:before="60" w:after="80"/>
      </w:pPr>
      <w:r>
        <w:rPr>
          <w:rFonts w:ascii="Arial" w:cs="Arial" w:eastAsia="Arial" w:hAnsi="Arial"/>
          <w:color w:val="333333"/>
          <w:sz w:val="22"/>
          <w:szCs w:val="22"/>
        </w:rPr>
        <w:t xml:space="preserve">TECH is in preferred_types and actively traded, but query_builder._SITE_RESTRICTED has no TECH entry. This means every TECH market falls through to fully generic search queries with no source targeting — getting tech blog opinion pieces instead of SEC filings, earnings reports, or research papers.</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Add to src/research/query_builder.py</w:t>
      </w:r>
    </w:p>
    <w:p>
      <w:pPr>
        <w:spacing w:before="40" w:after="40"/>
        <w:ind w:left="720"/>
      </w:pPr>
      <w:r>
        <w:rPr>
          <w:rFonts w:ascii="Courier New" w:cs="Courier New" w:eastAsia="Courier New" w:hAnsi="Courier New"/>
          <w:color w:val="222222"/>
          <w:sz w:val="18"/>
          <w:szCs w:val="18"/>
        </w:rPr>
        <w:t xml:space="preserve">_SITE_RESTRICTED: dict[str, list[str]] = {</w:t>
      </w:r>
    </w:p>
    <w:p>
      <w:pPr>
        <w:spacing w:before="40" w:after="40"/>
        <w:ind w:left="720"/>
      </w:pPr>
      <w:r>
        <w:rPr>
          <w:rFonts w:ascii="Courier New" w:cs="Courier New" w:eastAsia="Courier New" w:hAnsi="Courier New"/>
          <w:color w:val="222222"/>
          <w:sz w:val="18"/>
          <w:szCs w:val="18"/>
        </w:rPr>
        <w:t xml:space="preserve">    # ... existing entries ...</w:t>
      </w:r>
    </w:p>
    <w:p>
      <w:pPr>
        <w:spacing w:before="40" w:after="40"/>
        <w:ind w:left="720"/>
      </w:pPr>
      <w:r>
        <w:rPr>
          <w:rFonts w:ascii="Courier New" w:cs="Courier New" w:eastAsia="Courier New" w:hAnsi="Courier New"/>
          <w:color w:val="222222"/>
          <w:sz w:val="18"/>
          <w:szCs w:val="18"/>
        </w:rPr>
        <w:t xml:space="preserve">    "TECH": [</w:t>
      </w:r>
    </w:p>
    <w:p>
      <w:pPr>
        <w:spacing w:before="40" w:after="40"/>
        <w:ind w:left="720"/>
      </w:pPr>
      <w:r>
        <w:rPr>
          <w:rFonts w:ascii="Courier New" w:cs="Courier New" w:eastAsia="Courier New" w:hAnsi="Courier New"/>
          <w:color w:val="222222"/>
          <w:sz w:val="18"/>
          <w:szCs w:val="18"/>
        </w:rPr>
        <w:t xml:space="preserve">        "site:sec.gov",          # 8-K filings for product announcements</w:t>
      </w:r>
    </w:p>
    <w:p>
      <w:pPr>
        <w:spacing w:before="40" w:after="40"/>
        <w:ind w:left="720"/>
      </w:pPr>
      <w:r>
        <w:rPr>
          <w:rFonts w:ascii="Courier New" w:cs="Courier New" w:eastAsia="Courier New" w:hAnsi="Courier New"/>
          <w:color w:val="222222"/>
          <w:sz w:val="18"/>
          <w:szCs w:val="18"/>
        </w:rPr>
        <w:t xml:space="preserve">        "site:arxiv.org",         # Research papers for AI/tech science questions</w:t>
      </w:r>
    </w:p>
    <w:p>
      <w:pPr>
        <w:spacing w:before="40" w:after="40"/>
        <w:ind w:left="720"/>
      </w:pPr>
      <w:r>
        <w:rPr>
          <w:rFonts w:ascii="Courier New" w:cs="Courier New" w:eastAsia="Courier New" w:hAnsi="Courier New"/>
          <w:color w:val="222222"/>
          <w:sz w:val="18"/>
          <w:szCs w:val="18"/>
        </w:rPr>
        <w:t xml:space="preserve">        "site:github.com",        # Open source project data</w:t>
      </w:r>
    </w:p>
    <w:p>
      <w:pPr>
        <w:spacing w:before="40" w:after="40"/>
        <w:ind w:left="720"/>
      </w:pPr>
      <w:r>
        <w:rPr>
          <w:rFonts w:ascii="Courier New" w:cs="Courier New" w:eastAsia="Courier New" w:hAnsi="Courier New"/>
          <w:color w:val="222222"/>
          <w:sz w:val="18"/>
          <w:szCs w:val="18"/>
        </w:rPr>
        <w:t xml:space="preserve">    ],</w:t>
      </w:r>
    </w:p>
    <w:p>
      <w:pPr>
        <w:spacing w:before="40" w:after="40"/>
        <w:ind w:left="720"/>
      </w:pPr>
      <w:r>
        <w:rPr>
          <w:rFonts w:ascii="Courier New" w:cs="Courier New" w:eastAsia="Courier New" w:hAnsi="Courier New"/>
          <w:color w:val="222222"/>
          <w:sz w:val="18"/>
          <w:szCs w:val="18"/>
        </w:rPr>
        <w:t xml:space="preserve">    "SCIENCE": [</w:t>
      </w:r>
    </w:p>
    <w:p>
      <w:pPr>
        <w:spacing w:before="40" w:after="40"/>
        <w:ind w:left="720"/>
      </w:pPr>
      <w:r>
        <w:rPr>
          <w:rFonts w:ascii="Courier New" w:cs="Courier New" w:eastAsia="Courier New" w:hAnsi="Courier New"/>
          <w:color w:val="222222"/>
          <w:sz w:val="18"/>
          <w:szCs w:val="18"/>
        </w:rPr>
        <w:t xml:space="preserve">        "site:arxiv.org",</w:t>
      </w:r>
    </w:p>
    <w:p>
      <w:pPr>
        <w:spacing w:before="40" w:after="40"/>
        <w:ind w:left="720"/>
      </w:pPr>
      <w:r>
        <w:rPr>
          <w:rFonts w:ascii="Courier New" w:cs="Courier New" w:eastAsia="Courier New" w:hAnsi="Courier New"/>
          <w:color w:val="222222"/>
          <w:sz w:val="18"/>
          <w:szCs w:val="18"/>
        </w:rPr>
        <w:t xml:space="preserve">        "site:pubmed.ncbi.nlm.nih.gov",</w:t>
      </w:r>
    </w:p>
    <w:p>
      <w:pPr>
        <w:spacing w:before="40" w:after="40"/>
        <w:ind w:left="720"/>
      </w:pPr>
      <w:r>
        <w:rPr>
          <w:rFonts w:ascii="Courier New" w:cs="Courier New" w:eastAsia="Courier New" w:hAnsi="Courier New"/>
          <w:color w:val="222222"/>
          <w:sz w:val="18"/>
          <w:szCs w:val="18"/>
        </w:rPr>
        <w:t xml:space="preserve">        "site:clinicaltrials.gov",</w:t>
      </w:r>
    </w:p>
    <w:p>
      <w:pPr>
        <w:spacing w:before="40" w:after="40"/>
        <w:ind w:left="720"/>
      </w:pPr>
      <w:r>
        <w:rPr>
          <w:rFonts w:ascii="Courier New" w:cs="Courier New" w:eastAsia="Courier New" w:hAnsi="Courier New"/>
          <w:color w:val="222222"/>
          <w:sz w:val="18"/>
          <w:szCs w:val="18"/>
        </w:rPr>
        <w:t xml:space="preserve">        "site:fda.gov",</w:t>
      </w:r>
    </w:p>
    <w:p>
      <w:pPr>
        <w:spacing w:before="40" w:after="40"/>
        <w:ind w:left="720"/>
      </w:pPr>
      <w:r>
        <w:rPr>
          <w:rFonts w:ascii="Courier New" w:cs="Courier New" w:eastAsia="Courier New" w:hAnsi="Courier New"/>
          <w:color w:val="222222"/>
          <w:sz w:val="18"/>
          <w:szCs w:val="18"/>
        </w:rPr>
        <w:t xml:space="preserve">        "site:nature.com",</w:t>
      </w:r>
    </w:p>
    <w:p>
      <w:pPr>
        <w:spacing w:before="40" w:after="40"/>
        <w:ind w:left="720"/>
      </w:pPr>
      <w:r>
        <w:rPr>
          <w:rFonts w:ascii="Courier New" w:cs="Courier New" w:eastAsia="Courier New" w:hAnsi="Courier New"/>
          <w:color w:val="222222"/>
          <w:sz w:val="18"/>
          <w:szCs w:val="18"/>
        </w:rPr>
        <w:t xml:space="preserve">        "site:science.org",</w:t>
      </w:r>
    </w:p>
    <w:p>
      <w:pPr>
        <w:spacing w:before="40" w:after="40"/>
        <w:ind w:left="720"/>
      </w:pPr>
      <w:r>
        <w:rPr>
          <w:rFonts w:ascii="Courier New" w:cs="Courier New" w:eastAsia="Courier New" w:hAnsi="Courier New"/>
          <w:color w:val="222222"/>
          <w:sz w:val="18"/>
          <w:szCs w:val="18"/>
        </w:rPr>
        <w:t xml:space="preserve">    ],</w:t>
      </w:r>
    </w:p>
    <w:p>
      <w:pPr>
        <w:spacing w:before="40" w:after="40"/>
        <w:ind w:left="720"/>
      </w:pPr>
      <w:r>
        <w:rPr>
          <w:rFonts w:ascii="Courier New" w:cs="Courier New" w:eastAsia="Courier New" w:hAnsi="Courier New"/>
          <w:color w:val="222222"/>
          <w:sz w:val="18"/>
          <w:szCs w:val="18"/>
        </w:rPr>
        <w:t xml:space="preserve">    "GEOPOLITICS": [</w:t>
      </w:r>
    </w:p>
    <w:p>
      <w:pPr>
        <w:spacing w:before="40" w:after="40"/>
        <w:ind w:left="720"/>
      </w:pPr>
      <w:r>
        <w:rPr>
          <w:rFonts w:ascii="Courier New" w:cs="Courier New" w:eastAsia="Courier New" w:hAnsi="Courier New"/>
          <w:color w:val="222222"/>
          <w:sz w:val="18"/>
          <w:szCs w:val="18"/>
        </w:rPr>
        <w:t xml:space="preserve">        "site:un.org",</w:t>
      </w:r>
    </w:p>
    <w:p>
      <w:pPr>
        <w:spacing w:before="40" w:after="40"/>
        <w:ind w:left="720"/>
      </w:pPr>
      <w:r>
        <w:rPr>
          <w:rFonts w:ascii="Courier New" w:cs="Courier New" w:eastAsia="Courier New" w:hAnsi="Courier New"/>
          <w:color w:val="222222"/>
          <w:sz w:val="18"/>
          <w:szCs w:val="18"/>
        </w:rPr>
        <w:t xml:space="preserve">        "site:state.gov",</w:t>
      </w:r>
    </w:p>
    <w:p>
      <w:pPr>
        <w:spacing w:before="40" w:after="40"/>
        <w:ind w:left="720"/>
      </w:pPr>
      <w:r>
        <w:rPr>
          <w:rFonts w:ascii="Courier New" w:cs="Courier New" w:eastAsia="Courier New" w:hAnsi="Courier New"/>
          <w:color w:val="222222"/>
          <w:sz w:val="18"/>
          <w:szCs w:val="18"/>
        </w:rPr>
        <w:t xml:space="preserve">        "site:nato.int",          # NATO decisions, troop movements</w:t>
      </w:r>
    </w:p>
    <w:p>
      <w:pPr>
        <w:spacing w:before="40" w:after="40"/>
        <w:ind w:left="720"/>
      </w:pPr>
      <w:r>
        <w:rPr>
          <w:rFonts w:ascii="Courier New" w:cs="Courier New" w:eastAsia="Courier New" w:hAnsi="Courier New"/>
          <w:color w:val="222222"/>
          <w:sz w:val="18"/>
          <w:szCs w:val="18"/>
        </w:rPr>
        <w:t xml:space="preserve">        "site:reuters.com",       # Wire service for breaking geopolitics</w:t>
      </w:r>
    </w:p>
    <w:p>
      <w:pPr>
        <w:spacing w:before="40" w:after="40"/>
        <w:ind w:left="720"/>
      </w:pPr>
      <w:r>
        <w:rPr>
          <w:rFonts w:ascii="Courier New" w:cs="Courier New" w:eastAsia="Courier New" w:hAnsi="Courier New"/>
          <w:color w:val="222222"/>
          <w:sz w:val="18"/>
          <w:szCs w:val="18"/>
        </w:rPr>
        <w:t xml:space="preserve">        "site:apnews.com",</w:t>
      </w:r>
    </w:p>
    <w:p>
      <w:pPr>
        <w:spacing w:before="40" w:after="40"/>
        <w:ind w:left="720"/>
      </w:pPr>
      <w:r>
        <w:rPr>
          <w:rFonts w:ascii="Courier New" w:cs="Courier New" w:eastAsia="Courier New" w:hAnsi="Courier New"/>
          <w:color w:val="222222"/>
          <w:sz w:val="18"/>
          <w:szCs w:val="18"/>
        </w:rPr>
        <w:t xml:space="preserve">    ],</w:t>
      </w:r>
    </w:p>
    <w:p>
      <w:pPr>
        <w:spacing w:before="40" w:after="40"/>
        <w:ind w:left="720"/>
      </w:pPr>
      <w:r>
        <w:rPr>
          <w:rFonts w:ascii="Courier New" w:cs="Courier New" w:eastAsia="Courier New" w:hAnsi="Courier New"/>
          <w:color w:val="222222"/>
          <w:sz w:val="18"/>
          <w:szCs w:val="18"/>
        </w:rPr>
        <w:t xml:space="preserve">    "CORPORATE": [</w:t>
      </w:r>
    </w:p>
    <w:p>
      <w:pPr>
        <w:spacing w:before="40" w:after="40"/>
        <w:ind w:left="720"/>
      </w:pPr>
      <w:r>
        <w:rPr>
          <w:rFonts w:ascii="Courier New" w:cs="Courier New" w:eastAsia="Courier New" w:hAnsi="Courier New"/>
          <w:color w:val="222222"/>
          <w:sz w:val="18"/>
          <w:szCs w:val="18"/>
        </w:rPr>
        <w:t xml:space="preserve">        "site:sec.gov",           # Already exists — keep</w:t>
      </w:r>
    </w:p>
    <w:p>
      <w:pPr>
        <w:spacing w:before="40" w:after="40"/>
        <w:ind w:left="720"/>
      </w:pPr>
      <w:r>
        <w:rPr>
          <w:rFonts w:ascii="Courier New" w:cs="Courier New" w:eastAsia="Courier New" w:hAnsi="Courier New"/>
          <w:color w:val="222222"/>
          <w:sz w:val="18"/>
          <w:szCs w:val="18"/>
        </w:rPr>
        <w:t xml:space="preserve">        "site:data.sec.gov",      # Add: XBRL financial data API</w:t>
      </w:r>
    </w:p>
    <w:p>
      <w:pPr>
        <w:spacing w:before="40" w:after="40"/>
        <w:ind w:left="720"/>
      </w:pPr>
      <w:r>
        <w:rPr>
          <w:rFonts w:ascii="Courier New" w:cs="Courier New" w:eastAsia="Courier New" w:hAnsi="Courier New"/>
          <w:color w:val="222222"/>
          <w:sz w:val="18"/>
          <w:szCs w:val="18"/>
        </w:rPr>
        <w:t xml:space="preserve">        "site:ir.",               # Investor relations subdomains</w:t>
      </w:r>
    </w:p>
    <w:p>
      <w:pPr>
        <w:spacing w:before="40" w:after="40"/>
        <w:ind w:left="720"/>
      </w:pPr>
      <w:r>
        <w:rPr>
          <w:rFonts w:ascii="Courier New" w:cs="Courier New" w:eastAsia="Courier New" w:hAnsi="Courier New"/>
          <w:color w:val="222222"/>
          <w:sz w:val="18"/>
          <w:szCs w:val="18"/>
        </w:rPr>
        <w:t xml:space="preserve">    ],</w:t>
      </w:r>
    </w:p>
    <w:p>
      <w:pPr>
        <w:spacing w:before="40" w:after="40"/>
        <w:ind w:left="720"/>
      </w:pPr>
      <w:r>
        <w:rPr>
          <w:rFonts w:ascii="Courier New" w:cs="Courier New" w:eastAsia="Courier New" w:hAnsi="Courier New"/>
          <w:color w:val="222222"/>
          <w:sz w:val="18"/>
          <w:szCs w:val="18"/>
        </w:rPr>
        <w:t xml:space="preserve">    # ... rest of existing entries ...</w:t>
      </w:r>
    </w:p>
    <w:p>
      <w:pPr>
        <w:spacing w:before="40" w:after="40"/>
        <w:ind w:left="720"/>
      </w:pPr>
      <w:r>
        <w:rPr>
          <w:rFonts w:ascii="Courier New" w:cs="Courier New" w:eastAsia="Courier New" w:hAnsi="Courier New"/>
          <w:color w:val="222222"/>
          <w:sz w:val="18"/>
          <w:szCs w:val="18"/>
        </w:rPr>
        <w:t xml:space="preserve">}</w:t>
      </w:r>
    </w:p>
    <w:p>
      <w:pPr>
        <w:spacing w:before="60" w:after="60"/>
      </w:pPr>
      <w:r>
        <w:t xml:space="preserve"/>
      </w:r>
    </w:p>
    <w:p>
      <w:pPr>
        <w:spacing w:before="60" w:after="80"/>
      </w:pPr>
      <w:r>
        <w:rPr>
          <w:rFonts w:ascii="Arial" w:cs="Arial" w:eastAsia="Arial" w:hAnsi="Arial"/>
          <w:b/>
          <w:bCs/>
          <w:color w:val="333333"/>
          <w:sz w:val="22"/>
          <w:szCs w:val="22"/>
        </w:rPr>
        <w:t xml:space="preserve">Expected impact: </w:t>
      </w:r>
      <w:r>
        <w:rPr>
          <w:rFonts w:ascii="Arial" w:cs="Arial" w:eastAsia="Arial" w:hAnsi="Arial"/>
          <w:color w:val="333333"/>
          <w:sz w:val="22"/>
          <w:szCs w:val="22"/>
        </w:rPr>
        <w:t xml:space="preserve">TECH and SCIENCE markets will get site-restricted primary queries to authoritative sources, significantly increasing the chance the LLM receives dateable, numeric evidence (publication dates, trial numbers, filing dates) rather than blog speculation.</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4. Four New API Connectors</w:t>
      </w:r>
    </w:p>
    <w:p>
      <w:pPr>
        <w:spacing w:before="60" w:after="80"/>
      </w:pPr>
      <w:r>
        <w:rPr>
          <w:rFonts w:ascii="Arial" w:cs="Arial" w:eastAsia="Arial" w:hAnsi="Arial"/>
          <w:color w:val="333333"/>
          <w:sz w:val="22"/>
          <w:szCs w:val="22"/>
        </w:rPr>
        <w:t xml:space="preserve">All four are confirmed free as of April 2026 with no API key required. All are official government or institutional sources with high authority. They target the exact categories that are producing D/F grades.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900"/>
        <w:gridCol w:w="700"/>
        <w:gridCol w:w="41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Connector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Categories</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SEC EDGAR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CORPORATE, TECH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Free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Actual 8-K filings with numeric earnings data → high is_numeric density</w:t>
            </w:r>
          </w:p>
        </w:tc>
      </w:tr>
      <w:t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World Bank</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MACRO, GEOPOLITICS</w:t>
            </w:r>
          </w:p>
        </w:tc>
        <w:tc>
          <w:tcPr>
            <w:tcW w:type="dxa" w:w="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Free</w:t>
            </w:r>
          </w:p>
        </w:tc>
        <w:tc>
          <w:tcPr>
            <w:tcW w:type="dxa" w:w="7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4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International economic indicators — fills FRED's US-only gap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arXiv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SCIENCE, TECH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Free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Research papers with dates, authors, abstracts → strong authority + recency</w:t>
            </w:r>
          </w:p>
        </w:tc>
      </w:tr>
      <w:t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openFDA</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SCIENCE</w:t>
            </w:r>
          </w:p>
        </w:tc>
        <w:tc>
          <w:tcPr>
            <w:tcW w:type="dxa" w:w="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Free</w:t>
            </w:r>
          </w:p>
        </w:tc>
        <w:tc>
          <w:tcPr>
            <w:tcW w:type="dxa" w:w="7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 (optional)</w:t>
            </w:r>
          </w:p>
        </w:tc>
        <w:tc>
          <w:tcPr>
            <w:tcW w:type="dxa" w:w="4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Drug approvals, clinical trial outcomes, enforcement actions</w:t>
            </w:r>
          </w:p>
        </w:tc>
      </w:tr>
    </w:tbl>
    <w:p>
      <w:pPr>
        <w:spacing w:before="60" w:after="60"/>
      </w:pPr>
      <w:r>
        <w:t xml:space="preserve"/>
      </w:r>
    </w:p>
    <w:p>
      <w:r>
        <w:br w:type="page"/>
      </w:r>
    </w:p>
    <w:p>
      <w:pPr>
        <w:pStyle w:val="Heading2"/>
        <w:spacing w:before="280" w:after="100"/>
      </w:pPr>
      <w:r>
        <w:rPr>
          <w:rFonts w:ascii="Arial" w:cs="Arial" w:eastAsia="Arial" w:hAnsi="Arial"/>
          <w:b/>
          <w:bCs/>
          <w:color w:val="2E75B6"/>
          <w:sz w:val="28"/>
          <w:szCs w:val="28"/>
        </w:rPr>
        <w:t xml:space="preserve">4.1 SEC EDGAR Connector (src/research/connectors/edgar.py)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Provider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 Securities and Exchange Commission — official government data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Cost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Free. No API key required. No registration.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Rate limit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 requests/second. Self-enforced politeness required (SEC terms).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Two endpoints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 efts.sec.gov — full-text search of all EDGAR filings since 2001. (2) data.sec.gov — XBRL financial data from 10-Q/10-K/8-K filings, updated in real-time.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Categories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CORPORATE (primary), TECH (secondary — product announcements in 8-Ks)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Data quality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Direct from the filing itself. Dates, company name, form type, financial figures. Very high is_numeric density.</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Env var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 required</w:t>
            </w:r>
          </w:p>
        </w:tc>
      </w:tr>
    </w:tbl>
    <w:p>
      <w:pPr>
        <w:spacing w:before="60" w:after="60"/>
      </w:pPr>
      <w:r>
        <w:t xml:space="preserve"/>
      </w:r>
    </w:p>
    <w:p>
      <w:pPr>
        <w:pStyle w:val="Heading3"/>
        <w:spacing w:before="200" w:after="80"/>
      </w:pPr>
      <w:r>
        <w:rPr>
          <w:rFonts w:ascii="Arial" w:cs="Arial" w:eastAsia="Arial" w:hAnsi="Arial"/>
          <w:b/>
          <w:bCs/>
          <w:color w:val="333333"/>
          <w:sz w:val="24"/>
          <w:szCs w:val="24"/>
        </w:rPr>
        <w:t xml:space="preserve">Trigger logic</w:t>
      </w:r>
    </w:p>
    <w:p>
      <w:pPr>
        <w:spacing w:before="60" w:after="80"/>
      </w:pPr>
      <w:r>
        <w:rPr>
          <w:rFonts w:ascii="Arial" w:cs="Arial" w:eastAsia="Arial" w:hAnsi="Arial"/>
          <w:color w:val="333333"/>
          <w:sz w:val="22"/>
          <w:szCs w:val="22"/>
        </w:rPr>
        <w:t xml:space="preserve">Runs when market_category is CORPORATE, or when the question mentions company names (Apple, Tesla, Microsoft, Meta, Amazon, Google, Nvidia, etc.) or financial terms (earnings, revenue, profit, merger, acquisition, IPO, layoffs, CEO).</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Two fetch modes</w:t>
      </w:r>
    </w:p>
    <w:p>
      <w:pPr>
        <w:spacing w:before="60" w:after="80"/>
      </w:pPr>
      <w:r>
        <w:rPr>
          <w:rFonts w:ascii="Arial" w:cs="Arial" w:eastAsia="Arial" w:hAnsi="Arial"/>
          <w:color w:val="333333"/>
          <w:sz w:val="22"/>
          <w:szCs w:val="22"/>
        </w:rPr>
        <w:t xml:space="preserve">Mode 1 — Full text search (efts.sec.gov): For keyword-based questions like 'Will Apple announce a new product?' searches recent 8-K filings mentioning the company and topic.</w:t>
      </w:r>
    </w:p>
    <w:p>
      <w:pPr>
        <w:spacing w:before="60" w:after="60"/>
      </w:pPr>
      <w:r>
        <w:t xml:space="preserve"/>
      </w:r>
    </w:p>
    <w:p>
      <w:pPr>
        <w:spacing w:before="40" w:after="40"/>
        <w:ind w:left="720"/>
      </w:pPr>
      <w:r>
        <w:rPr>
          <w:rFonts w:ascii="Courier New" w:cs="Courier New" w:eastAsia="Courier New" w:hAnsi="Courier New"/>
          <w:color w:val="222222"/>
          <w:sz w:val="18"/>
          <w:szCs w:val="18"/>
        </w:rPr>
        <w:t xml:space="preserve">GET https://efts.sec.gov/LATEST/search-index?q="Apple+Vision+Pro"&amp;dateRange=custom</w:t>
      </w:r>
    </w:p>
    <w:p>
      <w:pPr>
        <w:spacing w:before="40" w:after="40"/>
        <w:ind w:left="720"/>
      </w:pPr>
      <w:r>
        <w:rPr>
          <w:rFonts w:ascii="Courier New" w:cs="Courier New" w:eastAsia="Courier New" w:hAnsi="Courier New"/>
          <w:color w:val="222222"/>
          <w:sz w:val="18"/>
          <w:szCs w:val="18"/>
        </w:rPr>
        <w:t xml:space="preserve">    &amp;startdt=2026-01-01&amp;forms=8-K&amp;hits.hits.total.value=true</w:t>
      </w:r>
    </w:p>
    <w:p>
      <w:pPr>
        <w:spacing w:before="60" w:after="60"/>
      </w:pPr>
      <w:r>
        <w:t xml:space="preserve"/>
      </w:r>
    </w:p>
    <w:p>
      <w:pPr>
        <w:spacing w:before="60" w:after="80"/>
      </w:pPr>
      <w:r>
        <w:rPr>
          <w:rFonts w:ascii="Arial" w:cs="Arial" w:eastAsia="Arial" w:hAnsi="Arial"/>
          <w:color w:val="333333"/>
          <w:sz w:val="22"/>
          <w:szCs w:val="22"/>
        </w:rPr>
        <w:t xml:space="preserve">Mode 2 — XBRL financial facts (data.sec.gov): For numeric questions like 'Will Tesla's revenue exceed $X?' fetches actual reported financial figures.</w:t>
      </w:r>
    </w:p>
    <w:p>
      <w:pPr>
        <w:spacing w:before="60" w:after="60"/>
      </w:pPr>
      <w:r>
        <w:t xml:space="preserve"/>
      </w:r>
    </w:p>
    <w:p>
      <w:pPr>
        <w:spacing w:before="40" w:after="40"/>
        <w:ind w:left="720"/>
      </w:pPr>
      <w:r>
        <w:rPr>
          <w:rFonts w:ascii="Courier New" w:cs="Courier New" w:eastAsia="Courier New" w:hAnsi="Courier New"/>
          <w:color w:val="222222"/>
          <w:sz w:val="18"/>
          <w:szCs w:val="18"/>
        </w:rPr>
        <w:t xml:space="preserve"># Step 1: resolve company name to CIK</w:t>
      </w:r>
    </w:p>
    <w:p>
      <w:pPr>
        <w:spacing w:before="40" w:after="40"/>
        <w:ind w:left="720"/>
      </w:pPr>
      <w:r>
        <w:rPr>
          <w:rFonts w:ascii="Courier New" w:cs="Courier New" w:eastAsia="Courier New" w:hAnsi="Courier New"/>
          <w:color w:val="222222"/>
          <w:sz w:val="18"/>
          <w:szCs w:val="18"/>
        </w:rPr>
        <w:t xml:space="preserve">GET https://efts.sec.gov/LATEST/search-index?q="Tesla"&amp;forms=10-K&amp;hits.hits._source.entity_name=true</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 Step 2: fetch financial facts</w:t>
      </w:r>
    </w:p>
    <w:p>
      <w:pPr>
        <w:spacing w:before="40" w:after="40"/>
        <w:ind w:left="720"/>
      </w:pPr>
      <w:r>
        <w:rPr>
          <w:rFonts w:ascii="Courier New" w:cs="Courier New" w:eastAsia="Courier New" w:hAnsi="Courier New"/>
          <w:color w:val="222222"/>
          <w:sz w:val="18"/>
          <w:szCs w:val="18"/>
        </w:rPr>
        <w:t xml:space="preserve">GET https://data.sec.gov/api/xbrl/companyfacts/CIK{padded_cik}.json</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Evidence output</w:t>
      </w:r>
    </w:p>
    <w:p>
      <w:pPr>
        <w:spacing w:before="40" w:after="40"/>
        <w:ind w:left="720"/>
      </w:pPr>
      <w:r>
        <w:rPr>
          <w:rFonts w:ascii="Courier New" w:cs="Courier New" w:eastAsia="Courier New" w:hAnsi="Courier New"/>
          <w:color w:val="222222"/>
          <w:sz w:val="18"/>
          <w:szCs w:val="18"/>
        </w:rPr>
        <w:t xml:space="preserve">content = (</w:t>
      </w:r>
    </w:p>
    <w:p>
      <w:pPr>
        <w:spacing w:before="40" w:after="40"/>
        <w:ind w:left="720"/>
      </w:pPr>
      <w:r>
        <w:rPr>
          <w:rFonts w:ascii="Courier New" w:cs="Courier New" w:eastAsia="Courier New" w:hAnsi="Courier New"/>
          <w:color w:val="222222"/>
          <w:sz w:val="18"/>
          <w:szCs w:val="18"/>
        </w:rPr>
        <w:t xml:space="preserve">    f"SEC EDGAR Filing: {form_type} — {company_name}\n"</w:t>
      </w:r>
    </w:p>
    <w:p>
      <w:pPr>
        <w:spacing w:before="40" w:after="40"/>
        <w:ind w:left="720"/>
      </w:pPr>
      <w:r>
        <w:rPr>
          <w:rFonts w:ascii="Courier New" w:cs="Courier New" w:eastAsia="Courier New" w:hAnsi="Courier New"/>
          <w:color w:val="222222"/>
          <w:sz w:val="18"/>
          <w:szCs w:val="18"/>
        </w:rPr>
        <w:t xml:space="preserve">    f"Filed: {filed_date}\n"</w:t>
      </w:r>
    </w:p>
    <w:p>
      <w:pPr>
        <w:spacing w:before="40" w:after="40"/>
        <w:ind w:left="720"/>
      </w:pPr>
      <w:r>
        <w:rPr>
          <w:rFonts w:ascii="Courier New" w:cs="Courier New" w:eastAsia="Courier New" w:hAnsi="Courier New"/>
          <w:color w:val="222222"/>
          <w:sz w:val="18"/>
          <w:szCs w:val="18"/>
        </w:rPr>
        <w:t xml:space="preserve">    f"Key items: {excerpt[:800]}\n"</w:t>
      </w:r>
    </w:p>
    <w:p>
      <w:pPr>
        <w:spacing w:before="40" w:after="40"/>
        <w:ind w:left="720"/>
      </w:pPr>
      <w:r>
        <w:rPr>
          <w:rFonts w:ascii="Courier New" w:cs="Courier New" w:eastAsia="Courier New" w:hAnsi="Courier New"/>
          <w:color w:val="222222"/>
          <w:sz w:val="18"/>
          <w:szCs w:val="18"/>
        </w:rPr>
        <w:t xml:space="preserve">    f"Source: SEC EDGAR (official filing)"</w:t>
      </w:r>
    </w:p>
    <w:p>
      <w:pPr>
        <w:spacing w:before="40" w:after="40"/>
        <w:ind w:left="720"/>
      </w:pPr>
      <w:r>
        <w:rPr>
          <w:rFonts w:ascii="Courier New" w:cs="Courier New" w:eastAsia="Courier New" w:hAnsi="Courier New"/>
          <w:color w:val="222222"/>
          <w:sz w:val="18"/>
          <w:szCs w:val="18"/>
        </w:rPr>
        <w:t xml:space="preserve">)</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Financial fact output (XBRL mode)</w:t>
      </w:r>
    </w:p>
    <w:p>
      <w:pPr>
        <w:spacing w:before="40" w:after="40"/>
        <w:ind w:left="720"/>
      </w:pPr>
      <w:r>
        <w:rPr>
          <w:rFonts w:ascii="Courier New" w:cs="Courier New" w:eastAsia="Courier New" w:hAnsi="Courier New"/>
          <w:color w:val="222222"/>
          <w:sz w:val="18"/>
          <w:szCs w:val="18"/>
        </w:rPr>
        <w:t xml:space="preserve">content = (</w:t>
      </w:r>
    </w:p>
    <w:p>
      <w:pPr>
        <w:spacing w:before="40" w:after="40"/>
        <w:ind w:left="720"/>
      </w:pPr>
      <w:r>
        <w:rPr>
          <w:rFonts w:ascii="Courier New" w:cs="Courier New" w:eastAsia="Courier New" w:hAnsi="Courier New"/>
          <w:color w:val="222222"/>
          <w:sz w:val="18"/>
          <w:szCs w:val="18"/>
        </w:rPr>
        <w:t xml:space="preserve">    f"SEC XBRL Data: {company_name}\n"</w:t>
      </w:r>
    </w:p>
    <w:p>
      <w:pPr>
        <w:spacing w:before="40" w:after="40"/>
        <w:ind w:left="720"/>
      </w:pPr>
      <w:r>
        <w:rPr>
          <w:rFonts w:ascii="Courier New" w:cs="Courier New" w:eastAsia="Courier New" w:hAnsi="Courier New"/>
          <w:color w:val="222222"/>
          <w:sz w:val="18"/>
          <w:szCs w:val="18"/>
        </w:rPr>
        <w:t xml:space="preserve">    f"Metric: {concept_label}\n"</w:t>
      </w:r>
    </w:p>
    <w:p>
      <w:pPr>
        <w:spacing w:before="40" w:after="40"/>
        <w:ind w:left="720"/>
      </w:pPr>
      <w:r>
        <w:rPr>
          <w:rFonts w:ascii="Courier New" w:cs="Courier New" w:eastAsia="Courier New" w:hAnsi="Courier New"/>
          <w:color w:val="222222"/>
          <w:sz w:val="18"/>
          <w:szCs w:val="18"/>
        </w:rPr>
        <w:t xml:space="preserve">    f"Value: {value:,.0f} {unit}\n"</w:t>
      </w:r>
    </w:p>
    <w:p>
      <w:pPr>
        <w:spacing w:before="40" w:after="40"/>
        <w:ind w:left="720"/>
      </w:pPr>
      <w:r>
        <w:rPr>
          <w:rFonts w:ascii="Courier New" w:cs="Courier New" w:eastAsia="Courier New" w:hAnsi="Courier New"/>
          <w:color w:val="222222"/>
          <w:sz w:val="18"/>
          <w:szCs w:val="18"/>
        </w:rPr>
        <w:t xml:space="preserve">    f"Period: {period_end} (filed {accession_date})\n"</w:t>
      </w:r>
    </w:p>
    <w:p>
      <w:pPr>
        <w:spacing w:before="40" w:after="40"/>
        <w:ind w:left="720"/>
      </w:pPr>
      <w:r>
        <w:rPr>
          <w:rFonts w:ascii="Courier New" w:cs="Courier New" w:eastAsia="Courier New" w:hAnsi="Courier New"/>
          <w:color w:val="222222"/>
          <w:sz w:val="18"/>
          <w:szCs w:val="18"/>
        </w:rPr>
        <w:t xml:space="preserve">    f"Source: SEC EDGAR XBRL (official financial disclosure)"</w:t>
      </w:r>
    </w:p>
    <w:p>
      <w:pPr>
        <w:spacing w:before="40" w:after="40"/>
        <w:ind w:left="720"/>
      </w:pPr>
      <w:r>
        <w:rPr>
          <w:rFonts w:ascii="Courier New" w:cs="Courier New" w:eastAsia="Courier New" w:hAnsi="Courier New"/>
          <w:color w:val="222222"/>
          <w:sz w:val="18"/>
          <w:szCs w:val="18"/>
        </w:rPr>
        <w:t xml:space="preserve">)</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Company name → CIK mapping</w:t>
      </w:r>
    </w:p>
    <w:p>
      <w:pPr>
        <w:spacing w:before="60" w:after="80"/>
      </w:pPr>
      <w:r>
        <w:rPr>
          <w:rFonts w:ascii="Arial" w:cs="Arial" w:eastAsia="Arial" w:hAnsi="Arial"/>
          <w:color w:val="333333"/>
          <w:sz w:val="22"/>
          <w:szCs w:val="22"/>
        </w:rPr>
        <w:t xml:space="preserve">Maintain a static dict of top 50 Polymarket-relevant companies to CIK numbers (Apple: 320193, Tesla: 1318605, Microsoft: 789019, etc.). Fall back to the EDGAR full-text search to resolve unknowns. The CIK lookup endpoint (data.sec.gov/submissions/CIK{n}.json) can also resolve company names.</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4.2 World Bank Connector (src/research/connectors/worldbank.py)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Provider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World Bank — international development institution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Cost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Free. No API key required. No registration.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Rate limit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published. Use responsibly — no more than 2/sec.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Data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16,000+ economic time series for 200+ countries. GDP, inflation, unemployment, trade, debt, population.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Base URL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https://api.worldbank.org/v2/country/{country}/indicator/{indicator}?format=json&amp;mrv=3</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Categories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MACRO (international), GEOPOLITICS (economic sanctions context), ELECTION (economic conditions as context)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Why not just FRED?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FRED is US-only. World Bank fills the gap for international MACRO markets: 'Will UK GDP exceed X?', 'Will China's CPI rise above Y?'</w:t>
            </w:r>
          </w:p>
        </w:tc>
      </w:tr>
    </w:tbl>
    <w:p>
      <w:pPr>
        <w:spacing w:before="60" w:after="60"/>
      </w:pPr>
      <w:r>
        <w:t xml:space="preserve"/>
      </w:r>
    </w:p>
    <w:p>
      <w:pPr>
        <w:pStyle w:val="Heading3"/>
        <w:spacing w:before="200" w:after="80"/>
      </w:pPr>
      <w:r>
        <w:rPr>
          <w:rFonts w:ascii="Arial" w:cs="Arial" w:eastAsia="Arial" w:hAnsi="Arial"/>
          <w:b/>
          <w:bCs/>
          <w:color w:val="333333"/>
          <w:sz w:val="24"/>
          <w:szCs w:val="24"/>
        </w:rPr>
        <w:t xml:space="preserve">Key indicators for Polymarket markets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Indicator code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NY.GDP.MKTP.KD.ZG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GDP growth rate (%)</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[country]'s GDP grow by X%?'</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FP.CPI.TOTL.ZG</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CPI inflation rate (%)</w:t>
            </w:r>
          </w:p>
        </w:tc>
        <w:tc>
          <w:tcPr>
            <w:tcW w:type="dxa" w:w="4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[country]'s inflation exceed 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SL.UEM.TOTL.ZS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Unemployment rate (%)</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International unemployment questions</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NE.EXP.GNFS.ZS</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Exports (% of GDP)</w:t>
            </w:r>
          </w:p>
        </w:tc>
        <w:tc>
          <w:tcPr>
            <w:tcW w:type="dxa" w:w="4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Trade war / tariff markets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GC.DOD.TOTL.GD.ZS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Government debt (% of GDP)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Sovereign debt / fiscal markets</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NY.GDP.PCAP.CD</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GDP per capita (USD)</w:t>
            </w:r>
          </w:p>
        </w:tc>
        <w:tc>
          <w:tcPr>
            <w:tcW w:type="dxa" w:w="4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Development / economic context</w:t>
            </w:r>
          </w:p>
        </w:tc>
      </w:tr>
    </w:tbl>
    <w:p>
      <w:pPr>
        <w:spacing w:before="60" w:after="60"/>
      </w:pPr>
      <w:r>
        <w:t xml:space="preserve"/>
      </w:r>
    </w:p>
    <w:p>
      <w:pPr>
        <w:pStyle w:val="Heading3"/>
        <w:spacing w:before="200" w:after="80"/>
      </w:pPr>
      <w:r>
        <w:rPr>
          <w:rFonts w:ascii="Arial" w:cs="Arial" w:eastAsia="Arial" w:hAnsi="Arial"/>
          <w:b/>
          <w:bCs/>
          <w:color w:val="333333"/>
          <w:sz w:val="24"/>
          <w:szCs w:val="24"/>
        </w:rPr>
        <w:t xml:space="preserve">Trigger and query logic</w:t>
      </w:r>
    </w:p>
    <w:p>
      <w:pPr>
        <w:spacing w:before="60" w:after="80"/>
      </w:pPr>
      <w:r>
        <w:rPr>
          <w:rFonts w:ascii="Arial" w:cs="Arial" w:eastAsia="Arial" w:hAnsi="Arial"/>
          <w:color w:val="333333"/>
          <w:sz w:val="22"/>
          <w:szCs w:val="22"/>
        </w:rPr>
        <w:t xml:space="preserve">Trigger: market_category is MACRO or GEOPOLITICS, AND the question mentions a non-US country name. Extract country using a name→ISO2 mapping. Extract economic concept using keywords. Then fetch the last 3 data points for the relevant indicator.</w:t>
      </w:r>
    </w:p>
    <w:p>
      <w:pPr>
        <w:spacing w:before="60" w:after="60"/>
      </w:pPr>
      <w:r>
        <w:t xml:space="preserve"/>
      </w:r>
    </w:p>
    <w:p>
      <w:pPr>
        <w:spacing w:before="40" w:after="40"/>
        <w:ind w:left="720"/>
      </w:pPr>
      <w:r>
        <w:rPr>
          <w:rFonts w:ascii="Courier New" w:cs="Courier New" w:eastAsia="Courier New" w:hAnsi="Courier New"/>
          <w:color w:val="222222"/>
          <w:sz w:val="18"/>
          <w:szCs w:val="18"/>
        </w:rPr>
        <w:t xml:space="preserve"># Example: 'Will UK GDP growth exceed 2% in 2026?'</w:t>
      </w:r>
    </w:p>
    <w:p>
      <w:pPr>
        <w:spacing w:before="40" w:after="40"/>
        <w:ind w:left="720"/>
      </w:pPr>
      <w:r>
        <w:rPr>
          <w:rFonts w:ascii="Courier New" w:cs="Courier New" w:eastAsia="Courier New" w:hAnsi="Courier New"/>
          <w:color w:val="222222"/>
          <w:sz w:val="18"/>
          <w:szCs w:val="18"/>
        </w:rPr>
        <w:t xml:space="preserve"># → country=GB, indicator=NY.GDP.MKTP.KD.ZG</w:t>
      </w:r>
    </w:p>
    <w:p>
      <w:pPr>
        <w:spacing w:before="40" w:after="40"/>
        <w:ind w:left="720"/>
      </w:pPr>
      <w:r>
        <w:rPr>
          <w:rFonts w:ascii="Courier New" w:cs="Courier New" w:eastAsia="Courier New" w:hAnsi="Courier New"/>
          <w:color w:val="222222"/>
          <w:sz w:val="18"/>
          <w:szCs w:val="18"/>
        </w:rPr>
        <w:t xml:space="preserve">GET https://api.worldbank.org/v2/country/GB/indicator/NY.GDP.MKTP.KD.ZG</w:t>
      </w:r>
    </w:p>
    <w:p>
      <w:pPr>
        <w:spacing w:before="40" w:after="40"/>
        <w:ind w:left="720"/>
      </w:pPr>
      <w:r>
        <w:rPr>
          <w:rFonts w:ascii="Courier New" w:cs="Courier New" w:eastAsia="Courier New" w:hAnsi="Courier New"/>
          <w:color w:val="222222"/>
          <w:sz w:val="18"/>
          <w:szCs w:val="18"/>
        </w:rPr>
        <w:t xml:space="preserve">    ?format=json&amp;mrv=3&amp;date=2022:2026</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4.3 arXiv Connector (src/research/connectors/arxiv_connector.py)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Provider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Cornell University arXiv — world's largest open-access preprint repository</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Cost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Free. No API key required. No registration.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Rate limit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 request per 3 seconds (strongly recommended by arXiv). Python package 'arxiv' v2.4.1 handles this.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Data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2.4M+ papers with full abstracts, authors, dates, categories. Updated daily. Fields: cs.AI, q-bio, econ, stat.ML, physics, math.</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Base URL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http://export.arxiv.org/api/query?search_query={q}&amp;max_results=5&amp;sortBy=submittedDate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Categories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SCIENCE (primary), TECH/AI markets (secondary)</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Why this helps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arXiv papers are the primary signal for 'Will [AI company] release [model]?' and 'Will FDA approve [drug] based on [trial]?' type markets. They have structured dates, author institutions, and specific numeric claims in abstracts.</w:t>
            </w:r>
          </w:p>
        </w:tc>
      </w:tr>
    </w:tbl>
    <w:p>
      <w:pPr>
        <w:spacing w:before="60" w:after="60"/>
      </w:pPr>
      <w:r>
        <w:t xml:space="preserve"/>
      </w:r>
    </w:p>
    <w:p>
      <w:pPr>
        <w:pStyle w:val="Heading3"/>
        <w:spacing w:before="200" w:after="80"/>
      </w:pPr>
      <w:r>
        <w:rPr>
          <w:rFonts w:ascii="Arial" w:cs="Arial" w:eastAsia="Arial" w:hAnsi="Arial"/>
          <w:b/>
          <w:bCs/>
          <w:color w:val="333333"/>
          <w:sz w:val="24"/>
          <w:szCs w:val="24"/>
        </w:rPr>
        <w:t xml:space="preserve">Trigger logic</w:t>
      </w:r>
    </w:p>
    <w:p>
      <w:pPr>
        <w:spacing w:before="60" w:after="80"/>
      </w:pPr>
      <w:r>
        <w:rPr>
          <w:rFonts w:ascii="Arial" w:cs="Arial" w:eastAsia="Arial" w:hAnsi="Arial"/>
          <w:color w:val="333333"/>
          <w:sz w:val="22"/>
          <w:szCs w:val="22"/>
        </w:rPr>
        <w:t xml:space="preserve">Runs when market_category is SCIENCE, or when the question contains: FDA, trial, study, research, paper, published, journal, drug, vaccine, treatment, clinical, AI model, GPT, Claude, Gemini, model release, benchmark.</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Query construction</w:t>
      </w:r>
    </w:p>
    <w:p>
      <w:pPr>
        <w:spacing w:before="40" w:after="40"/>
        <w:ind w:left="720"/>
      </w:pPr>
      <w:r>
        <w:rPr>
          <w:rFonts w:ascii="Courier New" w:cs="Courier New" w:eastAsia="Courier New" w:hAnsi="Courier New"/>
          <w:color w:val="222222"/>
          <w:sz w:val="18"/>
          <w:szCs w:val="18"/>
        </w:rPr>
        <w:t xml:space="preserve"># Example: 'Will GPT-5 be released before June 2026?'</w:t>
      </w:r>
    </w:p>
    <w:p>
      <w:pPr>
        <w:spacing w:before="40" w:after="40"/>
        <w:ind w:left="720"/>
      </w:pPr>
      <w:r>
        <w:rPr>
          <w:rFonts w:ascii="Courier New" w:cs="Courier New" w:eastAsia="Courier New" w:hAnsi="Courier New"/>
          <w:color w:val="222222"/>
          <w:sz w:val="18"/>
          <w:szCs w:val="18"/>
        </w:rPr>
        <w:t xml:space="preserve"># → search_query = 'ti:GPT-5 OR abs:GPT-5 language model'</w:t>
      </w:r>
    </w:p>
    <w:p>
      <w:pPr>
        <w:spacing w:before="40" w:after="40"/>
        <w:ind w:left="720"/>
      </w:pPr>
      <w:r>
        <w:rPr>
          <w:rFonts w:ascii="Courier New" w:cs="Courier New" w:eastAsia="Courier New" w:hAnsi="Courier New"/>
          <w:color w:val="222222"/>
          <w:sz w:val="18"/>
          <w:szCs w:val="18"/>
        </w:rPr>
        <w:t xml:space="preserve"># → sortBy = submittedDate (most recent first)</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GET http://export.arxiv.org/api/query</w:t>
      </w:r>
    </w:p>
    <w:p>
      <w:pPr>
        <w:spacing w:before="40" w:after="40"/>
        <w:ind w:left="720"/>
      </w:pPr>
      <w:r>
        <w:rPr>
          <w:rFonts w:ascii="Courier New" w:cs="Courier New" w:eastAsia="Courier New" w:hAnsi="Courier New"/>
          <w:color w:val="222222"/>
          <w:sz w:val="18"/>
          <w:szCs w:val="18"/>
        </w:rPr>
        <w:t xml:space="preserve">    ?search_query=ti:GPT-5+OR+abs:GPT-5+language+model</w:t>
      </w:r>
    </w:p>
    <w:p>
      <w:pPr>
        <w:spacing w:before="40" w:after="40"/>
        <w:ind w:left="720"/>
      </w:pPr>
      <w:r>
        <w:rPr>
          <w:rFonts w:ascii="Courier New" w:cs="Courier New" w:eastAsia="Courier New" w:hAnsi="Courier New"/>
          <w:color w:val="222222"/>
          <w:sz w:val="18"/>
          <w:szCs w:val="18"/>
        </w:rPr>
        <w:t xml:space="preserve">    &amp;max_results=5</w:t>
      </w:r>
    </w:p>
    <w:p>
      <w:pPr>
        <w:spacing w:before="40" w:after="40"/>
        <w:ind w:left="720"/>
      </w:pPr>
      <w:r>
        <w:rPr>
          <w:rFonts w:ascii="Courier New" w:cs="Courier New" w:eastAsia="Courier New" w:hAnsi="Courier New"/>
          <w:color w:val="222222"/>
          <w:sz w:val="18"/>
          <w:szCs w:val="18"/>
        </w:rPr>
        <w:t xml:space="preserve">    &amp;sortBy=submittedDate</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Evidence output</w:t>
      </w:r>
    </w:p>
    <w:p>
      <w:pPr>
        <w:spacing w:before="40" w:after="40"/>
        <w:ind w:left="720"/>
      </w:pPr>
      <w:r>
        <w:rPr>
          <w:rFonts w:ascii="Courier New" w:cs="Courier New" w:eastAsia="Courier New" w:hAnsi="Courier New"/>
          <w:color w:val="222222"/>
          <w:sz w:val="18"/>
          <w:szCs w:val="18"/>
        </w:rPr>
        <w:t xml:space="preserve">content = (</w:t>
      </w:r>
    </w:p>
    <w:p>
      <w:pPr>
        <w:spacing w:before="40" w:after="40"/>
        <w:ind w:left="720"/>
      </w:pPr>
      <w:r>
        <w:rPr>
          <w:rFonts w:ascii="Courier New" w:cs="Courier New" w:eastAsia="Courier New" w:hAnsi="Courier New"/>
          <w:color w:val="222222"/>
          <w:sz w:val="18"/>
          <w:szCs w:val="18"/>
        </w:rPr>
        <w:t xml:space="preserve">    f"arXiv Paper: {title}\n"</w:t>
      </w:r>
    </w:p>
    <w:p>
      <w:pPr>
        <w:spacing w:before="40" w:after="40"/>
        <w:ind w:left="720"/>
      </w:pPr>
      <w:r>
        <w:rPr>
          <w:rFonts w:ascii="Courier New" w:cs="Courier New" w:eastAsia="Courier New" w:hAnsi="Courier New"/>
          <w:color w:val="222222"/>
          <w:sz w:val="18"/>
          <w:szCs w:val="18"/>
        </w:rPr>
        <w:t xml:space="preserve">    f"Authors: {', '.join(authors[:3])}\n"</w:t>
      </w:r>
    </w:p>
    <w:p>
      <w:pPr>
        <w:spacing w:before="40" w:after="40"/>
        <w:ind w:left="720"/>
      </w:pPr>
      <w:r>
        <w:rPr>
          <w:rFonts w:ascii="Courier New" w:cs="Courier New" w:eastAsia="Courier New" w:hAnsi="Courier New"/>
          <w:color w:val="222222"/>
          <w:sz w:val="18"/>
          <w:szCs w:val="18"/>
        </w:rPr>
        <w:t xml:space="preserve">    f"Submitted: {published_date}\n"</w:t>
      </w:r>
    </w:p>
    <w:p>
      <w:pPr>
        <w:spacing w:before="40" w:after="40"/>
        <w:ind w:left="720"/>
      </w:pPr>
      <w:r>
        <w:rPr>
          <w:rFonts w:ascii="Courier New" w:cs="Courier New" w:eastAsia="Courier New" w:hAnsi="Courier New"/>
          <w:color w:val="222222"/>
          <w:sz w:val="18"/>
          <w:szCs w:val="18"/>
        </w:rPr>
        <w:t xml:space="preserve">    f"Categories: {', '.join(categories)}\n"</w:t>
      </w:r>
    </w:p>
    <w:p>
      <w:pPr>
        <w:spacing w:before="40" w:after="40"/>
        <w:ind w:left="720"/>
      </w:pPr>
      <w:r>
        <w:rPr>
          <w:rFonts w:ascii="Courier New" w:cs="Courier New" w:eastAsia="Courier New" w:hAnsi="Courier New"/>
          <w:color w:val="222222"/>
          <w:sz w:val="18"/>
          <w:szCs w:val="18"/>
        </w:rPr>
        <w:t xml:space="preserve">    f"Abstract: {abstract[:600]}\n"</w:t>
      </w:r>
    </w:p>
    <w:p>
      <w:pPr>
        <w:spacing w:before="40" w:after="40"/>
        <w:ind w:left="720"/>
      </w:pPr>
      <w:r>
        <w:rPr>
          <w:rFonts w:ascii="Courier New" w:cs="Courier New" w:eastAsia="Courier New" w:hAnsi="Courier New"/>
          <w:color w:val="222222"/>
          <w:sz w:val="18"/>
          <w:szCs w:val="18"/>
        </w:rPr>
        <w:t xml:space="preserve">    f"URL: {arxiv_url}"</w:t>
      </w:r>
    </w:p>
    <w:p>
      <w:pPr>
        <w:spacing w:before="40" w:after="40"/>
        <w:ind w:left="720"/>
      </w:pPr>
      <w:r>
        <w:rPr>
          <w:rFonts w:ascii="Courier New" w:cs="Courier New" w:eastAsia="Courier New" w:hAnsi="Courier New"/>
          <w:color w:val="222222"/>
          <w:sz w:val="18"/>
          <w:szCs w:val="18"/>
        </w:rPr>
        <w:t xml:space="preserve">)</w:t>
      </w:r>
    </w:p>
    <w:p>
      <w:pPr>
        <w:spacing w:before="60" w:after="60"/>
      </w:pPr>
      <w:r>
        <w:t xml:space="preserve"/>
      </w:r>
    </w:p>
    <w:p>
      <w:pPr>
        <w:spacing w:before="60" w:after="80"/>
      </w:pPr>
      <w:r>
        <w:rPr>
          <w:rFonts w:ascii="Arial" w:cs="Arial" w:eastAsia="Arial" w:hAnsi="Arial"/>
          <w:color w:val="333333"/>
          <w:sz w:val="22"/>
          <w:szCs w:val="22"/>
        </w:rPr>
        <w:t xml:space="preserve">The abstract often contains specific numeric claims (accuracy percentages, benchmark scores, trial enrollment numbers) that produce high is_numeric density — exactly what the evidence extractor rewards.</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4.4 openFDA Connector (src/research/connectors/openfda.py)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Provider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 Food and Drug Administration — official government data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Cost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Free. No API key required for 240 req/minute. Optional free key at open.fda.gov/apis/authentication/ for 120,000 req/day.</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Rate limit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240 req/min without key. With key: 120,000/day.</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Endpoints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drug/drugsfda (approvals), drug/event (adverse events), device/pma (device approvals), drug/enforcement (recalls)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Base URL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https://api.fda.gov/drug/drugsfda.json?search={query}&amp;limit=5</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Categories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SCIENCE (primary) — pharma, biotech, medical device markets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Why this is critical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FDA approval markets are among the most common SCIENCE markets on Polymarket. openFDA returns structured approval dates, application numbers, sponsor names, and indication text — all highly numeric and dateable.</w:t>
            </w:r>
          </w:p>
        </w:tc>
      </w:tr>
    </w:tbl>
    <w:p>
      <w:pPr>
        <w:spacing w:before="60" w:after="60"/>
      </w:pPr>
      <w:r>
        <w:t xml:space="preserve"/>
      </w:r>
    </w:p>
    <w:p>
      <w:pPr>
        <w:pStyle w:val="Heading3"/>
        <w:spacing w:before="200" w:after="80"/>
      </w:pPr>
      <w:r>
        <w:rPr>
          <w:rFonts w:ascii="Arial" w:cs="Arial" w:eastAsia="Arial" w:hAnsi="Arial"/>
          <w:b/>
          <w:bCs/>
          <w:color w:val="333333"/>
          <w:sz w:val="24"/>
          <w:szCs w:val="24"/>
        </w:rPr>
        <w:t xml:space="preserve">Trigger logic</w:t>
      </w:r>
    </w:p>
    <w:p>
      <w:pPr>
        <w:spacing w:before="60" w:after="80"/>
      </w:pPr>
      <w:r>
        <w:rPr>
          <w:rFonts w:ascii="Arial" w:cs="Arial" w:eastAsia="Arial" w:hAnsi="Arial"/>
          <w:color w:val="333333"/>
          <w:sz w:val="22"/>
          <w:szCs w:val="22"/>
        </w:rPr>
        <w:t xml:space="preserve">Runs when market_category is SCIENCE, or when the question mentions: FDA, drug, approval, NDA, BLA, PDUFA, trial, Phase 3, clinical, vaccine, treatment, device, biotech, pharma, cancer, oncology, Alzheimer's, CDER, CBER.</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Key query patterns</w:t>
      </w:r>
    </w:p>
    <w:p>
      <w:pPr>
        <w:spacing w:before="40" w:after="40"/>
        <w:ind w:left="720"/>
      </w:pPr>
      <w:r>
        <w:rPr>
          <w:rFonts w:ascii="Courier New" w:cs="Courier New" w:eastAsia="Courier New" w:hAnsi="Courier New"/>
          <w:color w:val="222222"/>
          <w:sz w:val="18"/>
          <w:szCs w:val="18"/>
        </w:rPr>
        <w:t xml:space="preserve"># Drug approval search: 'Will FDA approve lecanemab for Alzheimer's?'</w:t>
      </w:r>
    </w:p>
    <w:p>
      <w:pPr>
        <w:spacing w:before="40" w:after="40"/>
        <w:ind w:left="720"/>
      </w:pPr>
      <w:r>
        <w:rPr>
          <w:rFonts w:ascii="Courier New" w:cs="Courier New" w:eastAsia="Courier New" w:hAnsi="Courier New"/>
          <w:color w:val="222222"/>
          <w:sz w:val="18"/>
          <w:szCs w:val="18"/>
        </w:rPr>
        <w:t xml:space="preserve">GET https://api.fda.gov/drug/drugsfda.json</w:t>
      </w:r>
    </w:p>
    <w:p>
      <w:pPr>
        <w:spacing w:before="40" w:after="40"/>
        <w:ind w:left="720"/>
      </w:pPr>
      <w:r>
        <w:rPr>
          <w:rFonts w:ascii="Courier New" w:cs="Courier New" w:eastAsia="Courier New" w:hAnsi="Courier New"/>
          <w:color w:val="222222"/>
          <w:sz w:val="18"/>
          <w:szCs w:val="18"/>
        </w:rPr>
        <w:t xml:space="preserve">    ?search=generic_name:lecanemab&amp;limit=5</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 Recent approvals in a therapeutic area</w:t>
      </w:r>
    </w:p>
    <w:p>
      <w:pPr>
        <w:spacing w:before="40" w:after="40"/>
        <w:ind w:left="720"/>
      </w:pPr>
      <w:r>
        <w:rPr>
          <w:rFonts w:ascii="Courier New" w:cs="Courier New" w:eastAsia="Courier New" w:hAnsi="Courier New"/>
          <w:color w:val="222222"/>
          <w:sz w:val="18"/>
          <w:szCs w:val="18"/>
        </w:rPr>
        <w:t xml:space="preserve">GET https://api.fda.gov/drug/drugsfda.json</w:t>
      </w:r>
    </w:p>
    <w:p>
      <w:pPr>
        <w:spacing w:before="40" w:after="40"/>
        <w:ind w:left="720"/>
      </w:pPr>
      <w:r>
        <w:rPr>
          <w:rFonts w:ascii="Courier New" w:cs="Courier New" w:eastAsia="Courier New" w:hAnsi="Courier New"/>
          <w:color w:val="222222"/>
          <w:sz w:val="18"/>
          <w:szCs w:val="18"/>
        </w:rPr>
        <w:t xml:space="preserve">    ?search=products.marketing_status:Prescription</w:t>
      </w:r>
    </w:p>
    <w:p>
      <w:pPr>
        <w:spacing w:before="40" w:after="40"/>
        <w:ind w:left="720"/>
      </w:pPr>
      <w:r>
        <w:rPr>
          <w:rFonts w:ascii="Courier New" w:cs="Courier New" w:eastAsia="Courier New" w:hAnsi="Courier New"/>
          <w:color w:val="222222"/>
          <w:sz w:val="18"/>
          <w:szCs w:val="18"/>
        </w:rPr>
        <w:t xml:space="preserve">    &amp;sort=products.approval_date:desc&amp;limit=10</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 Device PMA approvals</w:t>
      </w:r>
    </w:p>
    <w:p>
      <w:pPr>
        <w:spacing w:before="40" w:after="40"/>
        <w:ind w:left="720"/>
      </w:pPr>
      <w:r>
        <w:rPr>
          <w:rFonts w:ascii="Courier New" w:cs="Courier New" w:eastAsia="Courier New" w:hAnsi="Courier New"/>
          <w:color w:val="222222"/>
          <w:sz w:val="18"/>
          <w:szCs w:val="18"/>
        </w:rPr>
        <w:t xml:space="preserve">GET https://api.fda.gov/device/pma.json</w:t>
      </w:r>
    </w:p>
    <w:p>
      <w:pPr>
        <w:spacing w:before="40" w:after="40"/>
        <w:ind w:left="720"/>
      </w:pPr>
      <w:r>
        <w:rPr>
          <w:rFonts w:ascii="Courier New" w:cs="Courier New" w:eastAsia="Courier New" w:hAnsi="Courier New"/>
          <w:color w:val="222222"/>
          <w:sz w:val="18"/>
          <w:szCs w:val="18"/>
        </w:rPr>
        <w:t xml:space="preserve">    ?search=generic_name:{device_name}&amp;limit=5</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Evidence output</w:t>
      </w:r>
    </w:p>
    <w:p>
      <w:pPr>
        <w:spacing w:before="40" w:after="40"/>
        <w:ind w:left="720"/>
      </w:pPr>
      <w:r>
        <w:rPr>
          <w:rFonts w:ascii="Courier New" w:cs="Courier New" w:eastAsia="Courier New" w:hAnsi="Courier New"/>
          <w:color w:val="222222"/>
          <w:sz w:val="18"/>
          <w:szCs w:val="18"/>
        </w:rPr>
        <w:t xml:space="preserve">content = (</w:t>
      </w:r>
    </w:p>
    <w:p>
      <w:pPr>
        <w:spacing w:before="40" w:after="40"/>
        <w:ind w:left="720"/>
      </w:pPr>
      <w:r>
        <w:rPr>
          <w:rFonts w:ascii="Courier New" w:cs="Courier New" w:eastAsia="Courier New" w:hAnsi="Courier New"/>
          <w:color w:val="222222"/>
          <w:sz w:val="18"/>
          <w:szCs w:val="18"/>
        </w:rPr>
        <w:t xml:space="preserve">    f"FDA Drug Database: {brand_name} ({generic_name})\n"</w:t>
      </w:r>
    </w:p>
    <w:p>
      <w:pPr>
        <w:spacing w:before="40" w:after="40"/>
        <w:ind w:left="720"/>
      </w:pPr>
      <w:r>
        <w:rPr>
          <w:rFonts w:ascii="Courier New" w:cs="Courier New" w:eastAsia="Courier New" w:hAnsi="Courier New"/>
          <w:color w:val="222222"/>
          <w:sz w:val="18"/>
          <w:szCs w:val="18"/>
        </w:rPr>
        <w:t xml:space="preserve">    f"Application: {application_number}\n"</w:t>
      </w:r>
    </w:p>
    <w:p>
      <w:pPr>
        <w:spacing w:before="40" w:after="40"/>
        <w:ind w:left="720"/>
      </w:pPr>
      <w:r>
        <w:rPr>
          <w:rFonts w:ascii="Courier New" w:cs="Courier New" w:eastAsia="Courier New" w:hAnsi="Courier New"/>
          <w:color w:val="222222"/>
          <w:sz w:val="18"/>
          <w:szCs w:val="18"/>
        </w:rPr>
        <w:t xml:space="preserve">    f"Approval date: {approval_date}\n"</w:t>
      </w:r>
    </w:p>
    <w:p>
      <w:pPr>
        <w:spacing w:before="40" w:after="40"/>
        <w:ind w:left="720"/>
      </w:pPr>
      <w:r>
        <w:rPr>
          <w:rFonts w:ascii="Courier New" w:cs="Courier New" w:eastAsia="Courier New" w:hAnsi="Courier New"/>
          <w:color w:val="222222"/>
          <w:sz w:val="18"/>
          <w:szCs w:val="18"/>
        </w:rPr>
        <w:t xml:space="preserve">    f"Sponsor: {sponsor_name}\n"</w:t>
      </w:r>
    </w:p>
    <w:p>
      <w:pPr>
        <w:spacing w:before="40" w:after="40"/>
        <w:ind w:left="720"/>
      </w:pPr>
      <w:r>
        <w:rPr>
          <w:rFonts w:ascii="Courier New" w:cs="Courier New" w:eastAsia="Courier New" w:hAnsi="Courier New"/>
          <w:color w:val="222222"/>
          <w:sz w:val="18"/>
          <w:szCs w:val="18"/>
        </w:rPr>
        <w:t xml:space="preserve">    f"Indication: {indication[:300]}\n"</w:t>
      </w:r>
    </w:p>
    <w:p>
      <w:pPr>
        <w:spacing w:before="40" w:after="40"/>
        <w:ind w:left="720"/>
      </w:pPr>
      <w:r>
        <w:rPr>
          <w:rFonts w:ascii="Courier New" w:cs="Courier New" w:eastAsia="Courier New" w:hAnsi="Courier New"/>
          <w:color w:val="222222"/>
          <w:sz w:val="18"/>
          <w:szCs w:val="18"/>
        </w:rPr>
        <w:t xml:space="preserve">    f"Source: openFDA (official FDA database)"</w:t>
      </w:r>
    </w:p>
    <w:p>
      <w:pPr>
        <w:spacing w:before="40" w:after="40"/>
        <w:ind w:left="720"/>
      </w:pPr>
      <w:r>
        <w:rPr>
          <w:rFonts w:ascii="Courier New" w:cs="Courier New" w:eastAsia="Courier New" w:hAnsi="Courier New"/>
          <w:color w:val="222222"/>
          <w:sz w:val="18"/>
          <w:szCs w:val="18"/>
        </w:rPr>
        <w:t xml:space="preserve">)</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5. Fix 3 — Increase Full Content Fetch Depth</w:t>
      </w:r>
    </w:p>
    <w:p>
      <w:pPr>
        <w:spacing w:before="60" w:after="80"/>
      </w:pPr>
      <w:r>
        <w:rPr>
          <w:rFonts w:ascii="Arial" w:cs="Arial" w:eastAsia="Arial" w:hAnsi="Arial"/>
          <w:color w:val="333333"/>
          <w:sz w:val="22"/>
          <w:szCs w:val="22"/>
        </w:rPr>
        <w:t xml:space="preserve">The IndependentQualityScore has a content_depth component (15% weight within eq). It rewards sources where len(content) &gt; 500 chars. Currently content_fetch_top_n = 5 — meaning only the top 5 sources get full HTML content fetched. Given 10 max sources, 5 may be too few for categories with weaker primary sources.</w:t>
      </w:r>
    </w:p>
    <w:p>
      <w:pPr>
        <w:spacing w:before="60" w:after="60"/>
      </w:pPr>
      <w:r>
        <w:t xml:space="preserve"/>
      </w:r>
    </w:p>
    <w:p>
      <w:pPr>
        <w:spacing w:before="60" w:after="80"/>
      </w:pPr>
      <w:r>
        <w:rPr>
          <w:rFonts w:ascii="Arial" w:cs="Arial" w:eastAsia="Arial" w:hAnsi="Arial"/>
          <w:color w:val="333333"/>
          <w:sz w:val="22"/>
          <w:szCs w:val="22"/>
        </w:rPr>
        <w:t xml:space="preserve">Recommendation: increase content_fetch_top_n from 5 to 8 in config.yaml:</w:t>
      </w:r>
    </w:p>
    <w:p>
      <w:pPr>
        <w:spacing w:before="60" w:after="60"/>
      </w:pPr>
      <w:r>
        <w:t xml:space="preserve"/>
      </w:r>
    </w:p>
    <w:p>
      <w:pPr>
        <w:spacing w:before="40" w:after="40"/>
        <w:ind w:left="720"/>
      </w:pPr>
      <w:r>
        <w:rPr>
          <w:rFonts w:ascii="Courier New" w:cs="Courier New" w:eastAsia="Courier New" w:hAnsi="Courier New"/>
          <w:color w:val="222222"/>
          <w:sz w:val="18"/>
          <w:szCs w:val="18"/>
        </w:rPr>
        <w:t xml:space="preserve">research:</w:t>
      </w:r>
    </w:p>
    <w:p>
      <w:pPr>
        <w:spacing w:before="40" w:after="40"/>
        <w:ind w:left="720"/>
      </w:pPr>
      <w:r>
        <w:rPr>
          <w:rFonts w:ascii="Courier New" w:cs="Courier New" w:eastAsia="Courier New" w:hAnsi="Courier New"/>
          <w:color w:val="222222"/>
          <w:sz w:val="18"/>
          <w:szCs w:val="18"/>
        </w:rPr>
        <w:t xml:space="preserve">  content_fetch_top_n: 8   # was 5 — fetches more full content</w:t>
      </w:r>
    </w:p>
    <w:p>
      <w:pPr>
        <w:spacing w:before="40" w:after="40"/>
        <w:ind w:left="720"/>
      </w:pPr>
      <w:r>
        <w:rPr>
          <w:rFonts w:ascii="Courier New" w:cs="Courier New" w:eastAsia="Courier New" w:hAnsi="Courier New"/>
          <w:color w:val="222222"/>
          <w:sz w:val="18"/>
          <w:szCs w:val="18"/>
        </w:rPr>
        <w:t xml:space="preserve">  max_content_length: 20000  # was 15000 — more context for LLM</w:t>
      </w:r>
    </w:p>
    <w:p>
      <w:pPr>
        <w:spacing w:before="60" w:after="60"/>
      </w:pPr>
      <w:r>
        <w:t xml:space="preserve"/>
      </w:r>
    </w:p>
    <w:p>
      <w:pPr>
        <w:spacing w:before="60" w:after="80"/>
      </w:pPr>
      <w:r>
        <w:rPr>
          <w:rFonts w:ascii="Arial" w:cs="Arial" w:eastAsia="Arial" w:hAnsi="Arial"/>
          <w:color w:val="333333"/>
          <w:sz w:val="22"/>
          <w:szCs w:val="22"/>
        </w:rPr>
        <w:t xml:space="preserve">The timeout is 15 seconds per source, and fetching is concurrent, so this adds at most a few seconds to research time for the 3 additional sources. The evidence quality improvement from having more full content substantially outweighs this.</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6. Build Order and Expected Outcomes</w:t>
      </w:r>
    </w:p>
    <w:p>
      <w:pPr>
        <w:pStyle w:val="Heading2"/>
        <w:spacing w:before="280" w:after="100"/>
      </w:pPr>
      <w:r>
        <w:rPr>
          <w:rFonts w:ascii="Arial" w:cs="Arial" w:eastAsia="Arial" w:hAnsi="Arial"/>
          <w:b/>
          <w:bCs/>
          <w:color w:val="2E75B6"/>
          <w:sz w:val="28"/>
          <w:szCs w:val="28"/>
        </w:rPr>
        <w:t xml:space="preserve">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2400"/>
        <w:gridCol w:w="1000"/>
        <w:gridCol w:w="25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DI score lift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primary_domains and secondary_domains to config.yaml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config.yaml only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30 min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authority_score 0.40 → 0.70 when relevant sources found. eq improves by ~0.06–0.10 per market.</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TECH and SCIENCE site restrictions to query_builder.py</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src/research/query_builder.py</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20 min</w:t>
            </w:r>
          </w:p>
        </w:tc>
        <w:tc>
          <w:tcPr>
            <w:tcW w:type="dxa" w:w="2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TECH and SCIENCE markets get authoritative source queries → 20–30% more numeric bullets expected.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Increase content_fetch_top_n to 8 in config.yaml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config.yaml only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 min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content_depth component of eq improves for all categories.</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Build SEC EDGAR connector</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src/research/connectors/edgar.py + tests</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 day</w:t>
            </w:r>
          </w:p>
        </w:tc>
        <w:tc>
          <w:tcPr>
            <w:tcW w:type="dxa" w:w="2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CORPORATE and TECH markets: direct financial filing data → very high is_numeric density → eq 0.55+ for earnings/IPO markets.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Build arXiv connector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src/research/connectors/arxiv_connector.py + tests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Half day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SCIENCE and AI-TECH markets: paper abstracts with numeric benchmark claims → eq 0.60+ for pharma/AI markets.</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Build openFDA connector</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src/research/connectors/openfda.py + tests</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Half day</w:t>
            </w:r>
          </w:p>
        </w:tc>
        <w:tc>
          <w:tcPr>
            <w:tcW w:type="dxa" w:w="2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SCIENCE/pharma markets: structured FDA approval data → dateable approvals with application numbers → eq 0.65+ for drug markets.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Build World Bank connector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src/research/connectors/worldbank.py + tests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Half day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International MACRO markets: fills FRED's US-only gap → eq improvement for UK/EU/China economic markets.</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Projected DI score impact by category after all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800"/>
        <w:gridCol w:w="2000"/>
        <w:gridCol w:w="23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Current est. eq</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After config fixes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After new connectors</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Grade change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MACRO (US)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0.55–0.65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0.60–0.70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Already good via FRED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 → B</w:t>
            </w:r>
          </w:p>
        </w:tc>
      </w:tr>
      <w:tr>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MACRO (international)</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0.35–0.45</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0.45–0.55</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0.60–0.70 via World Bank</w:t>
            </w:r>
          </w:p>
        </w:tc>
        <w:tc>
          <w:tcPr>
            <w:tcW w:type="dxa" w:w="2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 → C+/B</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ELECTION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0.50–0.60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0.55–0.65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 new connector; Congress already helps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 → C+</w:t>
            </w:r>
          </w:p>
        </w:tc>
      </w:tr>
      <w:tr>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CORPORATE</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0.40–0.55</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0.50–0.60</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0.65–0.75 via EDGAR XBRL</w:t>
            </w:r>
          </w:p>
        </w:tc>
        <w:tc>
          <w:tcPr>
            <w:tcW w:type="dxa" w:w="2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 → B</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LEGAL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0.50–0.60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0.55–0.65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CourtListener already helps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 → C+</w:t>
            </w:r>
          </w:p>
        </w:tc>
      </w:tr>
      <w:tr>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SCIENCE/pharma</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0.30–0.45</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0.40–0.55</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0.65–0.75 via arXiv + openFDA</w:t>
            </w:r>
          </w:p>
        </w:tc>
        <w:tc>
          <w:tcPr>
            <w:tcW w:type="dxa" w:w="2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F/D → B</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TECH/AI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0.30–0.40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0.45–0.55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0.55–0.65 via EDGAR 8-K + arXiv</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 → C+</w:t>
            </w:r>
          </w:p>
        </w:tc>
      </w:tr>
      <w:tr>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GEOPOLITICS</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0.40–0.50</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0.50–0.60</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World Bank adds economic context</w:t>
            </w:r>
          </w:p>
        </w:tc>
        <w:tc>
          <w:tcPr>
            <w:tcW w:type="dxa" w:w="2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 → C+</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CRYPTO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0.55–0.65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0.60–0.70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CoinGecko already good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 → C+</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7. Connector Registration and Config Changes</w:t>
      </w:r>
    </w:p>
    <w:p>
      <w:pPr>
        <w:pStyle w:val="Heading2"/>
        <w:spacing w:before="280" w:after="100"/>
      </w:pPr>
      <w:r>
        <w:rPr>
          <w:rFonts w:ascii="Arial" w:cs="Arial" w:eastAsia="Arial" w:hAnsi="Arial"/>
          <w:b/>
          <w:bCs/>
          <w:color w:val="2E75B6"/>
          <w:sz w:val="28"/>
          <w:szCs w:val="28"/>
        </w:rPr>
        <w:t xml:space="preserve">7.1 Register new connectors in registry.py</w:t>
      </w:r>
    </w:p>
    <w:p>
      <w:pPr>
        <w:spacing w:before="40" w:after="40"/>
        <w:ind w:left="720"/>
      </w:pPr>
      <w:r>
        <w:rPr>
          <w:rFonts w:ascii="Courier New" w:cs="Courier New" w:eastAsia="Courier New" w:hAnsi="Courier New"/>
          <w:color w:val="222222"/>
          <w:sz w:val="18"/>
          <w:szCs w:val="18"/>
        </w:rPr>
        <w:t xml:space="preserve"># Add to src/research/connectors/registry.py</w:t>
      </w:r>
    </w:p>
    <w:p>
      <w:pPr>
        <w:spacing w:before="40" w:after="40"/>
        <w:ind w:left="720"/>
      </w:pPr>
      <w:r>
        <w:rPr>
          <w:rFonts w:ascii="Courier New" w:cs="Courier New" w:eastAsia="Courier New" w:hAnsi="Courier New"/>
          <w:color w:val="222222"/>
          <w:sz w:val="18"/>
          <w:szCs w:val="18"/>
        </w:rPr>
        <w:t xml:space="preserve">if getattr(config, 'edgar_enabled', True):</w:t>
      </w:r>
    </w:p>
    <w:p>
      <w:pPr>
        <w:spacing w:before="40" w:after="40"/>
        <w:ind w:left="720"/>
      </w:pPr>
      <w:r>
        <w:rPr>
          <w:rFonts w:ascii="Courier New" w:cs="Courier New" w:eastAsia="Courier New" w:hAnsi="Courier New"/>
          <w:color w:val="222222"/>
          <w:sz w:val="18"/>
          <w:szCs w:val="18"/>
        </w:rPr>
        <w:t xml:space="preserve">    try:</w:t>
      </w:r>
    </w:p>
    <w:p>
      <w:pPr>
        <w:spacing w:before="40" w:after="40"/>
        <w:ind w:left="720"/>
      </w:pPr>
      <w:r>
        <w:rPr>
          <w:rFonts w:ascii="Courier New" w:cs="Courier New" w:eastAsia="Courier New" w:hAnsi="Courier New"/>
          <w:color w:val="222222"/>
          <w:sz w:val="18"/>
          <w:szCs w:val="18"/>
        </w:rPr>
        <w:t xml:space="preserve">        from src.research.connectors.edgar import EdgarConnector</w:t>
      </w:r>
    </w:p>
    <w:p>
      <w:pPr>
        <w:spacing w:before="40" w:after="40"/>
        <w:ind w:left="720"/>
      </w:pPr>
      <w:r>
        <w:rPr>
          <w:rFonts w:ascii="Courier New" w:cs="Courier New" w:eastAsia="Courier New" w:hAnsi="Courier New"/>
          <w:color w:val="222222"/>
          <w:sz w:val="18"/>
          <w:szCs w:val="18"/>
        </w:rPr>
        <w:t xml:space="preserve">        connectors.append(EdgarConnector(config))</w:t>
      </w:r>
    </w:p>
    <w:p>
      <w:pPr>
        <w:spacing w:before="40" w:after="40"/>
        <w:ind w:left="720"/>
      </w:pPr>
      <w:r>
        <w:rPr>
          <w:rFonts w:ascii="Courier New" w:cs="Courier New" w:eastAsia="Courier New" w:hAnsi="Courier New"/>
          <w:color w:val="222222"/>
          <w:sz w:val="18"/>
          <w:szCs w:val="18"/>
        </w:rPr>
        <w:t xml:space="preserve">    except Exception as e:</w:t>
      </w:r>
    </w:p>
    <w:p>
      <w:pPr>
        <w:spacing w:before="40" w:after="40"/>
        <w:ind w:left="720"/>
      </w:pPr>
      <w:r>
        <w:rPr>
          <w:rFonts w:ascii="Courier New" w:cs="Courier New" w:eastAsia="Courier New" w:hAnsi="Courier New"/>
          <w:color w:val="222222"/>
          <w:sz w:val="18"/>
          <w:szCs w:val="18"/>
        </w:rPr>
        <w:t xml:space="preserve">        log.warning('registry.edgar_load_failed', error=str(e))</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if getattr(config, 'arxiv_enabled', True):</w:t>
      </w:r>
    </w:p>
    <w:p>
      <w:pPr>
        <w:spacing w:before="40" w:after="40"/>
        <w:ind w:left="720"/>
      </w:pPr>
      <w:r>
        <w:rPr>
          <w:rFonts w:ascii="Courier New" w:cs="Courier New" w:eastAsia="Courier New" w:hAnsi="Courier New"/>
          <w:color w:val="222222"/>
          <w:sz w:val="18"/>
          <w:szCs w:val="18"/>
        </w:rPr>
        <w:t xml:space="preserve">    try:</w:t>
      </w:r>
    </w:p>
    <w:p>
      <w:pPr>
        <w:spacing w:before="40" w:after="40"/>
        <w:ind w:left="720"/>
      </w:pPr>
      <w:r>
        <w:rPr>
          <w:rFonts w:ascii="Courier New" w:cs="Courier New" w:eastAsia="Courier New" w:hAnsi="Courier New"/>
          <w:color w:val="222222"/>
          <w:sz w:val="18"/>
          <w:szCs w:val="18"/>
        </w:rPr>
        <w:t xml:space="preserve">        from src.research.connectors.arxiv_connector import ArxivConnector</w:t>
      </w:r>
    </w:p>
    <w:p>
      <w:pPr>
        <w:spacing w:before="40" w:after="40"/>
        <w:ind w:left="720"/>
      </w:pPr>
      <w:r>
        <w:rPr>
          <w:rFonts w:ascii="Courier New" w:cs="Courier New" w:eastAsia="Courier New" w:hAnsi="Courier New"/>
          <w:color w:val="222222"/>
          <w:sz w:val="18"/>
          <w:szCs w:val="18"/>
        </w:rPr>
        <w:t xml:space="preserve">        connectors.append(ArxivConnector(config))</w:t>
      </w:r>
    </w:p>
    <w:p>
      <w:pPr>
        <w:spacing w:before="40" w:after="40"/>
        <w:ind w:left="720"/>
      </w:pPr>
      <w:r>
        <w:rPr>
          <w:rFonts w:ascii="Courier New" w:cs="Courier New" w:eastAsia="Courier New" w:hAnsi="Courier New"/>
          <w:color w:val="222222"/>
          <w:sz w:val="18"/>
          <w:szCs w:val="18"/>
        </w:rPr>
        <w:t xml:space="preserve">    except Exception as e:</w:t>
      </w:r>
    </w:p>
    <w:p>
      <w:pPr>
        <w:spacing w:before="40" w:after="40"/>
        <w:ind w:left="720"/>
      </w:pPr>
      <w:r>
        <w:rPr>
          <w:rFonts w:ascii="Courier New" w:cs="Courier New" w:eastAsia="Courier New" w:hAnsi="Courier New"/>
          <w:color w:val="222222"/>
          <w:sz w:val="18"/>
          <w:szCs w:val="18"/>
        </w:rPr>
        <w:t xml:space="preserve">        log.warning('registry.arxiv_load_failed', error=str(e))</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if getattr(config, 'openfda_enabled', True):</w:t>
      </w:r>
    </w:p>
    <w:p>
      <w:pPr>
        <w:spacing w:before="40" w:after="40"/>
        <w:ind w:left="720"/>
      </w:pPr>
      <w:r>
        <w:rPr>
          <w:rFonts w:ascii="Courier New" w:cs="Courier New" w:eastAsia="Courier New" w:hAnsi="Courier New"/>
          <w:color w:val="222222"/>
          <w:sz w:val="18"/>
          <w:szCs w:val="18"/>
        </w:rPr>
        <w:t xml:space="preserve">    try:</w:t>
      </w:r>
    </w:p>
    <w:p>
      <w:pPr>
        <w:spacing w:before="40" w:after="40"/>
        <w:ind w:left="720"/>
      </w:pPr>
      <w:r>
        <w:rPr>
          <w:rFonts w:ascii="Courier New" w:cs="Courier New" w:eastAsia="Courier New" w:hAnsi="Courier New"/>
          <w:color w:val="222222"/>
          <w:sz w:val="18"/>
          <w:szCs w:val="18"/>
        </w:rPr>
        <w:t xml:space="preserve">        from src.research.connectors.openfda import OpenFDAConnector</w:t>
      </w:r>
    </w:p>
    <w:p>
      <w:pPr>
        <w:spacing w:before="40" w:after="40"/>
        <w:ind w:left="720"/>
      </w:pPr>
      <w:r>
        <w:rPr>
          <w:rFonts w:ascii="Courier New" w:cs="Courier New" w:eastAsia="Courier New" w:hAnsi="Courier New"/>
          <w:color w:val="222222"/>
          <w:sz w:val="18"/>
          <w:szCs w:val="18"/>
        </w:rPr>
        <w:t xml:space="preserve">        connectors.append(OpenFDAConnector(config))</w:t>
      </w:r>
    </w:p>
    <w:p>
      <w:pPr>
        <w:spacing w:before="40" w:after="40"/>
        <w:ind w:left="720"/>
      </w:pPr>
      <w:r>
        <w:rPr>
          <w:rFonts w:ascii="Courier New" w:cs="Courier New" w:eastAsia="Courier New" w:hAnsi="Courier New"/>
          <w:color w:val="222222"/>
          <w:sz w:val="18"/>
          <w:szCs w:val="18"/>
        </w:rPr>
        <w:t xml:space="preserve">    except Exception as e:</w:t>
      </w:r>
    </w:p>
    <w:p>
      <w:pPr>
        <w:spacing w:before="40" w:after="40"/>
        <w:ind w:left="720"/>
      </w:pPr>
      <w:r>
        <w:rPr>
          <w:rFonts w:ascii="Courier New" w:cs="Courier New" w:eastAsia="Courier New" w:hAnsi="Courier New"/>
          <w:color w:val="222222"/>
          <w:sz w:val="18"/>
          <w:szCs w:val="18"/>
        </w:rPr>
        <w:t xml:space="preserve">        log.warning('registry.openfda_load_failed', error=str(e))</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if getattr(config, 'worldbank_enabled', True):</w:t>
      </w:r>
    </w:p>
    <w:p>
      <w:pPr>
        <w:spacing w:before="40" w:after="40"/>
        <w:ind w:left="720"/>
      </w:pPr>
      <w:r>
        <w:rPr>
          <w:rFonts w:ascii="Courier New" w:cs="Courier New" w:eastAsia="Courier New" w:hAnsi="Courier New"/>
          <w:color w:val="222222"/>
          <w:sz w:val="18"/>
          <w:szCs w:val="18"/>
        </w:rPr>
        <w:t xml:space="preserve">    try:</w:t>
      </w:r>
    </w:p>
    <w:p>
      <w:pPr>
        <w:spacing w:before="40" w:after="40"/>
        <w:ind w:left="720"/>
      </w:pPr>
      <w:r>
        <w:rPr>
          <w:rFonts w:ascii="Courier New" w:cs="Courier New" w:eastAsia="Courier New" w:hAnsi="Courier New"/>
          <w:color w:val="222222"/>
          <w:sz w:val="18"/>
          <w:szCs w:val="18"/>
        </w:rPr>
        <w:t xml:space="preserve">        from src.research.connectors.worldbank import WorldBankConnector</w:t>
      </w:r>
    </w:p>
    <w:p>
      <w:pPr>
        <w:spacing w:before="40" w:after="40"/>
        <w:ind w:left="720"/>
      </w:pPr>
      <w:r>
        <w:rPr>
          <w:rFonts w:ascii="Courier New" w:cs="Courier New" w:eastAsia="Courier New" w:hAnsi="Courier New"/>
          <w:color w:val="222222"/>
          <w:sz w:val="18"/>
          <w:szCs w:val="18"/>
        </w:rPr>
        <w:t xml:space="preserve">        connectors.append(WorldBankConnector(config))</w:t>
      </w:r>
    </w:p>
    <w:p>
      <w:pPr>
        <w:spacing w:before="40" w:after="40"/>
        <w:ind w:left="720"/>
      </w:pPr>
      <w:r>
        <w:rPr>
          <w:rFonts w:ascii="Courier New" w:cs="Courier New" w:eastAsia="Courier New" w:hAnsi="Courier New"/>
          <w:color w:val="222222"/>
          <w:sz w:val="18"/>
          <w:szCs w:val="18"/>
        </w:rPr>
        <w:t xml:space="preserve">    except Exception as e:</w:t>
      </w:r>
    </w:p>
    <w:p>
      <w:pPr>
        <w:spacing w:before="40" w:after="40"/>
        <w:ind w:left="720"/>
      </w:pPr>
      <w:r>
        <w:rPr>
          <w:rFonts w:ascii="Courier New" w:cs="Courier New" w:eastAsia="Courier New" w:hAnsi="Courier New"/>
          <w:color w:val="222222"/>
          <w:sz w:val="18"/>
          <w:szCs w:val="18"/>
        </w:rPr>
        <w:t xml:space="preserve">        log.warning('registry.worldbank_load_failed', error=str(e))</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7.2 New config.py ResearchConfig fields</w:t>
      </w:r>
    </w:p>
    <w:p>
      <w:pPr>
        <w:spacing w:before="40" w:after="40"/>
        <w:ind w:left="720"/>
      </w:pPr>
      <w:r>
        <w:rPr>
          <w:rFonts w:ascii="Courier New" w:cs="Courier New" w:eastAsia="Courier New" w:hAnsi="Courier New"/>
          <w:color w:val="222222"/>
          <w:sz w:val="18"/>
          <w:szCs w:val="18"/>
        </w:rPr>
        <w:t xml:space="preserve"># Add to ResearchConfig in src/config.py</w:t>
      </w:r>
    </w:p>
    <w:p>
      <w:pPr>
        <w:spacing w:before="40" w:after="40"/>
        <w:ind w:left="720"/>
      </w:pPr>
      <w:r>
        <w:rPr>
          <w:rFonts w:ascii="Courier New" w:cs="Courier New" w:eastAsia="Courier New" w:hAnsi="Courier New"/>
          <w:color w:val="222222"/>
          <w:sz w:val="18"/>
          <w:szCs w:val="18"/>
        </w:rPr>
        <w:t xml:space="preserve">edgar_enabled: bool = True       # No key needed</w:t>
      </w:r>
    </w:p>
    <w:p>
      <w:pPr>
        <w:spacing w:before="40" w:after="40"/>
        <w:ind w:left="720"/>
      </w:pPr>
      <w:r>
        <w:rPr>
          <w:rFonts w:ascii="Courier New" w:cs="Courier New" w:eastAsia="Courier New" w:hAnsi="Courier New"/>
          <w:color w:val="222222"/>
          <w:sz w:val="18"/>
          <w:szCs w:val="18"/>
        </w:rPr>
        <w:t xml:space="preserve">arxiv_enabled: bool = True       # No key needed</w:t>
      </w:r>
    </w:p>
    <w:p>
      <w:pPr>
        <w:spacing w:before="40" w:after="40"/>
        <w:ind w:left="720"/>
      </w:pPr>
      <w:r>
        <w:rPr>
          <w:rFonts w:ascii="Courier New" w:cs="Courier New" w:eastAsia="Courier New" w:hAnsi="Courier New"/>
          <w:color w:val="222222"/>
          <w:sz w:val="18"/>
          <w:szCs w:val="18"/>
        </w:rPr>
        <w:t xml:space="preserve">openfda_enabled: bool = True     # No key needed</w:t>
      </w:r>
    </w:p>
    <w:p>
      <w:pPr>
        <w:spacing w:before="40" w:after="40"/>
        <w:ind w:left="720"/>
      </w:pPr>
      <w:r>
        <w:rPr>
          <w:rFonts w:ascii="Courier New" w:cs="Courier New" w:eastAsia="Courier New" w:hAnsi="Courier New"/>
          <w:color w:val="222222"/>
          <w:sz w:val="18"/>
          <w:szCs w:val="18"/>
        </w:rPr>
        <w:t xml:space="preserve">worldbank_enabled: bool = True   # No key needed</w:t>
      </w:r>
    </w:p>
    <w:p>
      <w:pPr>
        <w:spacing w:before="40" w:after="40"/>
        <w:ind w:left="720"/>
      </w:pPr>
      <w:r>
        <w:rPr>
          <w:rFonts w:ascii="Courier New" w:cs="Courier New" w:eastAsia="Courier New" w:hAnsi="Courier New"/>
          <w:color w:val="222222"/>
          <w:sz w:val="18"/>
          <w:szCs w:val="18"/>
        </w:rPr>
        <w:t xml:space="preserve">openfda_api_key: str = ""       # Optional — higher rate limit</w:t>
      </w:r>
    </w:p>
    <w:p>
      <w:pPr>
        <w:spacing w:before="40" w:after="40"/>
        <w:ind w:left="720"/>
      </w:pPr>
      <w:r>
        <w:rPr>
          <w:rFonts w:ascii="Courier New" w:cs="Courier New" w:eastAsia="Courier New" w:hAnsi="Courier New"/>
          <w:color w:val="222222"/>
          <w:sz w:val="18"/>
          <w:szCs w:val="18"/>
        </w:rPr>
        <w:t xml:space="preserve">edgar_max_filings: int = 3       # Max EDGAR filings per market</w:t>
      </w:r>
    </w:p>
    <w:p>
      <w:pPr>
        <w:spacing w:before="40" w:after="40"/>
        <w:ind w:left="720"/>
      </w:pPr>
      <w:r>
        <w:rPr>
          <w:rFonts w:ascii="Courier New" w:cs="Courier New" w:eastAsia="Courier New" w:hAnsi="Courier New"/>
          <w:color w:val="222222"/>
          <w:sz w:val="18"/>
          <w:szCs w:val="18"/>
        </w:rPr>
        <w:t xml:space="preserve">arxiv_max_results: int = 5       # Max arXiv papers per market</w:t>
      </w:r>
    </w:p>
    <w:p>
      <w:pPr>
        <w:spacing w:before="40" w:after="40"/>
        <w:ind w:left="720"/>
      </w:pPr>
      <w:r>
        <w:rPr>
          <w:rFonts w:ascii="Courier New" w:cs="Courier New" w:eastAsia="Courier New" w:hAnsi="Courier New"/>
          <w:color w:val="222222"/>
          <w:sz w:val="18"/>
          <w:szCs w:val="18"/>
        </w:rPr>
        <w:t xml:space="preserve">worldbank_mrv: int = 3           # Most recent values to fetch</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7.3 New rate limiter entries</w:t>
      </w:r>
    </w:p>
    <w:p>
      <w:pPr>
        <w:spacing w:before="40" w:after="40"/>
        <w:ind w:left="720"/>
      </w:pPr>
      <w:r>
        <w:rPr>
          <w:rFonts w:ascii="Courier New" w:cs="Courier New" w:eastAsia="Courier New" w:hAnsi="Courier New"/>
          <w:color w:val="222222"/>
          <w:sz w:val="18"/>
          <w:szCs w:val="18"/>
        </w:rPr>
        <w:t xml:space="preserve"># Add to DEFAULT_LIMITS in src/connectors/rate_limiter.py</w:t>
      </w:r>
    </w:p>
    <w:p>
      <w:pPr>
        <w:spacing w:before="40" w:after="40"/>
        <w:ind w:left="720"/>
      </w:pPr>
      <w:r>
        <w:rPr>
          <w:rFonts w:ascii="Courier New" w:cs="Courier New" w:eastAsia="Courier New" w:hAnsi="Courier New"/>
          <w:color w:val="222222"/>
          <w:sz w:val="18"/>
          <w:szCs w:val="18"/>
        </w:rPr>
        <w:t xml:space="preserve">"edgar": BucketConfig(tokens_per_second=2.0, max_burst=4, name="SEC EDGAR"),</w:t>
      </w:r>
    </w:p>
    <w:p>
      <w:pPr>
        <w:spacing w:before="40" w:after="40"/>
        <w:ind w:left="720"/>
      </w:pPr>
      <w:r>
        <w:rPr>
          <w:rFonts w:ascii="Courier New" w:cs="Courier New" w:eastAsia="Courier New" w:hAnsi="Courier New"/>
          <w:color w:val="222222"/>
          <w:sz w:val="18"/>
          <w:szCs w:val="18"/>
        </w:rPr>
        <w:t xml:space="preserve">"arxiv": BucketConfig(tokens_per_second=0.33, max_burst=1, name="arXiv"),  # 1 per 3s</w:t>
      </w:r>
    </w:p>
    <w:p>
      <w:pPr>
        <w:spacing w:before="40" w:after="40"/>
        <w:ind w:left="720"/>
      </w:pPr>
      <w:r>
        <w:rPr>
          <w:rFonts w:ascii="Courier New" w:cs="Courier New" w:eastAsia="Courier New" w:hAnsi="Courier New"/>
          <w:color w:val="222222"/>
          <w:sz w:val="18"/>
          <w:szCs w:val="18"/>
        </w:rPr>
        <w:t xml:space="preserve">"openfda": BucketConfig(tokens_per_second=4.0, max_burst=8, name="openFDA"),</w:t>
      </w:r>
    </w:p>
    <w:p>
      <w:pPr>
        <w:spacing w:before="40" w:after="40"/>
        <w:ind w:left="720"/>
      </w:pPr>
      <w:r>
        <w:rPr>
          <w:rFonts w:ascii="Courier New" w:cs="Courier New" w:eastAsia="Courier New" w:hAnsi="Courier New"/>
          <w:color w:val="222222"/>
          <w:sz w:val="18"/>
          <w:szCs w:val="18"/>
        </w:rPr>
        <w:t xml:space="preserve">"worldbank": BucketConfig(tokens_per_second=2.0, max_burst=4, name="World Bank"),</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7.4 New _SECRET_FIELDS entry</w:t>
      </w:r>
    </w:p>
    <w:p>
      <w:pPr>
        <w:spacing w:before="40" w:after="40"/>
        <w:ind w:left="720"/>
      </w:pPr>
      <w:r>
        <w:rPr>
          <w:rFonts w:ascii="Courier New" w:cs="Courier New" w:eastAsia="Courier New" w:hAnsi="Courier New"/>
          <w:color w:val="222222"/>
          <w:sz w:val="18"/>
          <w:szCs w:val="18"/>
        </w:rPr>
        <w:t xml:space="preserve"># In _SECRET_FIELDS frozenset — add:</w:t>
      </w:r>
    </w:p>
    <w:p>
      <w:pPr>
        <w:spacing w:before="40" w:after="40"/>
        <w:ind w:left="720"/>
      </w:pPr>
      <w:r>
        <w:rPr>
          <w:rFonts w:ascii="Courier New" w:cs="Courier New" w:eastAsia="Courier New" w:hAnsi="Courier New"/>
          <w:color w:val="222222"/>
          <w:sz w:val="18"/>
          <w:szCs w:val="18"/>
        </w:rPr>
        <w:t xml:space="preserve">"openfda_api_key",</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7.5 New .env.example entries</w:t>
      </w:r>
    </w:p>
    <w:p>
      <w:pPr>
        <w:spacing w:before="40" w:after="40"/>
        <w:ind w:left="720"/>
      </w:pPr>
      <w:r>
        <w:rPr>
          <w:rFonts w:ascii="Courier New" w:cs="Courier New" w:eastAsia="Courier New" w:hAnsi="Courier New"/>
          <w:color w:val="222222"/>
          <w:sz w:val="18"/>
          <w:szCs w:val="18"/>
        </w:rPr>
        <w:t xml:space="preserve"># ── Research Connectors (new) ────────────────────────────────────────</w:t>
      </w:r>
    </w:p>
    <w:p>
      <w:pPr>
        <w:spacing w:before="40" w:after="40"/>
        <w:ind w:left="720"/>
      </w:pPr>
      <w:r>
        <w:rPr>
          <w:rFonts w:ascii="Courier New" w:cs="Courier New" w:eastAsia="Courier New" w:hAnsi="Courier New"/>
          <w:color w:val="222222"/>
          <w:sz w:val="18"/>
          <w:szCs w:val="18"/>
        </w:rPr>
        <w:t xml:space="preserve"># openFDA — optional, only needed to exceed 240 req/min</w:t>
      </w:r>
    </w:p>
    <w:p>
      <w:pPr>
        <w:spacing w:before="40" w:after="40"/>
        <w:ind w:left="720"/>
      </w:pPr>
      <w:r>
        <w:rPr>
          <w:rFonts w:ascii="Courier New" w:cs="Courier New" w:eastAsia="Courier New" w:hAnsi="Courier New"/>
          <w:color w:val="222222"/>
          <w:sz w:val="18"/>
          <w:szCs w:val="18"/>
        </w:rPr>
        <w:t xml:space="preserve"># Register free at: https://open.fda.gov/apis/authentication/</w:t>
      </w:r>
    </w:p>
    <w:p>
      <w:pPr>
        <w:spacing w:before="40" w:after="40"/>
        <w:ind w:left="720"/>
      </w:pPr>
      <w:r>
        <w:rPr>
          <w:rFonts w:ascii="Courier New" w:cs="Courier New" w:eastAsia="Courier New" w:hAnsi="Courier New"/>
          <w:color w:val="222222"/>
          <w:sz w:val="18"/>
          <w:szCs w:val="18"/>
        </w:rPr>
        <w:t xml:space="preserve">OPENFDA_API_KEY=</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 SEC EDGAR, arXiv, World Bank — no key required</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8. Tests to 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file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tests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tests/test_connector_edgar.py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test_edgar_triggers_on_corporate_category, test_edgar_triggers_on_company_name_keyword, test_edgar_fetches_xbrl_for_earnings_question, test_edgar_fulltext_for_product_announcement, test_edgar_handles_unknown_company, test_edgar_authority_score_is_1, test_edgar_returns_numeric_content</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tests/test_connector_arxiv.py</w:t>
            </w:r>
          </w:p>
        </w:tc>
        <w:tc>
          <w:tcPr>
            <w:tcW w:type="dxa" w:w="6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test_arxiv_triggers_on_science_category, test_arxiv_triggers_on_fda_keyword, test_arxiv_triggers_on_ai_model_keyword, test_arxiv_rate_limit_3s, test_arxiv_parses_atom_xml, test_arxiv_formats_abstract_as_content, test_arxiv_authority_score_is_high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tests/test_connector_openfda.py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test_openfda_triggers_on_fda_keyword, test_openfda_triggers_on_drug_approval_question, test_openfda_searches_drugsfda_endpoint, test_openfda_formats_approval_date, test_openfda_handles_no_results, test_openfda_uses_optional_api_key</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tests/test_connector_worldbank.py</w:t>
            </w:r>
          </w:p>
        </w:tc>
        <w:tc>
          <w:tcPr>
            <w:tcW w:type="dxa" w:w="6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test_worldbank_triggers_on_international_macro, test_worldbank_does_not_trigger_on_us_only_question, test_worldbank_extracts_country_iso2, test_worldbank_maps_keywords_to_indicators, test_worldbank_formats_numeric_data, test_worldbank_handles_api_error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tests/test_query_builder_tech.py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test_tech_category_has_site_restrictions, test_science_category_has_site_restrictions, test_geopolitics_has_expanded_sources</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tests/test_domain_authority_config.py</w:t>
            </w:r>
          </w:p>
        </w:tc>
        <w:tc>
          <w:tcPr>
            <w:tcW w:type="dxa" w:w="6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test_primary_domains_boost_authority_to_1, test_secondary_domains_score_0_7, test_blocked_domains_filtered, test_gov_domain_scores_0_95_without_config</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9. How to Monitor Progress</w:t>
      </w:r>
    </w:p>
    <w:p>
      <w:pPr>
        <w:spacing w:before="60" w:after="80"/>
      </w:pPr>
      <w:r>
        <w:rPr>
          <w:rFonts w:ascii="Arial" w:cs="Arial" w:eastAsia="Arial" w:hAnsi="Arial"/>
          <w:color w:val="333333"/>
          <w:sz w:val="22"/>
          <w:szCs w:val="22"/>
        </w:rPr>
        <w:t xml:space="preserve">After deploying the fixes, track these metrics in your Dashboard and weekly digest to confirm the improvements are working: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Where to check</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 after 2 weeks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Average DI score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Dashboard → Decision Intel → avg_di_score KPI card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From ~38 (D) to 52+ (C)</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D/F grade rate</w:t>
            </w:r>
          </w:p>
        </w:tc>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Dashboard → Decision Intel → grade distribution chart</w:t>
            </w:r>
          </w:p>
        </w:tc>
        <w:tc>
          <w:tcPr>
            <w:tcW w:type="dxa" w:w="3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From 31/50 (62%) to &lt;30%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Evidence quality distribution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Dashboard → Insights → Friction panel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Average eq from ~0.40 to 0.60+</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Numeric evidence density</w:t>
            </w:r>
          </w:p>
        </w:tc>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Check logs: evidence_extractor events with is_numeric counts</w:t>
            </w:r>
          </w:p>
        </w:tc>
        <w:tc>
          <w:tcPr>
            <w:tcW w:type="dxa" w:w="3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From ~1–2 numeric bullets to 3–5 per market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CORPORATE/SCIENCE category DI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Dashboard → Decision Intel → filter by category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These categories should show the biggest improvement</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Weekly digest model accuracy</w:t>
            </w:r>
          </w:p>
        </w:tc>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Monday digest → Model Accuracy section</w:t>
            </w:r>
          </w:p>
        </w:tc>
        <w:tc>
          <w:tcPr>
            <w:tcW w:type="dxa" w:w="3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Calibration should improve as models get better input data</w:t>
            </w:r>
          </w:p>
        </w:tc>
      </w:tr>
    </w:tbl>
    <w:p>
      <w:pPr>
        <w:spacing w:before="60" w:after="60"/>
      </w:pPr>
      <w:r>
        <w:t xml:space="preserve"/>
      </w:r>
    </w:p>
    <w:p>
      <w:pPr>
        <w:pBdr>
          <w:bottom w:val="single" w:color="2E75B6" w:sz="4"/>
        </w:pBdr>
        <w:spacing w:before="120" w:after="120"/>
      </w:pPr>
      <w:r>
        <w:t xml:space="preserve"/>
      </w:r>
    </w:p>
    <w:p>
      <w:pPr>
        <w:spacing w:before="120" w:after="60"/>
        <w:jc w:val="center"/>
      </w:pPr>
      <w:r>
        <w:rPr>
          <w:rFonts w:ascii="Arial" w:cs="Arial" w:eastAsia="Arial" w:hAnsi="Arial"/>
          <w:i/>
          <w:iCs/>
          <w:color w:val="595959"/>
          <w:sz w:val="18"/>
          <w:szCs w:val="18"/>
        </w:rPr>
        <w:t xml:space="preserve">End of Spec — April 2026  |  v2.0  |  4 connectors  |  2 config fixes  |  Zero additional cost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pPr>
    <w:r>
      <w:rPr>
        <w:rFonts w:ascii="Arial" w:cs="Arial" w:eastAsia="Arial" w:hAnsi="Arial"/>
        <w:color w:val="595959"/>
        <w:sz w:val="16"/>
        <w:szCs w:val="16"/>
      </w:rPr>
      <w:t xml:space="preserve">Research Quality Enhancement v2.0  |  All sources free, zero additional cost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026"/>
      </w:tabs>
    </w:pPr>
    <w:r>
      <w:rPr>
        <w:rFonts w:ascii="Arial" w:cs="Arial" w:eastAsia="Arial" w:hAnsi="Arial"/>
        <w:b/>
        <w:bCs/>
        <w:color w:val="1F4E79"/>
        <w:sz w:val="18"/>
        <w:szCs w:val="18"/>
      </w:rPr>
      <w:t xml:space="preserve">Polymarket Bot — Research Quality Enhancement Spec v2.0</w:t>
    </w:r>
    <w:r>
      <w:rPr>
        <w:rFonts w:ascii="Arial" w:cs="Arial" w:eastAsia="Arial" w:hAnsi="Arial"/>
        <w:color w:val="595959"/>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2026-04-02T20:25:54.130Z</dcterms:created>
  <dcterms:modified xsi:type="dcterms:W3CDTF">2026-04-02T20:25:54.131Z</dcterms:modified>
</cp:coreProperties>
</file>

<file path=docProps/custom.xml><?xml version="1.0" encoding="utf-8"?>
<Properties xmlns="http://schemas.openxmlformats.org/officeDocument/2006/custom-properties" xmlns:vt="http://schemas.openxmlformats.org/officeDocument/2006/docPropsVTypes"/>
</file>