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6"/>
          <w:szCs w:val="36"/>
        </w:rPr>
        <w:t xml:space="preserve">Code Review v11</w:t>
      </w:r>
    </w:p>
    <w:p>
      <w:pPr>
        <w:spacing w:before="0" w:after="400"/>
      </w:pPr>
      <w:r>
        <w:rPr>
          <w:rFonts w:ascii="Arial" w:cs="Arial" w:eastAsia="Arial" w:hAnsi="Arial"/>
          <w:color w:val="595959"/>
          <w:sz w:val="22"/>
          <w:szCs w:val="22"/>
        </w:rPr>
        <w:t xml:space="preserve">Full review of commit 4aee2f6 (classification bug fixes). Verifies all four spec fixes, then audits the full codebase for bugs, bottlenecks, and optimization opportunities.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4aee2f6 — classification bug fixes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3,070 passed, 0 failed, 261 warnings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Prev 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v10 — 3,049 tests, 4 classification spec issues identified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Classification fixes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4 spec fixes verified correct ✅</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issues found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 3 high (red), 2 medium (yellow), 1 informational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Files affected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pipeline.py (loop.py call sites), market_classifier.py (commodity regex), all ENTERTAINMENT connectors (CULTURE gap)</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Classification Spec Fixes: All 4 Verified</w:t>
      </w:r>
    </w:p>
    <w:p>
      <w:pPr>
        <w:pStyle w:val="Heading2"/>
        <w:spacing w:before="280" w:after="100"/>
      </w:pPr>
      <w:r>
        <w:rPr>
          <w:rFonts w:ascii="Arial" w:cs="Arial" w:eastAsia="Arial" w:hAnsi="Arial"/>
          <w:b/>
          <w:bCs/>
          <w:color w:val="2E75B6"/>
          <w:sz w:val="28"/>
          <w:szCs w:val="28"/>
        </w:rPr>
        <w:t xml:space="preserve">Fix A — _log_candidate() uses rich classifier output ✅</w:t>
      </w:r>
    </w:p>
    <w:p>
      <w:pPr>
        <w:spacing w:before="60" w:after="80"/>
      </w:pPr>
      <w:r>
        <w:rPr>
          <w:rFonts w:ascii="Arial" w:cs="Arial" w:eastAsia="Arial" w:hAnsi="Arial"/>
          <w:color w:val="333333"/>
          <w:sz w:val="22"/>
          <w:szCs w:val="22"/>
        </w:rPr>
        <w:t xml:space="preserve">pipeline.py now has an effective_type variable that prefers classification.category over the legacy market.market_type when the rich classifier returned a non-UNKNOWN result:</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effective_type = (</w:t>
      </w:r>
    </w:p>
    <w:p>
      <w:pPr>
        <w:shd w:fill="F0F0F0" w:val="clear"/>
        <w:spacing w:before="25" w:after="25"/>
        <w:ind w:left="720"/>
      </w:pPr>
      <w:r>
        <w:rPr>
          <w:rFonts w:ascii="Courier New" w:cs="Courier New" w:eastAsia="Courier New" w:hAnsi="Courier New"/>
          <w:color w:val="1A1A1A"/>
          <w:sz w:val="18"/>
          <w:szCs w:val="18"/>
        </w:rPr>
        <w:t xml:space="preserve">    classification.category</w:t>
      </w:r>
    </w:p>
    <w:p>
      <w:pPr>
        <w:shd w:fill="F0F0F0" w:val="clear"/>
        <w:spacing w:before="25" w:after="25"/>
        <w:ind w:left="720"/>
      </w:pPr>
      <w:r>
        <w:rPr>
          <w:rFonts w:ascii="Courier New" w:cs="Courier New" w:eastAsia="Courier New" w:hAnsi="Courier New"/>
          <w:color w:val="1A1A1A"/>
          <w:sz w:val="18"/>
          <w:szCs w:val="18"/>
        </w:rPr>
        <w:t xml:space="preserve">    if classification</w:t>
      </w:r>
    </w:p>
    <w:p>
      <w:pPr>
        <w:shd w:fill="F0F0F0" w:val="clear"/>
        <w:spacing w:before="25" w:after="25"/>
        <w:ind w:left="720"/>
      </w:pPr>
      <w:r>
        <w:rPr>
          <w:rFonts w:ascii="Courier New" w:cs="Courier New" w:eastAsia="Courier New" w:hAnsi="Courier New"/>
          <w:color w:val="1A1A1A"/>
          <w:sz w:val="18"/>
          <w:szCs w:val="18"/>
        </w:rPr>
        <w:t xml:space="preserve">    and getattr(classification, "category", "UNKNOWN") not in ("UNKNOWN", "")</w:t>
      </w:r>
    </w:p>
    <w:p>
      <w:pPr>
        <w:shd w:fill="F0F0F0" w:val="clear"/>
        <w:spacing w:before="25" w:after="25"/>
        <w:ind w:left="720"/>
      </w:pPr>
      <w:r>
        <w:rPr>
          <w:rFonts w:ascii="Courier New" w:cs="Courier New" w:eastAsia="Courier New" w:hAnsi="Courier New"/>
          <w:color w:val="1A1A1A"/>
          <w:sz w:val="18"/>
          <w:szCs w:val="18"/>
        </w:rPr>
        <w:t xml:space="preserve">    else market.market_type</w:t>
      </w:r>
    </w:p>
    <w:p>
      <w:pPr>
        <w:shd w:fill="F0F0F0" w:val="clear"/>
        <w:spacing w:before="25" w:after="25"/>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All 6 call sites in pipeline.py pass classification=ctx.classification. The decisions log now shows accurate categories for analytics and adaptive weighting.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Fix B — finance_prices_fees now maps to MACRO/commodity ✅</w:t>
      </w:r>
    </w:p>
    <w:p>
      <w:pPr>
        <w:spacing w:before="60" w:after="80"/>
      </w:pPr>
      <w:r>
        <w:rPr>
          <w:rFonts w:ascii="Arial" w:cs="Arial" w:eastAsia="Arial" w:hAnsi="Arial"/>
          <w:color w:val="333333"/>
          <w:sz w:val="22"/>
          <w:szCs w:val="22"/>
        </w:rPr>
        <w:t xml:space="preserve">In market_classifier.py, the _FEE_TYPE_CATEGORY_MAP was corrected:</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"finance_prices_fees": ("MACRO", "commodity"),   # was ("CORPORATE", "earnings")</w:t>
      </w:r>
    </w:p>
    <w:p>
      <w:pPr>
        <w:shd w:fill="F0F0F0" w:val="clear"/>
        <w:spacing w:before="25" w:after="25"/>
        <w:ind w:left="720"/>
      </w:pPr>
      <w:r>
        <w:rPr>
          <w:rFonts w:ascii="Courier New" w:cs="Courier New" w:eastAsia="Courier New" w:hAnsi="Courier New"/>
          <w:color w:val="1A1A1A"/>
          <w:sz w:val="18"/>
          <w:szCs w:val="18"/>
        </w:rPr>
        <w:t xml:space="preserve">"culture_fees":         ("CULTURE", "entertainment"),  # was ("SOCIAL_MEDIA", "social_posts")</w:t>
      </w:r>
    </w:p>
    <w:p>
      <w:pPr>
        <w:spacing w:before="60" w:after="60"/>
      </w:pPr>
      <w:r>
        <w:t xml:space="preserve"/>
      </w:r>
    </w:p>
    <w:p>
      <w:pPr>
        <w:spacing w:before="60" w:after="80"/>
      </w:pPr>
      <w:r>
        <w:rPr>
          <w:rFonts w:ascii="Arial" w:cs="Arial" w:eastAsia="Arial" w:hAnsi="Arial"/>
          <w:color w:val="333333"/>
          <w:sz w:val="22"/>
          <w:szCs w:val="22"/>
        </w:rPr>
        <w:t xml:space="preserve">Natural Gas and WTI Crude Oil now correctly classify as MACRO/commodity when Polymarket's feeType metadata is present, routing them to FRED and World Bank connectors instead of EDGAR and SEC connectors.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Fix C — events[].tags[].slug reading added ✅</w:t>
      </w:r>
    </w:p>
    <w:p>
      <w:pPr>
        <w:spacing w:before="60" w:after="80"/>
      </w:pPr>
      <w:r>
        <w:rPr>
          <w:rFonts w:ascii="Arial" w:cs="Arial" w:eastAsia="Arial" w:hAnsi="Arial"/>
          <w:color w:val="333333"/>
          <w:sz w:val="22"/>
          <w:szCs w:val="22"/>
        </w:rPr>
        <w:t xml:space="preserve">_TAG_SLUG_MAP was added to market_classifier.py with 25+ tag slug mappings covering geopolitics, science, culture, elections, economics, and crypto. A fifth check in _classify_from_platform_metadata() reads tags from every event:</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for event in raw.get("events", []):</w:t>
      </w:r>
    </w:p>
    <w:p>
      <w:pPr>
        <w:shd w:fill="F0F0F0" w:val="clear"/>
        <w:spacing w:before="25" w:after="25"/>
        <w:ind w:left="720"/>
      </w:pPr>
      <w:r>
        <w:rPr>
          <w:rFonts w:ascii="Courier New" w:cs="Courier New" w:eastAsia="Courier New" w:hAnsi="Courier New"/>
          <w:color w:val="1A1A1A"/>
          <w:sz w:val="18"/>
          <w:szCs w:val="18"/>
        </w:rPr>
        <w:t xml:space="preserve">    for tag in event.get("tags", []):</w:t>
      </w:r>
    </w:p>
    <w:p>
      <w:pPr>
        <w:shd w:fill="F0F0F0" w:val="clear"/>
        <w:spacing w:before="25" w:after="25"/>
        <w:ind w:left="720"/>
      </w:pPr>
      <w:r>
        <w:rPr>
          <w:rFonts w:ascii="Courier New" w:cs="Courier New" w:eastAsia="Courier New" w:hAnsi="Courier New"/>
          <w:color w:val="1A1A1A"/>
          <w:sz w:val="18"/>
          <w:szCs w:val="18"/>
        </w:rPr>
        <w:t xml:space="preserve">        slug = tag.get("slug", "") or tag.get("label", "").lower()</w:t>
      </w:r>
    </w:p>
    <w:p>
      <w:pPr>
        <w:shd w:fill="F0F0F0" w:val="clear"/>
        <w:spacing w:before="25" w:after="25"/>
        <w:ind w:left="720"/>
      </w:pPr>
      <w:r>
        <w:rPr>
          <w:rFonts w:ascii="Courier New" w:cs="Courier New" w:eastAsia="Courier New" w:hAnsi="Courier New"/>
          <w:color w:val="1A1A1A"/>
          <w:sz w:val="18"/>
          <w:szCs w:val="18"/>
        </w:rPr>
        <w:t xml:space="preserve">        if slug in _TAG_SLUG_MAP:</w:t>
      </w:r>
    </w:p>
    <w:p>
      <w:pPr>
        <w:shd w:fill="F0F0F0" w:val="clear"/>
        <w:spacing w:before="25" w:after="25"/>
        <w:ind w:left="720"/>
      </w:pPr>
      <w:r>
        <w:rPr>
          <w:rFonts w:ascii="Courier New" w:cs="Courier New" w:eastAsia="Courier New" w:hAnsi="Courier New"/>
          <w:color w:val="1A1A1A"/>
          <w:sz w:val="18"/>
          <w:szCs w:val="18"/>
        </w:rPr>
        <w:t xml:space="preserve">            category, subcategory = _TAG_SLUG_MAP[slug]</w:t>
      </w:r>
    </w:p>
    <w:p>
      <w:pPr>
        <w:shd w:fill="F0F0F0" w:val="clear"/>
        <w:spacing w:before="25" w:after="25"/>
        <w:ind w:left="720"/>
      </w:pPr>
      <w:r>
        <w:rPr>
          <w:rFonts w:ascii="Courier New" w:cs="Courier New" w:eastAsia="Courier New" w:hAnsi="Courier New"/>
          <w:color w:val="1A1A1A"/>
          <w:sz w:val="18"/>
          <w:szCs w:val="18"/>
        </w:rPr>
        <w:t xml:space="preserve">            break</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Fix D — classify_market_type() improved ✅</w:t>
      </w:r>
    </w:p>
    <w:p>
      <w:pPr>
        <w:spacing w:before="60" w:after="80"/>
      </w:pPr>
      <w:r>
        <w:rPr>
          <w:rFonts w:ascii="Arial" w:cs="Arial" w:eastAsia="Arial" w:hAnsi="Arial"/>
          <w:color w:val="333333"/>
          <w:sz w:val="22"/>
          <w:szCs w:val="22"/>
        </w:rPr>
        <w:t xml:space="preserve">polymarket_gamma.py now has expanded keyword sets (natural gas, WTI, GEOPOLITICS military keywords, CULTURE streaming/Spotify, SCIENCE earthquake) and a _CATEGORY_PRIORITY map that breaks ties in favour of more specific categories (GEOPOLITICS=10 beats ELECTION=1 when both match).</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End-to-End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29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 from CSV</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Fix</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Natural Gas (NG) hit $2.00?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feeType=finance_prices_fees → Fix B; keyword 'natural gas' → Fix D</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WTI Crude Oil hit $150?</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feeType=finance_prices_fees → Fix B; keyword 'wti' → Fix 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 Weeknd have most Spotify listeners?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feeType=culture_fees → Fix B; tags=['music','streaming'] → Fix C</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Israel take military action in Gaza?</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tags=['geopolitics','middle-east'] → Fix C; keyword 'military action' → Fix 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Israel conduct military action in Beirut?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(blank)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tags=['geopolitics'] → Fix C</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voter turnout be 74-77% in Hungary?</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(blank)</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tags=['elections','europe'] → Fix C; keyword 'turnout' → Fix 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there be 2 earthquakes magnitude 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tags=['science'] → Fix C; keyword 'earthquake'→SCIENCE (not WEATHER) → Fix D</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Rolex Monte Carlo Masters: Cilic vs Shevchenko</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SPORTS/game_outcome</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sportsMarketType='moneyline' → already worked; Fix A now records subcategory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Spread: Real Madrid CF (-2.5)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SPORTS/game_outcome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sportsMarketType='spreads' → already worked; Fix A now records subcategory</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New Issues Found</w:t>
      </w:r>
    </w:p>
    <w:p>
      <w:pPr>
        <w:pStyle w:val="Heading2"/>
        <w:spacing w:before="280" w:after="100"/>
      </w:pPr>
      <w:r>
        <w:rPr>
          <w:rFonts w:ascii="Arial" w:cs="Arial" w:eastAsia="Arial" w:hAnsi="Arial"/>
          <w:b/>
          <w:bCs/>
          <w:color w:val="2E75B6"/>
          <w:sz w:val="28"/>
          <w:szCs w:val="28"/>
        </w:rPr>
        <w:t xml:space="preserve">Bug 1 (Red) — Two _log_candidate calls in loop.py missing classification=</w:t>
      </w:r>
    </w:p>
    <w:p>
      <w:pPr>
        <w:spacing w:before="60" w:after="80"/>
      </w:pPr>
      <w:r>
        <w:rPr>
          <w:rFonts w:ascii="Arial" w:cs="Arial" w:eastAsia="Arial" w:hAnsi="Arial"/>
          <w:color w:val="333333"/>
          <w:sz w:val="22"/>
          <w:szCs w:val="22"/>
        </w:rPr>
        <w:t xml:space="preserve">pipeline.py has all 6 call sites correctly passing classification=ctx.classification. However, loop.py has its own two direct calls to pipeline._log_candidate() that do not pass the classification parameter. These are the most common decision outcomes in a normal run:</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loop.py line ~1026: Forecast failed path — records SKIP with market.market_type fallback</w:t>
      </w:r>
    </w:p>
    <w:p>
      <w:pPr>
        <w:shd w:fill="FCE4D6" w:val="clear"/>
        <w:spacing w:before="80" w:after="80"/>
        <w:ind w:left="360" w:right="360"/>
      </w:pPr>
      <w:r>
        <w:rPr>
          <w:rFonts w:ascii="Arial" w:cs="Arial" w:eastAsia="Arial" w:hAnsi="Arial"/>
          <w:color w:val="843C0C"/>
          <w:sz w:val="22"/>
          <w:szCs w:val="22"/>
        </w:rPr>
        <w:t xml:space="preserve">✗  loop.py line ~1059: Risk gate NO TRADE path — records NO TRADE with market.market_type fallback</w:t>
      </w:r>
    </w:p>
    <w:p>
      <w:pPr>
        <w:spacing w:before="60" w:after="60"/>
      </w:pPr>
      <w:r>
        <w:t xml:space="preserve"/>
      </w:r>
    </w:p>
    <w:p>
      <w:pPr>
        <w:spacing w:before="60" w:after="80"/>
      </w:pPr>
      <w:r>
        <w:rPr>
          <w:rFonts w:ascii="Arial" w:cs="Arial" w:eastAsia="Arial" w:hAnsi="Arial"/>
          <w:color w:val="333333"/>
          <w:sz w:val="22"/>
          <w:szCs w:val="22"/>
        </w:rPr>
        <w:t xml:space="preserve">These two paths account for the majority of NO TRADE decisions in every cycle. Any market where the model has low confidence or risk rules fire will have its category recorded incorrectly.</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 — two one-line changes in loop.py</w:t>
      </w:r>
    </w:p>
    <w:p>
      <w:pPr>
        <w:spacing w:before="60" w:after="80"/>
      </w:pPr>
      <w:r>
        <w:rPr>
          <w:rFonts w:ascii="Arial" w:cs="Arial" w:eastAsia="Arial" w:hAnsi="Arial"/>
          <w:color w:val="333333"/>
          <w:sz w:val="22"/>
          <w:szCs w:val="22"/>
        </w:rPr>
        <w:t xml:space="preserve">Line ~1026 (Forecast failed SKIP):</w:t>
      </w:r>
    </w:p>
    <w:p>
      <w:pPr>
        <w:shd w:fill="F0F0F0" w:val="clear"/>
        <w:spacing w:before="25" w:after="25"/>
        <w:ind w:left="720"/>
      </w:pPr>
      <w:r>
        <w:rPr>
          <w:rFonts w:ascii="Courier New" w:cs="Courier New" w:eastAsia="Courier New" w:hAnsi="Courier New"/>
          <w:color w:val="1A1A1A"/>
          <w:sz w:val="18"/>
          <w:szCs w:val="18"/>
        </w:rPr>
        <w:t xml:space="preserve"># Before:</w:t>
      </w:r>
    </w:p>
    <w:p>
      <w:pPr>
        <w:shd w:fill="F0F0F0" w:val="clear"/>
        <w:spacing w:before="25" w:after="25"/>
        <w:ind w:left="720"/>
      </w:pPr>
      <w:r>
        <w:rPr>
          <w:rFonts w:ascii="Courier New" w:cs="Courier New" w:eastAsia="Courier New" w:hAnsi="Courier New"/>
          <w:color w:val="1A1A1A"/>
          <w:sz w:val="18"/>
          <w:szCs w:val="18"/>
        </w:rPr>
        <w:t xml:space="preserve">pipeline._log_candidate(ctx.cycle_id, ctx.market, decision="SKIP",</w:t>
      </w:r>
    </w:p>
    <w:p>
      <w:pPr>
        <w:shd w:fill="F0F0F0" w:val="clear"/>
        <w:spacing w:before="25" w:after="25"/>
        <w:ind w:left="720"/>
      </w:pPr>
      <w:r>
        <w:rPr>
          <w:rFonts w:ascii="Courier New" w:cs="Courier New" w:eastAsia="Courier New" w:hAnsi="Courier New"/>
          <w:color w:val="1A1A1A"/>
          <w:sz w:val="18"/>
          <w:szCs w:val="18"/>
        </w:rPr>
        <w:t xml:space="preserve">                        reason="Forecast failed or circuit open")</w:t>
      </w:r>
    </w:p>
    <w:p>
      <w:pPr>
        <w:shd w:fill="F0F0F0" w:val="clear"/>
        <w:spacing w:before="25" w:after="25"/>
        <w:ind w:left="720"/>
      </w:pPr>
      <w:r>
        <w:rPr>
          <w:rFonts w:ascii="Courier New" w:cs="Courier New" w:eastAsia="Courier New" w:hAnsi="Courier New"/>
          <w:color w:val="1A1A1A"/>
          <w:sz w:val="18"/>
          <w:szCs w:val="18"/>
        </w:rPr>
        <w:t xml:space="preserve"/>
      </w:r>
    </w:p>
    <w:p>
      <w:pPr>
        <w:shd w:fill="F0F0F0" w:val="clear"/>
        <w:spacing w:before="25" w:after="25"/>
        <w:ind w:left="720"/>
      </w:pPr>
      <w:r>
        <w:rPr>
          <w:rFonts w:ascii="Courier New" w:cs="Courier New" w:eastAsia="Courier New" w:hAnsi="Courier New"/>
          <w:color w:val="1A1A1A"/>
          <w:sz w:val="18"/>
          <w:szCs w:val="18"/>
        </w:rPr>
        <w:t xml:space="preserve"># After:</w:t>
      </w:r>
    </w:p>
    <w:p>
      <w:pPr>
        <w:shd w:fill="F0F0F0" w:val="clear"/>
        <w:spacing w:before="25" w:after="25"/>
        <w:ind w:left="720"/>
      </w:pPr>
      <w:r>
        <w:rPr>
          <w:rFonts w:ascii="Courier New" w:cs="Courier New" w:eastAsia="Courier New" w:hAnsi="Courier New"/>
          <w:color w:val="1A1A1A"/>
          <w:sz w:val="18"/>
          <w:szCs w:val="18"/>
        </w:rPr>
        <w:t xml:space="preserve">pipeline._log_candidate(ctx.cycle_id, ctx.market, decision="SKIP",</w:t>
      </w:r>
    </w:p>
    <w:p>
      <w:pPr>
        <w:shd w:fill="F0F0F0" w:val="clear"/>
        <w:spacing w:before="25" w:after="25"/>
        <w:ind w:left="720"/>
      </w:pPr>
      <w:r>
        <w:rPr>
          <w:rFonts w:ascii="Courier New" w:cs="Courier New" w:eastAsia="Courier New" w:hAnsi="Courier New"/>
          <w:color w:val="1A1A1A"/>
          <w:sz w:val="18"/>
          <w:szCs w:val="18"/>
        </w:rPr>
        <w:t xml:space="preserve">                        reason="Forecast failed or circuit open",</w:t>
      </w:r>
    </w:p>
    <w:p>
      <w:pPr>
        <w:shd w:fill="F0F0F0" w:val="clear"/>
        <w:spacing w:before="25" w:after="25"/>
        <w:ind w:left="720"/>
      </w:pPr>
      <w:r>
        <w:rPr>
          <w:rFonts w:ascii="Courier New" w:cs="Courier New" w:eastAsia="Courier New" w:hAnsi="Courier New"/>
          <w:color w:val="1A1A1A"/>
          <w:sz w:val="18"/>
          <w:szCs w:val="18"/>
        </w:rPr>
        <w:t xml:space="preserve">                        classification=ctx.classification)</w:t>
      </w:r>
    </w:p>
    <w:p>
      <w:pPr>
        <w:spacing w:before="60" w:after="60"/>
      </w:pPr>
      <w:r>
        <w:t xml:space="preserve"/>
      </w:r>
    </w:p>
    <w:p>
      <w:pPr>
        <w:spacing w:before="60" w:after="80"/>
      </w:pPr>
      <w:r>
        <w:rPr>
          <w:rFonts w:ascii="Arial" w:cs="Arial" w:eastAsia="Arial" w:hAnsi="Arial"/>
          <w:color w:val="333333"/>
          <w:sz w:val="22"/>
          <w:szCs w:val="22"/>
        </w:rPr>
        <w:t xml:space="preserve">Line ~1059 (Risk gate NO TRADE):</w:t>
      </w:r>
    </w:p>
    <w:p>
      <w:pPr>
        <w:shd w:fill="F0F0F0" w:val="clear"/>
        <w:spacing w:before="25" w:after="25"/>
        <w:ind w:left="720"/>
      </w:pPr>
      <w:r>
        <w:rPr>
          <w:rFonts w:ascii="Courier New" w:cs="Courier New" w:eastAsia="Courier New" w:hAnsi="Courier New"/>
          <w:color w:val="1A1A1A"/>
          <w:sz w:val="18"/>
          <w:szCs w:val="18"/>
        </w:rPr>
        <w:t xml:space="preserve"># Before:</w:t>
      </w:r>
    </w:p>
    <w:p>
      <w:pPr>
        <w:shd w:fill="F0F0F0" w:val="clear"/>
        <w:spacing w:before="25" w:after="25"/>
        <w:ind w:left="720"/>
      </w:pPr>
      <w:r>
        <w:rPr>
          <w:rFonts w:ascii="Courier New" w:cs="Courier New" w:eastAsia="Courier New" w:hAnsi="Courier New"/>
          <w:color w:val="1A1A1A"/>
          <w:sz w:val="18"/>
          <w:szCs w:val="18"/>
        </w:rPr>
        <w:t xml:space="preserve">pipeline._log_candidate(</w:t>
      </w:r>
    </w:p>
    <w:p>
      <w:pPr>
        <w:shd w:fill="F0F0F0" w:val="clear"/>
        <w:spacing w:before="25" w:after="25"/>
        <w:ind w:left="720"/>
      </w:pPr>
      <w:r>
        <w:rPr>
          <w:rFonts w:ascii="Courier New" w:cs="Courier New" w:eastAsia="Courier New" w:hAnsi="Courier New"/>
          <w:color w:val="1A1A1A"/>
          <w:sz w:val="18"/>
          <w:szCs w:val="18"/>
        </w:rPr>
        <w:t xml:space="preserve">    cycle_id, market, forecast=ctx.forecast, evidence=ctx.evidence,</w:t>
      </w:r>
    </w:p>
    <w:p>
      <w:pPr>
        <w:shd w:fill="F0F0F0" w:val="clear"/>
        <w:spacing w:before="25" w:after="25"/>
        <w:ind w:left="720"/>
      </w:pPr>
      <w:r>
        <w:rPr>
          <w:rFonts w:ascii="Courier New" w:cs="Courier New" w:eastAsia="Courier New" w:hAnsi="Courier New"/>
          <w:color w:val="1A1A1A"/>
          <w:sz w:val="18"/>
          <w:szCs w:val="18"/>
        </w:rPr>
        <w:t xml:space="preserve">    edge_result=ctx.edge_result, decision="NO TRADE",</w:t>
      </w:r>
    </w:p>
    <w:p>
      <w:pPr>
        <w:shd w:fill="F0F0F0" w:val="clear"/>
        <w:spacing w:before="25" w:after="25"/>
        <w:ind w:left="720"/>
      </w:pPr>
      <w:r>
        <w:rPr>
          <w:rFonts w:ascii="Courier New" w:cs="Courier New" w:eastAsia="Courier New" w:hAnsi="Courier New"/>
          <w:color w:val="1A1A1A"/>
          <w:sz w:val="18"/>
          <w:szCs w:val="18"/>
        </w:rPr>
        <w:t xml:space="preserve">    reason="; ".join(ctx.risk_result.violations),</w:t>
      </w:r>
    </w:p>
    <w:p>
      <w:pPr>
        <w:shd w:fill="F0F0F0" w:val="clear"/>
        <w:spacing w:before="25" w:after="25"/>
        <w:ind w:left="720"/>
      </w:pPr>
      <w:r>
        <w:rPr>
          <w:rFonts w:ascii="Courier New" w:cs="Courier New" w:eastAsia="Courier New" w:hAnsi="Courier New"/>
          <w:color w:val="1A1A1A"/>
          <w:sz w:val="18"/>
          <w:szCs w:val="18"/>
        </w:rPr>
        <w:t xml:space="preserve">)</w:t>
      </w:r>
    </w:p>
    <w:p>
      <w:pPr>
        <w:shd w:fill="F0F0F0" w:val="clear"/>
        <w:spacing w:before="25" w:after="25"/>
        <w:ind w:left="720"/>
      </w:pPr>
      <w:r>
        <w:rPr>
          <w:rFonts w:ascii="Courier New" w:cs="Courier New" w:eastAsia="Courier New" w:hAnsi="Courier New"/>
          <w:color w:val="1A1A1A"/>
          <w:sz w:val="18"/>
          <w:szCs w:val="18"/>
        </w:rPr>
        <w:t xml:space="preserve"/>
      </w:r>
    </w:p>
    <w:p>
      <w:pPr>
        <w:shd w:fill="F0F0F0" w:val="clear"/>
        <w:spacing w:before="25" w:after="25"/>
        <w:ind w:left="720"/>
      </w:pPr>
      <w:r>
        <w:rPr>
          <w:rFonts w:ascii="Courier New" w:cs="Courier New" w:eastAsia="Courier New" w:hAnsi="Courier New"/>
          <w:color w:val="1A1A1A"/>
          <w:sz w:val="18"/>
          <w:szCs w:val="18"/>
        </w:rPr>
        <w:t xml:space="preserve"># After:</w:t>
      </w:r>
    </w:p>
    <w:p>
      <w:pPr>
        <w:shd w:fill="F0F0F0" w:val="clear"/>
        <w:spacing w:before="25" w:after="25"/>
        <w:ind w:left="720"/>
      </w:pPr>
      <w:r>
        <w:rPr>
          <w:rFonts w:ascii="Courier New" w:cs="Courier New" w:eastAsia="Courier New" w:hAnsi="Courier New"/>
          <w:color w:val="1A1A1A"/>
          <w:sz w:val="18"/>
          <w:szCs w:val="18"/>
        </w:rPr>
        <w:t xml:space="preserve">pipeline._log_candidate(</w:t>
      </w:r>
    </w:p>
    <w:p>
      <w:pPr>
        <w:shd w:fill="F0F0F0" w:val="clear"/>
        <w:spacing w:before="25" w:after="25"/>
        <w:ind w:left="720"/>
      </w:pPr>
      <w:r>
        <w:rPr>
          <w:rFonts w:ascii="Courier New" w:cs="Courier New" w:eastAsia="Courier New" w:hAnsi="Courier New"/>
          <w:color w:val="1A1A1A"/>
          <w:sz w:val="18"/>
          <w:szCs w:val="18"/>
        </w:rPr>
        <w:t xml:space="preserve">    cycle_id, market, forecast=ctx.forecast, evidence=ctx.evidence,</w:t>
      </w:r>
    </w:p>
    <w:p>
      <w:pPr>
        <w:shd w:fill="F0F0F0" w:val="clear"/>
        <w:spacing w:before="25" w:after="25"/>
        <w:ind w:left="720"/>
      </w:pPr>
      <w:r>
        <w:rPr>
          <w:rFonts w:ascii="Courier New" w:cs="Courier New" w:eastAsia="Courier New" w:hAnsi="Courier New"/>
          <w:color w:val="1A1A1A"/>
          <w:sz w:val="18"/>
          <w:szCs w:val="18"/>
        </w:rPr>
        <w:t xml:space="preserve">    edge_result=ctx.edge_result, decision="NO TRADE",</w:t>
      </w:r>
    </w:p>
    <w:p>
      <w:pPr>
        <w:shd w:fill="F0F0F0" w:val="clear"/>
        <w:spacing w:before="25" w:after="25"/>
        <w:ind w:left="720"/>
      </w:pPr>
      <w:r>
        <w:rPr>
          <w:rFonts w:ascii="Courier New" w:cs="Courier New" w:eastAsia="Courier New" w:hAnsi="Courier New"/>
          <w:color w:val="1A1A1A"/>
          <w:sz w:val="18"/>
          <w:szCs w:val="18"/>
        </w:rPr>
        <w:t xml:space="preserve">    reason="; ".join(ctx.risk_result.violations),</w:t>
      </w:r>
    </w:p>
    <w:p>
      <w:pPr>
        <w:shd w:fill="F0F0F0" w:val="clear"/>
        <w:spacing w:before="25" w:after="25"/>
        <w:ind w:left="720"/>
      </w:pPr>
      <w:r>
        <w:rPr>
          <w:rFonts w:ascii="Courier New" w:cs="Courier New" w:eastAsia="Courier New" w:hAnsi="Courier New"/>
          <w:color w:val="1A1A1A"/>
          <w:sz w:val="18"/>
          <w:szCs w:val="18"/>
        </w:rPr>
        <w:t xml:space="preserve">    classification=ctx.classification,</w:t>
      </w:r>
    </w:p>
    <w:p>
      <w:pPr>
        <w:shd w:fill="F0F0F0" w:val="clear"/>
        <w:spacing w:before="25" w:after="25"/>
        <w:ind w:left="72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Bug 2 (Red) — CULTURE category gets zero research connectors</w:t>
      </w:r>
    </w:p>
    <w:p>
      <w:pPr>
        <w:spacing w:before="60" w:after="80"/>
      </w:pPr>
      <w:r>
        <w:rPr>
          <w:rFonts w:ascii="Arial" w:cs="Arial" w:eastAsia="Arial" w:hAnsi="Arial"/>
          <w:color w:val="333333"/>
          <w:sz w:val="22"/>
          <w:szCs w:val="22"/>
        </w:rPr>
        <w:t xml:space="preserve">The reclassification of music/entertainment/Spotify markets from misclassified ELECTION/UNKNOWN into the correct CULTURE category was a good fix. However, it exposed a gap: no research connector has CULTURE in its relevant_categories() set.</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CULTURE markets will produce zero structured sources. The research pipeline falls back to web search only, missing all API connector signals.</w:t>
      </w:r>
    </w:p>
    <w:p>
      <w:pPr>
        <w:spacing w:before="60" w:after="60"/>
      </w:pPr>
      <w:r>
        <w:t xml:space="preserve"/>
      </w:r>
    </w:p>
    <w:p>
      <w:pPr>
        <w:spacing w:before="60" w:after="80"/>
      </w:pPr>
      <w:r>
        <w:rPr>
          <w:rFonts w:ascii="Arial" w:cs="Arial" w:eastAsia="Arial" w:hAnsi="Arial"/>
          <w:color w:val="333333"/>
          <w:sz w:val="22"/>
          <w:szCs w:val="22"/>
        </w:rPr>
        <w:t xml:space="preserve">The affected connectors all list ENTERTAINMENT but not CULTURE: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categories include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manifold.py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_ALL_CATEGORIES set (does NOT include CULTURE)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'CULTURE' to _ALL_CATEGORIES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metaculus.py</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Explicit set without CULTURE</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'CULTURE' to set literal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wikipedia_pageviews.py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Explicit set without CULTURE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'CULTURE' to set literal</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kalshi_prior.py</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_ALL_CATEGORIES (does NOT include CULTURE)</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'CULTURE' to _ALL_CATEGORIES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google_trends.py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Explicit set without CULTURE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'CULTURE' to set literal</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reddit_sentiment.py</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Explicit set without CULTURE</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'CULTURE' to set literal</w:t>
            </w:r>
          </w:p>
        </w:tc>
      </w:tr>
    </w:tbl>
    <w:p>
      <w:pPr>
        <w:spacing w:before="60" w:after="60"/>
      </w:pPr>
      <w:r>
        <w:t xml:space="preserve"/>
      </w:r>
    </w:p>
    <w:p>
      <w:pPr>
        <w:spacing w:before="60" w:after="80"/>
      </w:pPr>
      <w:r>
        <w:rPr>
          <w:rFonts w:ascii="Arial" w:cs="Arial" w:eastAsia="Arial" w:hAnsi="Arial"/>
          <w:color w:val="333333"/>
          <w:sz w:val="22"/>
          <w:szCs w:val="22"/>
        </w:rPr>
        <w:t xml:space="preserve">The simplest fix is to update the shared _ALL_CATEGORIES constant used by manifold.py and kalshi_prior.py, and add 'CULTURE' to the explicit set literals in the other four files. Alternatively, define a module-level _ALL_CATEGORIES in a shared constants file and import it everywhere.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CULTURE markets (Spotify rank, Grammy winners, box office) are researchable via Wikipedia page views, Google Trends, and Reddit sentiment — these are exactly the connectors that need the fix. A market about Spotify monthly listeners has real signal available via Wikipedia and trends data.</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Bug 3 (Red) — MACRO commodity regex missing from rich classifier</w:t>
      </w:r>
    </w:p>
    <w:p>
      <w:pPr>
        <w:spacing w:before="60" w:after="80"/>
      </w:pPr>
      <w:r>
        <w:rPr>
          <w:rFonts w:ascii="Arial" w:cs="Arial" w:eastAsia="Arial" w:hAnsi="Arial"/>
          <w:color w:val="333333"/>
          <w:sz w:val="22"/>
          <w:szCs w:val="22"/>
        </w:rPr>
        <w:t xml:space="preserve">The rich classifier (classify_market() in market_classifier.py) correctly handles commodity markets when Polymarket's feeType=finance_prices_fees metadata is present via the platform fast-path. However, when raw metadata is absent — in backtest mode, unit tests, or for older markets — classify_market() returns UNKNOWN for Natural Gas and WTI Crude Oil.</w:t>
      </w:r>
    </w:p>
    <w:p>
      <w:pPr>
        <w:spacing w:before="60" w:after="60"/>
      </w:pPr>
      <w:r>
        <w:t xml:space="preserve"/>
      </w:r>
    </w:p>
    <w:p>
      <w:pPr>
        <w:spacing w:before="60" w:after="80"/>
      </w:pPr>
      <w:r>
        <w:rPr>
          <w:rFonts w:ascii="Arial" w:cs="Arial" w:eastAsia="Arial" w:hAnsi="Arial"/>
          <w:color w:val="333333"/>
          <w:sz w:val="22"/>
          <w:szCs w:val="22"/>
        </w:rPr>
        <w:t xml:space="preserve">The backtest replay_engine.py explicitly falls back to classify_market_type() for historical markets, which now has the improved keywords. But the richer classifier (which selects research strategy, researchability score, and connectors) has no commodity rule at all. Add one after the existing bonds rule:</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 market_classifier.py — add after the bonds rule (~line 155)</w:t>
      </w:r>
    </w:p>
    <w:p>
      <w:pPr>
        <w:shd w:fill="F0F0F0" w:val="clear"/>
        <w:spacing w:before="25" w:after="25"/>
        <w:ind w:left="720"/>
      </w:pPr>
      <w:r>
        <w:rPr>
          <w:rFonts w:ascii="Courier New" w:cs="Courier New" w:eastAsia="Courier New" w:hAnsi="Courier New"/>
          <w:color w:val="1A1A1A"/>
          <w:sz w:val="18"/>
          <w:szCs w:val="18"/>
        </w:rPr>
        <w:t xml:space="preserve">_r(</w:t>
      </w:r>
    </w:p>
    <w:p>
      <w:pPr>
        <w:shd w:fill="F0F0F0" w:val="clear"/>
        <w:spacing w:before="25" w:after="25"/>
        <w:ind w:left="720"/>
      </w:pPr>
      <w:r>
        <w:rPr>
          <w:rFonts w:ascii="Courier New" w:cs="Courier New" w:eastAsia="Courier New" w:hAnsi="Courier New"/>
          <w:color w:val="1A1A1A"/>
          <w:sz w:val="18"/>
          <w:szCs w:val="18"/>
        </w:rPr>
        <w:t xml:space="preserve">    r"\b(natural\s+gas|crude\s+oil|wti|brent|\(ng\)|\(wti\)|</w:t>
      </w:r>
    </w:p>
    <w:p>
      <w:pPr>
        <w:shd w:fill="F0F0F0" w:val="clear"/>
        <w:spacing w:before="25" w:after="25"/>
        <w:ind w:left="720"/>
      </w:pPr>
      <w:r>
        <w:rPr>
          <w:rFonts w:ascii="Courier New" w:cs="Courier New" w:eastAsia="Courier New" w:hAnsi="Courier New"/>
          <w:color w:val="1A1A1A"/>
          <w:sz w:val="18"/>
          <w:szCs w:val="18"/>
        </w:rPr>
        <w:t xml:space="preserve">       oil\s+price|gas\s+price|commodity\s+price|</w:t>
      </w:r>
    </w:p>
    <w:p>
      <w:pPr>
        <w:shd w:fill="F0F0F0" w:val="clear"/>
        <w:spacing w:before="25" w:after="25"/>
        <w:ind w:left="720"/>
      </w:pPr>
      <w:r>
        <w:rPr>
          <w:rFonts w:ascii="Courier New" w:cs="Courier New" w:eastAsia="Courier New" w:hAnsi="Courier New"/>
          <w:color w:val="1A1A1A"/>
          <w:sz w:val="18"/>
          <w:szCs w:val="18"/>
        </w:rPr>
        <w:t xml:space="preserve">       gold\s+price|silver\s+price|copper\s+price)\b",</w:t>
      </w:r>
    </w:p>
    <w:p>
      <w:pPr>
        <w:shd w:fill="F0F0F0" w:val="clear"/>
        <w:spacing w:before="25" w:after="25"/>
        <w:ind w:left="720"/>
      </w:pPr>
      <w:r>
        <w:rPr>
          <w:rFonts w:ascii="Courier New" w:cs="Courier New" w:eastAsia="Courier New" w:hAnsi="Courier New"/>
          <w:color w:val="1A1A1A"/>
          <w:sz w:val="18"/>
          <w:szCs w:val="18"/>
        </w:rPr>
        <w:t xml:space="preserve">    "MACRO", "commodity",</w:t>
      </w:r>
    </w:p>
    <w:p>
      <w:pPr>
        <w:shd w:fill="F0F0F0" w:val="clear"/>
        <w:spacing w:before="25" w:after="25"/>
        <w:ind w:left="720"/>
      </w:pPr>
      <w:r>
        <w:rPr>
          <w:rFonts w:ascii="Courier New" w:cs="Courier New" w:eastAsia="Courier New" w:hAnsi="Courier New"/>
          <w:color w:val="1A1A1A"/>
          <w:sz w:val="18"/>
          <w:szCs w:val="18"/>
        </w:rPr>
        <w:t xml:space="preserve">    researchability=75,</w:t>
      </w:r>
    </w:p>
    <w:p>
      <w:pPr>
        <w:shd w:fill="F0F0F0" w:val="clear"/>
        <w:spacing w:before="25" w:after="25"/>
        <w:ind w:left="720"/>
      </w:pPr>
      <w:r>
        <w:rPr>
          <w:rFonts w:ascii="Courier New" w:cs="Courier New" w:eastAsia="Courier New" w:hAnsi="Courier New"/>
          <w:color w:val="1A1A1A"/>
          <w:sz w:val="18"/>
          <w:szCs w:val="18"/>
        </w:rPr>
        <w:t xml:space="preserve">    sources=["EIA", "CME Group", "FRED", "Reuters"],</w:t>
      </w:r>
    </w:p>
    <w:p>
      <w:pPr>
        <w:shd w:fill="F0F0F0" w:val="clear"/>
        <w:spacing w:before="25" w:after="25"/>
        <w:ind w:left="720"/>
      </w:pPr>
      <w:r>
        <w:rPr>
          <w:rFonts w:ascii="Courier New" w:cs="Courier New" w:eastAsia="Courier New" w:hAnsi="Courier New"/>
          <w:color w:val="1A1A1A"/>
          <w:sz w:val="18"/>
          <w:szCs w:val="18"/>
        </w:rPr>
        <w:t xml:space="preserve">    strategy="official_data",</w:t>
      </w:r>
    </w:p>
    <w:p>
      <w:pPr>
        <w:shd w:fill="F0F0F0" w:val="clear"/>
        <w:spacing w:before="25" w:after="25"/>
        <w:ind w:left="720"/>
      </w:pPr>
      <w:r>
        <w:rPr>
          <w:rFonts w:ascii="Courier New" w:cs="Courier New" w:eastAsia="Courier New" w:hAnsi="Courier New"/>
          <w:color w:val="1A1A1A"/>
          <w:sz w:val="18"/>
          <w:szCs w:val="18"/>
        </w:rPr>
        <w:t xml:space="preserve">    queries=5,</w:t>
      </w:r>
    </w:p>
    <w:p>
      <w:pPr>
        <w:shd w:fill="F0F0F0" w:val="clear"/>
        <w:spacing w:before="25" w:after="25"/>
        <w:ind w:left="720"/>
      </w:pPr>
      <w:r>
        <w:rPr>
          <w:rFonts w:ascii="Courier New" w:cs="Courier New" w:eastAsia="Courier New" w:hAnsi="Courier New"/>
          <w:color w:val="1A1A1A"/>
          <w:sz w:val="18"/>
          <w:szCs w:val="18"/>
        </w:rPr>
        <w:t xml:space="preserve">    tags=["real_time_data", "commodity"],</w:t>
      </w:r>
    </w:p>
    <w:p>
      <w:pPr>
        <w:shd w:fill="F0F0F0" w:val="clear"/>
        <w:spacing w:before="25" w:after="25"/>
        <w:ind w:left="720"/>
      </w:pPr>
      <w:r>
        <w:rPr>
          <w:rFonts w:ascii="Courier New" w:cs="Courier New" w:eastAsia="Courier New" w:hAnsi="Courier New"/>
          <w:color w:val="1A1A1A"/>
          <w:sz w:val="18"/>
          <w:szCs w:val="18"/>
        </w:rPr>
        <w:t xml:space="preserve">    reasons=[</w:t>
      </w:r>
    </w:p>
    <w:p>
      <w:pPr>
        <w:shd w:fill="F0F0F0" w:val="clear"/>
        <w:spacing w:before="25" w:after="25"/>
        <w:ind w:left="720"/>
      </w:pPr>
      <w:r>
        <w:rPr>
          <w:rFonts w:ascii="Courier New" w:cs="Courier New" w:eastAsia="Courier New" w:hAnsi="Courier New"/>
          <w:color w:val="1A1A1A"/>
          <w:sz w:val="18"/>
          <w:szCs w:val="18"/>
        </w:rPr>
        <w:t xml:space="preserve">        "EIA provides weekly natural gas storage and crude inventory reports",</w:t>
      </w:r>
    </w:p>
    <w:p>
      <w:pPr>
        <w:shd w:fill="F0F0F0" w:val="clear"/>
        <w:spacing w:before="25" w:after="25"/>
        <w:ind w:left="720"/>
      </w:pPr>
      <w:r>
        <w:rPr>
          <w:rFonts w:ascii="Courier New" w:cs="Courier New" w:eastAsia="Courier New" w:hAnsi="Courier New"/>
          <w:color w:val="1A1A1A"/>
          <w:sz w:val="18"/>
          <w:szCs w:val="18"/>
        </w:rPr>
        <w:t xml:space="preserve">        "CME futures prices are the canonical reference for commodity markets",</w:t>
      </w:r>
    </w:p>
    <w:p>
      <w:pPr>
        <w:shd w:fill="F0F0F0" w:val="clear"/>
        <w:spacing w:before="25" w:after="25"/>
        <w:ind w:left="720"/>
      </w:pPr>
      <w:r>
        <w:rPr>
          <w:rFonts w:ascii="Courier New" w:cs="Courier New" w:eastAsia="Courier New" w:hAnsi="Courier New"/>
          <w:color w:val="1A1A1A"/>
          <w:sz w:val="18"/>
          <w:szCs w:val="18"/>
        </w:rPr>
        <w:t xml:space="preserve">        "FRED tracks commodity price indices over time",</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With this rule, Natural Gas and WTI markets will classify correctly even without Polymarket metadata — important for the backtest engine, unit tests, and any replay of historical data.</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Bug 4 (Yellow) — Sortino ratio uses population std, Sharpe uses sample std</w:t>
      </w:r>
    </w:p>
    <w:p>
      <w:pPr>
        <w:spacing w:before="60" w:after="80"/>
      </w:pPr>
      <w:r>
        <w:rPr>
          <w:rFonts w:ascii="Arial" w:cs="Arial" w:eastAsia="Arial" w:hAnsi="Arial"/>
          <w:color w:val="333333"/>
          <w:sz w:val="22"/>
          <w:szCs w:val="22"/>
        </w:rPr>
        <w:t xml:space="preserve">In performance_tracker.py, the Sharpe and Sortino ratios use different statistical conventions, making them non-comparable:</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 Sharpe (line ~309) — correct: sample std with (n-1)</w:t>
      </w:r>
    </w:p>
    <w:p>
      <w:pPr>
        <w:shd w:fill="F0F0F0" w:val="clear"/>
        <w:spacing w:before="25" w:after="25"/>
        <w:ind w:left="720"/>
      </w:pPr>
      <w:r>
        <w:rPr>
          <w:rFonts w:ascii="Courier New" w:cs="Courier New" w:eastAsia="Courier New" w:hAnsi="Courier New"/>
          <w:color w:val="1A1A1A"/>
          <w:sz w:val="18"/>
          <w:szCs w:val="18"/>
        </w:rPr>
        <w:t xml:space="preserve">std_ret = math.sqrt(sum((p - mean_ret) ** 2 for p in pnls) / (n - 1))</w:t>
      </w:r>
    </w:p>
    <w:p>
      <w:pPr>
        <w:shd w:fill="F0F0F0" w:val="clear"/>
        <w:spacing w:before="25" w:after="25"/>
        <w:ind w:left="720"/>
      </w:pPr>
      <w:r>
        <w:rPr>
          <w:rFonts w:ascii="Courier New" w:cs="Courier New" w:eastAsia="Courier New" w:hAnsi="Courier New"/>
          <w:color w:val="1A1A1A"/>
          <w:sz w:val="18"/>
          <w:szCs w:val="18"/>
        </w:rPr>
        <w:t xml:space="preserve"/>
      </w:r>
    </w:p>
    <w:p>
      <w:pPr>
        <w:shd w:fill="F0F0F0" w:val="clear"/>
        <w:spacing w:before="25" w:after="25"/>
        <w:ind w:left="720"/>
      </w:pPr>
      <w:r>
        <w:rPr>
          <w:rFonts w:ascii="Courier New" w:cs="Courier New" w:eastAsia="Courier New" w:hAnsi="Courier New"/>
          <w:color w:val="1A1A1A"/>
          <w:sz w:val="18"/>
          <w:szCs w:val="18"/>
        </w:rPr>
        <w:t xml:space="preserve"># Sortino (line ~315) — inconsistent: population std with n</w:t>
      </w:r>
    </w:p>
    <w:p>
      <w:pPr>
        <w:shd w:fill="F0F0F0" w:val="clear"/>
        <w:spacing w:before="25" w:after="25"/>
        <w:ind w:left="720"/>
      </w:pPr>
      <w:r>
        <w:rPr>
          <w:rFonts w:ascii="Courier New" w:cs="Courier New" w:eastAsia="Courier New" w:hAnsi="Courier New"/>
          <w:color w:val="1A1A1A"/>
          <w:sz w:val="18"/>
          <w:szCs w:val="18"/>
        </w:rPr>
        <w:t xml:space="preserve">down_std = math.sqrt(sum(p ** 2 for p in downside) / len(downside))</w:t>
      </w:r>
    </w:p>
    <w:p>
      <w:pPr>
        <w:spacing w:before="60" w:after="60"/>
      </w:pPr>
      <w:r>
        <w:t xml:space="preserve"/>
      </w:r>
    </w:p>
    <w:p>
      <w:pPr>
        <w:spacing w:before="60" w:after="80"/>
      </w:pPr>
      <w:r>
        <w:rPr>
          <w:rFonts w:ascii="Arial" w:cs="Arial" w:eastAsia="Arial" w:hAnsi="Arial"/>
          <w:color w:val="333333"/>
          <w:sz w:val="22"/>
          <w:szCs w:val="22"/>
        </w:rPr>
        <w:t xml:space="preserve">The Sortino ratio should use sample standard deviation to be consistent with Sharpe. The fix is a one-character change in the denominator:</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 Fix: change len(downside) to max(len(downside) - 1, 1)</w:t>
      </w:r>
    </w:p>
    <w:p>
      <w:pPr>
        <w:shd w:fill="F0F0F0" w:val="clear"/>
        <w:spacing w:before="25" w:after="25"/>
        <w:ind w:left="720"/>
      </w:pPr>
      <w:r>
        <w:rPr>
          <w:rFonts w:ascii="Courier New" w:cs="Courier New" w:eastAsia="Courier New" w:hAnsi="Courier New"/>
          <w:color w:val="1A1A1A"/>
          <w:sz w:val="18"/>
          <w:szCs w:val="18"/>
        </w:rPr>
        <w:t xml:space="preserve">down_std = math.sqrt(sum(p ** 2 for p in downside) / max(len(downside) - 1, 1))</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Note: Sortino's downside deviation formula using (p**2) assumes a minimum acceptable return (MAR) of zero. This is standard and correct. The only issue is the n vs n-1 inconsistency.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Bug 5 (Yellow) — Naked LLM call in llm_forecaster.py</w:t>
      </w:r>
    </w:p>
    <w:p>
      <w:pPr>
        <w:spacing w:before="60" w:after="80"/>
      </w:pPr>
      <w:r>
        <w:rPr>
          <w:rFonts w:ascii="Arial" w:cs="Arial" w:eastAsia="Arial" w:hAnsi="Arial"/>
          <w:color w:val="333333"/>
          <w:sz w:val="22"/>
          <w:szCs w:val="22"/>
        </w:rPr>
        <w:t xml:space="preserve">src/forecast/llm_forecaster.py line ~189 has an await self._llm.chat.completions.create(...) call without an asyncio.wait_for timeout wrapper. This is the same class of bug that was causing the hang earlier (evidence_extractor.py). Currently dormant because ensemble.enabled: true, so LLMForecaster is only used when ensemble is disabled. But it should be wrapped for correctness and future resilience:</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 Before:</w:t>
      </w:r>
    </w:p>
    <w:p>
      <w:pPr>
        <w:shd w:fill="F0F0F0" w:val="clear"/>
        <w:spacing w:before="25" w:after="25"/>
        <w:ind w:left="720"/>
      </w:pPr>
      <w:r>
        <w:rPr>
          <w:rFonts w:ascii="Courier New" w:cs="Courier New" w:eastAsia="Courier New" w:hAnsi="Courier New"/>
          <w:color w:val="1A1A1A"/>
          <w:sz w:val="18"/>
          <w:szCs w:val="18"/>
        </w:rPr>
        <w:t xml:space="preserve">resp = await self._llm.chat.completions.create(</w:t>
      </w:r>
    </w:p>
    <w:p>
      <w:pPr>
        <w:shd w:fill="F0F0F0" w:val="clear"/>
        <w:spacing w:before="25" w:after="25"/>
        <w:ind w:left="720"/>
      </w:pPr>
      <w:r>
        <w:rPr>
          <w:rFonts w:ascii="Courier New" w:cs="Courier New" w:eastAsia="Courier New" w:hAnsi="Courier New"/>
          <w:color w:val="1A1A1A"/>
          <w:sz w:val="18"/>
          <w:szCs w:val="18"/>
        </w:rPr>
        <w:t xml:space="preserve">    model=self._config.llm_model,</w:t>
      </w:r>
    </w:p>
    <w:p>
      <w:pPr>
        <w:shd w:fill="F0F0F0" w:val="clear"/>
        <w:spacing w:before="25" w:after="25"/>
        <w:ind w:left="720"/>
      </w:pPr>
      <w:r>
        <w:rPr>
          <w:rFonts w:ascii="Courier New" w:cs="Courier New" w:eastAsia="Courier New" w:hAnsi="Courier New"/>
          <w:color w:val="1A1A1A"/>
          <w:sz w:val="18"/>
          <w:szCs w:val="18"/>
        </w:rPr>
        <w:t xml:space="preserve">    temperature=self._config.llm_temperature,</w:t>
      </w:r>
    </w:p>
    <w:p>
      <w:pPr>
        <w:shd w:fill="F0F0F0" w:val="clear"/>
        <w:spacing w:before="25" w:after="25"/>
        <w:ind w:left="720"/>
      </w:pPr>
      <w:r>
        <w:rPr>
          <w:rFonts w:ascii="Courier New" w:cs="Courier New" w:eastAsia="Courier New" w:hAnsi="Courier New"/>
          <w:color w:val="1A1A1A"/>
          <w:sz w:val="18"/>
          <w:szCs w:val="18"/>
        </w:rPr>
        <w:t xml:space="preserve">    max_tokens=self._config.llm_max_tokens,</w:t>
      </w:r>
    </w:p>
    <w:p>
      <w:pPr>
        <w:shd w:fill="F0F0F0" w:val="clear"/>
        <w:spacing w:before="25" w:after="25"/>
        <w:ind w:left="720"/>
      </w:pPr>
      <w:r>
        <w:rPr>
          <w:rFonts w:ascii="Courier New" w:cs="Courier New" w:eastAsia="Courier New" w:hAnsi="Courier New"/>
          <w:color w:val="1A1A1A"/>
          <w:sz w:val="18"/>
          <w:szCs w:val="18"/>
        </w:rPr>
        <w:t xml:space="preserve">    messages=[...],</w:t>
      </w:r>
    </w:p>
    <w:p>
      <w:pPr>
        <w:shd w:fill="F0F0F0" w:val="clear"/>
        <w:spacing w:before="25" w:after="25"/>
        <w:ind w:left="720"/>
      </w:pPr>
      <w:r>
        <w:rPr>
          <w:rFonts w:ascii="Courier New" w:cs="Courier New" w:eastAsia="Courier New" w:hAnsi="Courier New"/>
          <w:color w:val="1A1A1A"/>
          <w:sz w:val="18"/>
          <w:szCs w:val="18"/>
        </w:rPr>
        <w:t xml:space="preserve">)</w:t>
      </w:r>
    </w:p>
    <w:p>
      <w:pPr>
        <w:shd w:fill="F0F0F0" w:val="clear"/>
        <w:spacing w:before="25" w:after="25"/>
        <w:ind w:left="720"/>
      </w:pPr>
      <w:r>
        <w:rPr>
          <w:rFonts w:ascii="Courier New" w:cs="Courier New" w:eastAsia="Courier New" w:hAnsi="Courier New"/>
          <w:color w:val="1A1A1A"/>
          <w:sz w:val="18"/>
          <w:szCs w:val="18"/>
        </w:rPr>
        <w:t xml:space="preserve"/>
      </w:r>
    </w:p>
    <w:p>
      <w:pPr>
        <w:shd w:fill="F0F0F0" w:val="clear"/>
        <w:spacing w:before="25" w:after="25"/>
        <w:ind w:left="720"/>
      </w:pPr>
      <w:r>
        <w:rPr>
          <w:rFonts w:ascii="Courier New" w:cs="Courier New" w:eastAsia="Courier New" w:hAnsi="Courier New"/>
          <w:color w:val="1A1A1A"/>
          <w:sz w:val="18"/>
          <w:szCs w:val="18"/>
        </w:rPr>
        <w:t xml:space="preserve"># After:</w:t>
      </w:r>
    </w:p>
    <w:p>
      <w:pPr>
        <w:shd w:fill="F0F0F0" w:val="clear"/>
        <w:spacing w:before="25" w:after="25"/>
        <w:ind w:left="720"/>
      </w:pPr>
      <w:r>
        <w:rPr>
          <w:rFonts w:ascii="Courier New" w:cs="Courier New" w:eastAsia="Courier New" w:hAnsi="Courier New"/>
          <w:color w:val="1A1A1A"/>
          <w:sz w:val="18"/>
          <w:szCs w:val="18"/>
        </w:rPr>
        <w:t xml:space="preserve">resp = await asyncio.wait_for(</w:t>
      </w:r>
    </w:p>
    <w:p>
      <w:pPr>
        <w:shd w:fill="F0F0F0" w:val="clear"/>
        <w:spacing w:before="25" w:after="25"/>
        <w:ind w:left="720"/>
      </w:pPr>
      <w:r>
        <w:rPr>
          <w:rFonts w:ascii="Courier New" w:cs="Courier New" w:eastAsia="Courier New" w:hAnsi="Courier New"/>
          <w:color w:val="1A1A1A"/>
          <w:sz w:val="18"/>
          <w:szCs w:val="18"/>
        </w:rPr>
        <w:t xml:space="preserve">    self._llm.chat.completions.create(</w:t>
      </w:r>
    </w:p>
    <w:p>
      <w:pPr>
        <w:shd w:fill="F0F0F0" w:val="clear"/>
        <w:spacing w:before="25" w:after="25"/>
        <w:ind w:left="720"/>
      </w:pPr>
      <w:r>
        <w:rPr>
          <w:rFonts w:ascii="Courier New" w:cs="Courier New" w:eastAsia="Courier New" w:hAnsi="Courier New"/>
          <w:color w:val="1A1A1A"/>
          <w:sz w:val="18"/>
          <w:szCs w:val="18"/>
        </w:rPr>
        <w:t xml:space="preserve">        model=self._config.llm_model,</w:t>
      </w:r>
    </w:p>
    <w:p>
      <w:pPr>
        <w:shd w:fill="F0F0F0" w:val="clear"/>
        <w:spacing w:before="25" w:after="25"/>
        <w:ind w:left="720"/>
      </w:pPr>
      <w:r>
        <w:rPr>
          <w:rFonts w:ascii="Courier New" w:cs="Courier New" w:eastAsia="Courier New" w:hAnsi="Courier New"/>
          <w:color w:val="1A1A1A"/>
          <w:sz w:val="18"/>
          <w:szCs w:val="18"/>
        </w:rPr>
        <w:t xml:space="preserve">        temperature=self._config.llm_temperature,</w:t>
      </w:r>
    </w:p>
    <w:p>
      <w:pPr>
        <w:shd w:fill="F0F0F0" w:val="clear"/>
        <w:spacing w:before="25" w:after="25"/>
        <w:ind w:left="720"/>
      </w:pPr>
      <w:r>
        <w:rPr>
          <w:rFonts w:ascii="Courier New" w:cs="Courier New" w:eastAsia="Courier New" w:hAnsi="Courier New"/>
          <w:color w:val="1A1A1A"/>
          <w:sz w:val="18"/>
          <w:szCs w:val="18"/>
        </w:rPr>
        <w:t xml:space="preserve">        max_tokens=self._config.llm_max_tokens,</w:t>
      </w:r>
    </w:p>
    <w:p>
      <w:pPr>
        <w:shd w:fill="F0F0F0" w:val="clear"/>
        <w:spacing w:before="25" w:after="25"/>
        <w:ind w:left="720"/>
      </w:pPr>
      <w:r>
        <w:rPr>
          <w:rFonts w:ascii="Courier New" w:cs="Courier New" w:eastAsia="Courier New" w:hAnsi="Courier New"/>
          <w:color w:val="1A1A1A"/>
          <w:sz w:val="18"/>
          <w:szCs w:val="18"/>
        </w:rPr>
        <w:t xml:space="preserve">        messages=[...],</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timeout=60,</w:t>
      </w:r>
    </w:p>
    <w:p>
      <w:pPr>
        <w:shd w:fill="F0F0F0" w:val="clear"/>
        <w:spacing w:before="25" w:after="25"/>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Also add a matching except asyncio.TimeoutError block after the existing except Exception block.</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Bug 6 (Informational) — EventMonitor is built but never wired</w:t>
      </w:r>
    </w:p>
    <w:p>
      <w:pPr>
        <w:spacing w:before="60" w:after="80"/>
      </w:pPr>
      <w:r>
        <w:rPr>
          <w:rFonts w:ascii="Arial" w:cs="Arial" w:eastAsia="Arial" w:hAnsi="Arial"/>
          <w:color w:val="333333"/>
          <w:sz w:val="22"/>
          <w:szCs w:val="22"/>
        </w:rPr>
        <w:t xml:space="preserve">src/engine/event_monitor.py contains a fully implemented EventMonitor class with four trigger types: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price_move — fires when a market moves &gt;5% in a short window (medium: 5-10%, high: ≥10%)</w:t>
      </w:r>
    </w:p>
    <w:p>
      <w:pPr>
        <w:pStyle w:val="ListParagraph"/>
        <w:numPr>
          <w:ilvl w:val="0"/>
          <w:numId w:val="2"/>
        </w:numPr>
        <w:spacing w:before="40" w:after="40"/>
      </w:pPr>
      <w:r>
        <w:rPr>
          <w:rFonts w:ascii="Arial" w:cs="Arial" w:eastAsia="Arial" w:hAnsi="Arial"/>
          <w:color w:val="333333"/>
          <w:sz w:val="22"/>
          <w:szCs w:val="22"/>
        </w:rPr>
        <w:t xml:space="preserve">volume_spike — fires when volume exceeds 3x the rolling average</w:t>
      </w:r>
    </w:p>
    <w:p>
      <w:pPr>
        <w:pStyle w:val="ListParagraph"/>
        <w:numPr>
          <w:ilvl w:val="0"/>
          <w:numId w:val="2"/>
        </w:numPr>
        <w:spacing w:before="40" w:after="40"/>
      </w:pPr>
      <w:r>
        <w:rPr>
          <w:rFonts w:ascii="Arial" w:cs="Arial" w:eastAsia="Arial" w:hAnsi="Arial"/>
          <w:color w:val="333333"/>
          <w:sz w:val="22"/>
          <w:szCs w:val="22"/>
        </w:rPr>
        <w:t xml:space="preserve">resolution_approaching — fires at 48h and 12h before market resolution</w:t>
      </w:r>
    </w:p>
    <w:p>
      <w:pPr>
        <w:pStyle w:val="ListParagraph"/>
        <w:numPr>
          <w:ilvl w:val="0"/>
          <w:numId w:val="2"/>
        </w:numPr>
        <w:spacing w:before="40" w:after="40"/>
      </w:pPr>
      <w:r>
        <w:rPr>
          <w:rFonts w:ascii="Arial" w:cs="Arial" w:eastAsia="Arial" w:hAnsi="Arial"/>
          <w:color w:val="333333"/>
          <w:sz w:val="22"/>
          <w:szCs w:val="22"/>
        </w:rPr>
        <w:t xml:space="preserve">whale_activity — fires when whale volume exceeds 30% of total (high: ≥50%)</w:t>
      </w:r>
    </w:p>
    <w:p>
      <w:pPr>
        <w:spacing w:before="60" w:after="60"/>
      </w:pPr>
      <w:r>
        <w:t xml:space="preserve"/>
      </w:r>
    </w:p>
    <w:p>
      <w:pPr>
        <w:spacing w:before="60" w:after="80"/>
      </w:pPr>
      <w:r>
        <w:rPr>
          <w:rFonts w:ascii="Arial" w:cs="Arial" w:eastAsia="Arial" w:hAnsi="Arial"/>
          <w:color w:val="333333"/>
          <w:sz w:val="22"/>
          <w:szCs w:val="22"/>
        </w:rPr>
        <w:t xml:space="preserve">The class has proper cooldown logic and structured EventTrigger objects. However, it is never instantiated in loop.py or anywhere in the engine. If it is intended to trigger re-research of active positions (re-running the pipeline for a market already in the portfolio when conditions change), this would be a significant accuracy improvement. If it is not planned for the near term, it should either be removed or marked as a future feature with a TODO comment to avoid confusion.</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Wiring EventMonitor would allow the bot to respond to mid-cycle price moves — for example, if a market moves 8% while the bot is sleeping between cycles, the bot could re-evaluate its position on next wake rather than waiting for the scheduled research cooldown to expire.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Optimization Opportunities</w:t>
      </w:r>
    </w:p>
    <w:p>
      <w:pPr>
        <w:pStyle w:val="Heading2"/>
        <w:spacing w:before="280" w:after="100"/>
      </w:pPr>
      <w:r>
        <w:rPr>
          <w:rFonts w:ascii="Arial" w:cs="Arial" w:eastAsia="Arial" w:hAnsi="Arial"/>
          <w:b/>
          <w:bCs/>
          <w:color w:val="2E75B6"/>
          <w:sz w:val="28"/>
          <w:szCs w:val="28"/>
        </w:rPr>
        <w:t xml:space="preserve">Opt 1 — CULTURE research strategy should be 'news_analysis' not 'skip'</w:t>
      </w:r>
    </w:p>
    <w:p>
      <w:pPr>
        <w:spacing w:before="60" w:after="80"/>
      </w:pPr>
      <w:r>
        <w:rPr>
          <w:rFonts w:ascii="Arial" w:cs="Arial" w:eastAsia="Arial" w:hAnsi="Arial"/>
          <w:color w:val="333333"/>
          <w:sz w:val="22"/>
          <w:szCs w:val="22"/>
        </w:rPr>
        <w:t xml:space="preserve">The CULTURE celebrity and novelty subcategories have strategy='skip'. But the entertainment subcategory (Oscars, Grammys, box office) has strategy='news_analysis' and researchability=55, which is reasonable. The Spotify listener / music streaming subcategory — now a major category after the reclassification — has no explicit regex rule at all. It falls through to the platform fast-path (feeType=culture_fees) which gives researchability=55 and strategy='news_analysis'.</w:t>
      </w:r>
    </w:p>
    <w:p>
      <w:pPr>
        <w:spacing w:before="60" w:after="60"/>
      </w:pPr>
      <w:r>
        <w:t xml:space="preserve"/>
      </w:r>
    </w:p>
    <w:p>
      <w:pPr>
        <w:spacing w:before="60" w:after="80"/>
      </w:pPr>
      <w:r>
        <w:rPr>
          <w:rFonts w:ascii="Arial" w:cs="Arial" w:eastAsia="Arial" w:hAnsi="Arial"/>
          <w:color w:val="333333"/>
          <w:sz w:val="22"/>
          <w:szCs w:val="22"/>
        </w:rPr>
        <w:t xml:space="preserve">This is correct for streaming/rank markets. But add an explicit regex rule for streaming markets so they classify correctly even without feeType metadata:</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_r(r"\b(spotify|apple\s+music|streaming|monthly\s+listeners|</w:t>
      </w:r>
    </w:p>
    <w:p>
      <w:pPr>
        <w:shd w:fill="F0F0F0" w:val="clear"/>
        <w:spacing w:before="25" w:after="25"/>
        <w:ind w:left="720"/>
      </w:pPr>
      <w:r>
        <w:rPr>
          <w:rFonts w:ascii="Courier New" w:cs="Courier New" w:eastAsia="Courier New" w:hAnsi="Courier New"/>
          <w:color w:val="1A1A1A"/>
          <w:sz w:val="18"/>
          <w:szCs w:val="18"/>
        </w:rPr>
        <w:t xml:space="preserve">       billboard|charts|number\s+one|top\s+artist)\b",</w:t>
      </w:r>
    </w:p>
    <w:p>
      <w:pPr>
        <w:shd w:fill="F0F0F0" w:val="clear"/>
        <w:spacing w:before="25" w:after="25"/>
        <w:ind w:left="720"/>
      </w:pPr>
      <w:r>
        <w:rPr>
          <w:rFonts w:ascii="Courier New" w:cs="Courier New" w:eastAsia="Courier New" w:hAnsi="Courier New"/>
          <w:color w:val="1A1A1A"/>
          <w:sz w:val="18"/>
          <w:szCs w:val="18"/>
        </w:rPr>
        <w:t xml:space="preserve">   "CULTURE", "streaming",</w:t>
      </w:r>
    </w:p>
    <w:p>
      <w:pPr>
        <w:shd w:fill="F0F0F0" w:val="clear"/>
        <w:spacing w:before="25" w:after="25"/>
        <w:ind w:left="720"/>
      </w:pPr>
      <w:r>
        <w:rPr>
          <w:rFonts w:ascii="Courier New" w:cs="Courier New" w:eastAsia="Courier New" w:hAnsi="Courier New"/>
          <w:color w:val="1A1A1A"/>
          <w:sz w:val="18"/>
          <w:szCs w:val="18"/>
        </w:rPr>
        <w:t xml:space="preserve">   researchability=60,</w:t>
      </w:r>
    </w:p>
    <w:p>
      <w:pPr>
        <w:shd w:fill="F0F0F0" w:val="clear"/>
        <w:spacing w:before="25" w:after="25"/>
        <w:ind w:left="720"/>
      </w:pPr>
      <w:r>
        <w:rPr>
          <w:rFonts w:ascii="Courier New" w:cs="Courier New" w:eastAsia="Courier New" w:hAnsi="Courier New"/>
          <w:color w:val="1A1A1A"/>
          <w:sz w:val="18"/>
          <w:szCs w:val="18"/>
        </w:rPr>
        <w:t xml:space="preserve">   sources=["Spotify Charts", "Billboard", "MusicWatch"],</w:t>
      </w:r>
    </w:p>
    <w:p>
      <w:pPr>
        <w:shd w:fill="F0F0F0" w:val="clear"/>
        <w:spacing w:before="25" w:after="25"/>
        <w:ind w:left="720"/>
      </w:pPr>
      <w:r>
        <w:rPr>
          <w:rFonts w:ascii="Courier New" w:cs="Courier New" w:eastAsia="Courier New" w:hAnsi="Courier New"/>
          <w:color w:val="1A1A1A"/>
          <w:sz w:val="18"/>
          <w:szCs w:val="18"/>
        </w:rPr>
        <w:t xml:space="preserve">   strategy="news_analysis", queries=4,</w:t>
      </w:r>
    </w:p>
    <w:p>
      <w:pPr>
        <w:shd w:fill="F0F0F0" w:val="clear"/>
        <w:spacing w:before="25" w:after="25"/>
        <w:ind w:left="720"/>
      </w:pPr>
      <w:r>
        <w:rPr>
          <w:rFonts w:ascii="Courier New" w:cs="Courier New" w:eastAsia="Courier New" w:hAnsi="Courier New"/>
          <w:color w:val="1A1A1A"/>
          <w:sz w:val="18"/>
          <w:szCs w:val="18"/>
        </w:rPr>
        <w:t xml:space="preserve">   tags=["entertainment", "data_available"],</w:t>
      </w:r>
    </w:p>
    <w:p>
      <w:pPr>
        <w:shd w:fill="F0F0F0" w:val="clear"/>
        <w:spacing w:before="25" w:after="25"/>
        <w:ind w:left="720"/>
      </w:pPr>
      <w:r>
        <w:rPr>
          <w:rFonts w:ascii="Courier New" w:cs="Courier New" w:eastAsia="Courier New" w:hAnsi="Courier New"/>
          <w:color w:val="1A1A1A"/>
          <w:sz w:val="18"/>
          <w:szCs w:val="18"/>
        </w:rPr>
        <w:t xml:space="preserve">   reasons=["Spotify and Billboard publish public charts data",</w:t>
      </w:r>
    </w:p>
    <w:p>
      <w:pPr>
        <w:shd w:fill="F0F0F0" w:val="clear"/>
        <w:spacing w:before="25" w:after="25"/>
        <w:ind w:left="720"/>
      </w:pPr>
      <w:r>
        <w:rPr>
          <w:rFonts w:ascii="Courier New" w:cs="Courier New" w:eastAsia="Courier New" w:hAnsi="Courier New"/>
          <w:color w:val="1A1A1A"/>
          <w:sz w:val="18"/>
          <w:szCs w:val="18"/>
        </w:rPr>
        <w:t xml:space="preserve">            "Wikipedia tracks artist popularity trends"])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Opt 2 — Parallel per-candidate processing</w:t>
      </w:r>
    </w:p>
    <w:p>
      <w:pPr>
        <w:spacing w:before="60" w:after="80"/>
      </w:pPr>
      <w:r>
        <w:rPr>
          <w:rFonts w:ascii="Arial" w:cs="Arial" w:eastAsia="Arial" w:hAnsi="Arial"/>
          <w:color w:val="333333"/>
          <w:sz w:val="22"/>
          <w:szCs w:val="22"/>
        </w:rPr>
        <w:t xml:space="preserve">The engine processes candidates sequentially in a for loop:</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for candidate in filtered:</w:t>
      </w:r>
    </w:p>
    <w:p>
      <w:pPr>
        <w:shd w:fill="F0F0F0" w:val="clear"/>
        <w:spacing w:before="25" w:after="25"/>
        <w:ind w:left="720"/>
      </w:pPr>
      <w:r>
        <w:rPr>
          <w:rFonts w:ascii="Courier New" w:cs="Courier New" w:eastAsia="Courier New" w:hAnsi="Courier New"/>
          <w:color w:val="1A1A1A"/>
          <w:sz w:val="18"/>
          <w:szCs w:val="18"/>
        </w:rPr>
        <w:t xml:space="preserve">    result = await asyncio.wait_for(</w:t>
      </w:r>
    </w:p>
    <w:p>
      <w:pPr>
        <w:shd w:fill="F0F0F0" w:val="clear"/>
        <w:spacing w:before="25" w:after="25"/>
        <w:ind w:left="720"/>
      </w:pPr>
      <w:r>
        <w:rPr>
          <w:rFonts w:ascii="Courier New" w:cs="Courier New" w:eastAsia="Courier New" w:hAnsi="Courier New"/>
          <w:color w:val="1A1A1A"/>
          <w:sz w:val="18"/>
          <w:szCs w:val="18"/>
        </w:rPr>
        <w:t xml:space="preserve">        self._process_candidate(candidate, cycle.cycle_id), timeout=300</w:t>
      </w:r>
    </w:p>
    <w:p>
      <w:pPr>
        <w:shd w:fill="F0F0F0" w:val="clear"/>
        <w:spacing w:before="25" w:after="25"/>
        <w:ind w:left="720"/>
      </w:pPr>
      <w:r>
        <w:rPr>
          <w:rFonts w:ascii="Courier New" w:cs="Courier New" w:eastAsia="Courier New" w:hAnsi="Courier New"/>
          <w:color w:val="1A1A1A"/>
          <w:sz w:val="18"/>
          <w:szCs w:val="18"/>
        </w:rPr>
        <w:t xml:space="preserve">    )</w:t>
      </w:r>
    </w:p>
    <w:p>
      <w:pPr>
        <w:spacing w:before="60" w:after="60"/>
      </w:pPr>
      <w:r>
        <w:t xml:space="preserve"/>
      </w:r>
    </w:p>
    <w:p>
      <w:pPr>
        <w:spacing w:before="60" w:after="80"/>
      </w:pPr>
      <w:r>
        <w:rPr>
          <w:rFonts w:ascii="Arial" w:cs="Arial" w:eastAsia="Arial" w:hAnsi="Arial"/>
          <w:color w:val="333333"/>
          <w:sz w:val="22"/>
          <w:szCs w:val="22"/>
        </w:rPr>
        <w:t xml:space="preserve">Each market runs the full pipeline: research (multiple async API calls, LLM evidence extraction), 5-model ensemble (5 concurrent LLM calls), risk checks, sizing. A typical cycle with 4 candidates takes 4× the per-candidate time even though most pipeline stages are I/O-bound and could run in parallel.</w:t>
      </w:r>
    </w:p>
    <w:p>
      <w:pPr>
        <w:spacing w:before="60" w:after="60"/>
      </w:pPr>
      <w:r>
        <w:t xml:space="preserve"/>
      </w:r>
    </w:p>
    <w:p>
      <w:pPr>
        <w:spacing w:before="60" w:after="80"/>
      </w:pPr>
      <w:r>
        <w:rPr>
          <w:rFonts w:ascii="Arial" w:cs="Arial" w:eastAsia="Arial" w:hAnsi="Arial"/>
          <w:color w:val="333333"/>
          <w:sz w:val="22"/>
          <w:szCs w:val="22"/>
        </w:rPr>
        <w:t xml:space="preserve">Safe parallelization: the research and forecast stages are read-only and stateless per candidate. The risk and execution stages are stateful (position tracking, wallet balance). The simplest safe approach is to batch the research+forecast stages in parallel, then process risk/execution sequentially:</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 Phase 1: research + forecast in parallel (I/O-bound, safe to parallelize)</w:t>
      </w:r>
    </w:p>
    <w:p>
      <w:pPr>
        <w:shd w:fill="F0F0F0" w:val="clear"/>
        <w:spacing w:before="25" w:after="25"/>
        <w:ind w:left="720"/>
      </w:pPr>
      <w:r>
        <w:rPr>
          <w:rFonts w:ascii="Courier New" w:cs="Courier New" w:eastAsia="Courier New" w:hAnsi="Courier New"/>
          <w:color w:val="1A1A1A"/>
          <w:sz w:val="18"/>
          <w:szCs w:val="18"/>
        </w:rPr>
        <w:t xml:space="preserve">tasks = [pipeline.run_research_forecast(c) for c in filtered]</w:t>
      </w:r>
    </w:p>
    <w:p>
      <w:pPr>
        <w:shd w:fill="F0F0F0" w:val="clear"/>
        <w:spacing w:before="25" w:after="25"/>
        <w:ind w:left="720"/>
      </w:pPr>
      <w:r>
        <w:rPr>
          <w:rFonts w:ascii="Courier New" w:cs="Courier New" w:eastAsia="Courier New" w:hAnsi="Courier New"/>
          <w:color w:val="1A1A1A"/>
          <w:sz w:val="18"/>
          <w:szCs w:val="18"/>
        </w:rPr>
        <w:t xml:space="preserve">forecast_results = await asyncio.gather(*tasks, return_exceptions=True)</w:t>
      </w:r>
    </w:p>
    <w:p>
      <w:pPr>
        <w:shd w:fill="F0F0F0" w:val="clear"/>
        <w:spacing w:before="25" w:after="25"/>
        <w:ind w:left="720"/>
      </w:pPr>
      <w:r>
        <w:rPr>
          <w:rFonts w:ascii="Courier New" w:cs="Courier New" w:eastAsia="Courier New" w:hAnsi="Courier New"/>
          <w:color w:val="1A1A1A"/>
          <w:sz w:val="18"/>
          <w:szCs w:val="18"/>
        </w:rPr>
        <w:t xml:space="preserve"/>
      </w:r>
    </w:p>
    <w:p>
      <w:pPr>
        <w:shd w:fill="F0F0F0" w:val="clear"/>
        <w:spacing w:before="25" w:after="25"/>
        <w:ind w:left="720"/>
      </w:pPr>
      <w:r>
        <w:rPr>
          <w:rFonts w:ascii="Courier New" w:cs="Courier New" w:eastAsia="Courier New" w:hAnsi="Courier New"/>
          <w:color w:val="1A1A1A"/>
          <w:sz w:val="18"/>
          <w:szCs w:val="18"/>
        </w:rPr>
        <w:t xml:space="preserve"># Phase 2: risk + execution sequentially (stateful)</w:t>
      </w:r>
    </w:p>
    <w:p>
      <w:pPr>
        <w:shd w:fill="F0F0F0" w:val="clear"/>
        <w:spacing w:before="25" w:after="25"/>
        <w:ind w:left="720"/>
      </w:pPr>
      <w:r>
        <w:rPr>
          <w:rFonts w:ascii="Courier New" w:cs="Courier New" w:eastAsia="Courier New" w:hAnsi="Courier New"/>
          <w:color w:val="1A1A1A"/>
          <w:sz w:val="18"/>
          <w:szCs w:val="18"/>
        </w:rPr>
        <w:t xml:space="preserve">for candidate, result in zip(filtered, forecast_results):</w:t>
      </w:r>
    </w:p>
    <w:p>
      <w:pPr>
        <w:shd w:fill="F0F0F0" w:val="clear"/>
        <w:spacing w:before="25" w:after="25"/>
        <w:ind w:left="720"/>
      </w:pPr>
      <w:r>
        <w:rPr>
          <w:rFonts w:ascii="Courier New" w:cs="Courier New" w:eastAsia="Courier New" w:hAnsi="Courier New"/>
          <w:color w:val="1A1A1A"/>
          <w:sz w:val="18"/>
          <w:szCs w:val="18"/>
        </w:rPr>
        <w:t xml:space="preserve">    if not isinstance(result, Exception):</w:t>
      </w:r>
    </w:p>
    <w:p>
      <w:pPr>
        <w:shd w:fill="F0F0F0" w:val="clear"/>
        <w:spacing w:before="25" w:after="25"/>
        <w:ind w:left="720"/>
      </w:pPr>
      <w:r>
        <w:rPr>
          <w:rFonts w:ascii="Courier New" w:cs="Courier New" w:eastAsia="Courier New" w:hAnsi="Courier New"/>
          <w:color w:val="1A1A1A"/>
          <w:sz w:val="18"/>
          <w:szCs w:val="18"/>
        </w:rPr>
        <w:t xml:space="preserve">        await pipeline.run_risk_execute(candidate, result)</w:t>
      </w:r>
    </w:p>
    <w:p>
      <w:pPr>
        <w:spacing w:before="60" w:after="60"/>
      </w:pPr>
      <w:r>
        <w:t xml:space="preserve"/>
      </w:r>
    </w:p>
    <w:p>
      <w:pPr>
        <w:spacing w:before="60" w:after="80"/>
      </w:pPr>
      <w:r>
        <w:rPr>
          <w:rFonts w:ascii="Arial" w:cs="Arial" w:eastAsia="Arial" w:hAnsi="Arial"/>
          <w:color w:val="333333"/>
          <w:sz w:val="22"/>
          <w:szCs w:val="22"/>
        </w:rPr>
        <w:t xml:space="preserve">For a 4-market cycle, this could reduce total cycle time by 60-70% (from 4× to roughly 1.3× per-candidate time), limited by the slowest single model response. This is the highest-impact performance optimization available.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Opt 3 — Research connector calls are partly redundant across markets</w:t>
      </w:r>
    </w:p>
    <w:p>
      <w:pPr>
        <w:spacing w:before="60" w:after="80"/>
      </w:pPr>
      <w:r>
        <w:rPr>
          <w:rFonts w:ascii="Arial" w:cs="Arial" w:eastAsia="Arial" w:hAnsi="Arial"/>
          <w:color w:val="333333"/>
          <w:sz w:val="22"/>
          <w:szCs w:val="22"/>
        </w:rPr>
        <w:t xml:space="preserve">When multiple markets from the same event fire in the same cycle — for example, two tennis markets from the same tournament — each market triggers a full independent set of API calls. Wikipedia page view fetches, Metaculus searches, GDELT queries, and The Odds API calls for the same sport all fire twice.</w:t>
      </w:r>
    </w:p>
    <w:p>
      <w:pPr>
        <w:spacing w:before="60" w:after="80"/>
      </w:pPr>
      <w:r>
        <w:rPr>
          <w:rFonts w:ascii="Arial" w:cs="Arial" w:eastAsia="Arial" w:hAnsi="Arial"/>
          <w:color w:val="333333"/>
          <w:sz w:val="22"/>
          <w:szCs w:val="22"/>
        </w:rPr>
        <w:t xml:space="preserve">Adding a session-level result cache keyed on (connector_name, search_query) with a 5-minute TTL would eliminate redundant API calls within a single cycle. This is particularly impactful for The Odds API (credit budget) and Metaculus (rate limit sensitive).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Opt 4 — _classify_from_platform_metadata priority note</w:t>
      </w:r>
    </w:p>
    <w:p>
      <w:pPr>
        <w:spacing w:before="60" w:after="80"/>
      </w:pPr>
      <w:r>
        <w:rPr>
          <w:rFonts w:ascii="Arial" w:cs="Arial" w:eastAsia="Arial" w:hAnsi="Arial"/>
          <w:color w:val="333333"/>
          <w:sz w:val="22"/>
          <w:szCs w:val="22"/>
        </w:rPr>
        <w:t xml:space="preserve">Currently the metadata fast-path checks signals in this order: sportsMarketType → feeType → series slugs → event category → event tags. This means a sports market that also has tags=['geopolitics'] (hypothetically a war-of-words market phrased as a sport) would always return SPORTS due to sportsMarketType winning before tags are checked. This priority is correct — sportsMarketType is the highest-confidence signal. No change needed, but worth documenting.</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Summary</w:t>
      </w:r>
    </w:p>
    <w:p>
      <w:pPr>
        <w:pStyle w:val="Heading2"/>
        <w:spacing w:before="280" w:after="100"/>
      </w:pPr>
      <w:r>
        <w:rPr>
          <w:rFonts w:ascii="Arial" w:cs="Arial" w:eastAsia="Arial" w:hAnsi="Arial"/>
          <w:b/>
          <w:bCs/>
          <w:color w:val="2E75B6"/>
          <w:sz w:val="28"/>
          <w:szCs w:val="28"/>
        </w:rPr>
        <w:t xml:space="preserve">Classification Fixes — All 4 Confirmed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A: _log_candidate() uses classification.category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Decisions CSV now records accurate categories for all 6 pipeline call sites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B: finance_prices_fees → MACRO/commodity</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Natural Gas, WTI, commodity markets route to FRED/EIA connectors (not SEC/EDGAR)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C: events[].tags[].slug reading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 science, culture, economics covered with Polymarket's own classification</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D: classify_market_type() keywords + priority</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Legacy scorer improved for commodity, military action, Spotify, earthquake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New Issues — 6 Found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3800"/>
        <w:gridCol w:w="2400"/>
        <w:gridCol w:w="18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 loop.py _log_candidate() calls missing classification= — most NO TRADE and SKIP decisions still recorded with wrong 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loop.py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lines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 connector gap — CULTURE category has zero research connectors (all 6 broad connectors list ENTERTAINMENT but not CULTURE)</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manifold.py, metaculus.py, wikipedia_pageviews.py, kalshi_prior.py, google_trends.py, reddit_sentiment.py</w:t>
            </w:r>
          </w:p>
        </w:tc>
        <w:tc>
          <w:tcPr>
            <w:tcW w:type="dxa" w:w="1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 lines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commodity regex missing from rich classifier — backtest and test environments classify NG/WTI as UNKNOWN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market_classifier.py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lines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Sortino uses population std (n), Sharpe uses sample std (n-1) — inconsistent metrics</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performance_tracker.py</w:t>
            </w:r>
          </w:p>
        </w:tc>
        <w:tc>
          <w:tcPr>
            <w:tcW w:type="dxa" w:w="1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 character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Naked LLM call in llm_forecaster.py — no asyncio.wait_for timeout wrapper (dormant but risky)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llm_forecaster.py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lines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ℹ  Info</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EventMonitor class fully implemented but never wired into loop.py — dead code or unfinished feature</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loop.py, event_monitor.py</w:t>
            </w:r>
          </w:p>
        </w:tc>
        <w:tc>
          <w:tcPr>
            <w:tcW w:type="dxa" w:w="1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decision</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v11  |  April 2026  |  3,070 tests passing  |  4 spec fixes confirmed  |  6 new issues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v11  |  3,070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v11</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2026-04-07T14:32:56.155Z</dcterms:created>
  <dcterms:modified xsi:type="dcterms:W3CDTF">2026-04-07T14:32:56.156Z</dcterms:modified>
</cp:coreProperties>
</file>

<file path=docProps/custom.xml><?xml version="1.0" encoding="utf-8"?>
<Properties xmlns="http://schemas.openxmlformats.org/officeDocument/2006/custom-properties" xmlns:vt="http://schemas.openxmlformats.org/officeDocument/2006/docPropsVTypes"/>
</file>