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 Alesia Jamaku, Amarda Jamaku, Anjeza Ndoci, Agustin Kola, Rugers Beci.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Management System for students.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02/06/2021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0D">
      <w:pPr>
        <w:spacing w:after="160" w:line="259"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A student management system has several important purposes. Below I will list the main purposes of why this system is valid:</w:t>
      </w:r>
    </w:p>
    <w:p w:rsidR="00000000" w:rsidDel="00000000" w:rsidP="00000000" w:rsidRDefault="00000000" w:rsidRPr="00000000" w14:paraId="0000000E">
      <w:pPr>
        <w:spacing w:after="160" w:line="259"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Useful information management:</w:t>
      </w:r>
      <w:r w:rsidDel="00000000" w:rsidR="00000000" w:rsidRPr="00000000">
        <w:rPr>
          <w:rFonts w:ascii="Atkinson Hyperlegible" w:cs="Atkinson Hyperlegible" w:eastAsia="Atkinson Hyperlegible" w:hAnsi="Atkinson Hyperlegible"/>
          <w:rtl w:val="0"/>
        </w:rPr>
        <w:t xml:space="preserve"> This system allows the storage and organization of student-related information. Also, administrators can collect, update and access data efficiently, including academic data, etc. This enables accurate and collected information to be easily available for other processes.</w:t>
      </w:r>
    </w:p>
    <w:p w:rsidR="00000000" w:rsidDel="00000000" w:rsidP="00000000" w:rsidRDefault="00000000" w:rsidRPr="00000000" w14:paraId="0000000F">
      <w:pPr>
        <w:spacing w:after="160" w:line="259"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Simple Enrollment:</w:t>
      </w:r>
      <w:r w:rsidDel="00000000" w:rsidR="00000000" w:rsidRPr="00000000">
        <w:rPr>
          <w:rFonts w:ascii="Atkinson Hyperlegible" w:cs="Atkinson Hyperlegible" w:eastAsia="Atkinson Hyperlegible" w:hAnsi="Atkinson Hyperlegible"/>
          <w:rtl w:val="0"/>
        </w:rPr>
        <w:t xml:space="preserve"> The entire registration process is practical and can be automated and reorganized. This helps in information processing, request management and communication between applicants. It also saves time and increases overall efficiency.</w:t>
      </w:r>
    </w:p>
    <w:p w:rsidR="00000000" w:rsidDel="00000000" w:rsidP="00000000" w:rsidRDefault="00000000" w:rsidRPr="00000000" w14:paraId="00000010">
      <w:pPr>
        <w:spacing w:after="160" w:line="259"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Academy student monitoring:</w:t>
      </w:r>
      <w:r w:rsidDel="00000000" w:rsidR="00000000" w:rsidRPr="00000000">
        <w:rPr>
          <w:rFonts w:ascii="Atkinson Hyperlegible" w:cs="Atkinson Hyperlegible" w:eastAsia="Atkinson Hyperlegible" w:hAnsi="Atkinson Hyperlegible"/>
          <w:rtl w:val="0"/>
        </w:rPr>
        <w:t xml:space="preserve"> this management system enables educational institutions to monitor the academic progress of students. The storage and management of grades, the relevant data they need as well as ensures administrators have real-time access to student performance data, facilitating timely interventions.</w:t>
      </w:r>
    </w:p>
    <w:p w:rsidR="00000000" w:rsidDel="00000000" w:rsidP="00000000" w:rsidRDefault="00000000" w:rsidRPr="00000000" w14:paraId="00000011">
      <w:pPr>
        <w:spacing w:after="160" w:line="259"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 summary, a management system for a student application plays a crucial role in organizing, monitoring student progress, and facilitating data-driven decision-making in educational institutions.</w:t>
      </w:r>
      <w:r w:rsidDel="00000000" w:rsidR="00000000" w:rsidRPr="00000000">
        <w:rPr>
          <w:rtl w:val="0"/>
        </w:rPr>
      </w:r>
    </w:p>
    <w:p w:rsidR="00000000" w:rsidDel="00000000" w:rsidP="00000000" w:rsidRDefault="00000000" w:rsidRPr="00000000" w14:paraId="00000012">
      <w:pPr>
        <w:pStyle w:val="Heading1"/>
        <w:rPr>
          <w:vertAlign w:val="baseline"/>
        </w:rPr>
      </w:pPr>
      <w:r w:rsidDel="00000000" w:rsidR="00000000" w:rsidRPr="00000000">
        <w:rPr>
          <w:rtl w:val="0"/>
        </w:rPr>
        <w:t xml:space="preserve">2 </w:t>
      </w: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13">
      <w:pPr>
        <w:pStyle w:val="Heading2"/>
        <w:rPr>
          <w:b w:val="1"/>
          <w:vertAlign w:val="baseline"/>
        </w:rPr>
      </w:pPr>
      <w:r w:rsidDel="00000000" w:rsidR="00000000" w:rsidRPr="00000000">
        <w:rPr>
          <w:rtl w:val="0"/>
        </w:rPr>
        <w:t xml:space="preserve">2.1 </w:t>
      </w:r>
      <w:r w:rsidDel="00000000" w:rsidR="00000000" w:rsidRPr="00000000">
        <w:rPr>
          <w:b w:val="1"/>
          <w:vertAlign w:val="baseline"/>
          <w:rtl w:val="0"/>
        </w:rPr>
        <w:t xml:space="preserve">System Feature 1</w:t>
      </w:r>
    </w:p>
    <w:p w:rsidR="00000000" w:rsidDel="00000000" w:rsidP="00000000" w:rsidRDefault="00000000" w:rsidRPr="00000000" w14:paraId="00000014">
      <w:pPr>
        <w:widowControl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User Registration</w:t>
      </w:r>
    </w:p>
    <w:p w:rsidR="00000000" w:rsidDel="00000000" w:rsidP="00000000" w:rsidRDefault="00000000" w:rsidRPr="00000000" w14:paraId="00000015">
      <w:pPr>
        <w:widowControl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numPr>
          <w:ilvl w:val="0"/>
          <w:numId w:val="2"/>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w:t>
      </w:r>
      <w:r w:rsidDel="00000000" w:rsidR="00000000" w:rsidRPr="00000000">
        <w:rPr>
          <w:rFonts w:ascii="Atkinson Hyperlegible" w:cs="Atkinson Hyperlegible" w:eastAsia="Atkinson Hyperlegible" w:hAnsi="Atkinson Hyperlegible"/>
          <w:rtl w:val="0"/>
        </w:rPr>
        <w:t xml:space="preserve">he application should allow students and advisors to create accounts using their university or school email addresses and set up passwords to access the system.</w:t>
      </w:r>
      <w:r w:rsidDel="00000000" w:rsidR="00000000" w:rsidRPr="00000000">
        <w:rPr>
          <w:rtl w:val="0"/>
        </w:rPr>
      </w:r>
    </w:p>
    <w:p w:rsidR="00000000" w:rsidDel="00000000" w:rsidP="00000000" w:rsidRDefault="00000000" w:rsidRPr="00000000" w14:paraId="00000017">
      <w:pPr>
        <w:pStyle w:val="Heading2"/>
        <w:rPr>
          <w:b w:val="1"/>
          <w:vertAlign w:val="baseline"/>
        </w:rPr>
      </w:pPr>
      <w:r w:rsidDel="00000000" w:rsidR="00000000" w:rsidRPr="00000000">
        <w:rPr>
          <w:rtl w:val="0"/>
        </w:rPr>
        <w:t xml:space="preserve">2</w:t>
      </w:r>
      <w:r w:rsidDel="00000000" w:rsidR="00000000" w:rsidRPr="00000000">
        <w:rPr>
          <w:rtl w:val="0"/>
        </w:rPr>
        <w:t xml:space="preserve">.2 </w:t>
      </w:r>
      <w:r w:rsidDel="00000000" w:rsidR="00000000" w:rsidRPr="00000000">
        <w:rPr>
          <w:b w:val="1"/>
          <w:vertAlign w:val="baseline"/>
          <w:rtl w:val="0"/>
        </w:rPr>
        <w:t xml:space="preserve">System Feature 2</w:t>
      </w:r>
    </w:p>
    <w:p w:rsidR="00000000" w:rsidDel="00000000" w:rsidP="00000000" w:rsidRDefault="00000000" w:rsidRPr="00000000" w14:paraId="00000018">
      <w:pPr>
        <w:widowControl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Course Enrollment</w:t>
      </w:r>
    </w:p>
    <w:p w:rsidR="00000000" w:rsidDel="00000000" w:rsidP="00000000" w:rsidRDefault="00000000" w:rsidRPr="00000000" w14:paraId="00000019">
      <w:pPr>
        <w:widowControl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widowControl w:val="0"/>
        <w:numPr>
          <w:ilvl w:val="0"/>
          <w:numId w:val="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allow students to enroll in courses </w:t>
      </w:r>
    </w:p>
    <w:p w:rsidR="00000000" w:rsidDel="00000000" w:rsidP="00000000" w:rsidRDefault="00000000" w:rsidRPr="00000000" w14:paraId="0000001B">
      <w:pPr>
        <w:widowControl w:val="0"/>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widowControl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System Feature 3 </w:t>
      </w:r>
    </w:p>
    <w:p w:rsidR="00000000" w:rsidDel="00000000" w:rsidP="00000000" w:rsidRDefault="00000000" w:rsidRPr="00000000" w14:paraId="0000001D">
      <w:pPr>
        <w:widowControl w:val="0"/>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Grade Management:</w:t>
      </w:r>
    </w:p>
    <w:p w:rsidR="00000000" w:rsidDel="00000000" w:rsidP="00000000" w:rsidRDefault="00000000" w:rsidRPr="00000000" w14:paraId="0000001F">
      <w:pPr>
        <w:widowControl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widowControl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allow advisors to record students' grades for assignments, quizzes, and exams in each course </w:t>
      </w:r>
    </w:p>
    <w:p w:rsidR="00000000" w:rsidDel="00000000" w:rsidP="00000000" w:rsidRDefault="00000000" w:rsidRPr="00000000" w14:paraId="00000021">
      <w:pPr>
        <w:widowControl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Style w:val="Heading2"/>
        <w:rPr>
          <w:b w:val="1"/>
          <w:vertAlign w:val="baseline"/>
        </w:rPr>
      </w:pPr>
      <w:r w:rsidDel="00000000" w:rsidR="00000000" w:rsidRPr="00000000">
        <w:rPr>
          <w:sz w:val="30"/>
          <w:szCs w:val="30"/>
          <w:rtl w:val="0"/>
        </w:rPr>
        <w:t xml:space="preserve">3</w:t>
      </w:r>
      <w:r w:rsidDel="00000000" w:rsidR="00000000" w:rsidRPr="00000000">
        <w:rPr>
          <w:sz w:val="30"/>
          <w:szCs w:val="30"/>
          <w:rtl w:val="0"/>
        </w:rPr>
        <w:t xml:space="preserve"> </w:t>
      </w:r>
      <w:r w:rsidDel="00000000" w:rsidR="00000000" w:rsidRPr="00000000">
        <w:rPr>
          <w:b w:val="1"/>
          <w:sz w:val="30"/>
          <w:szCs w:val="30"/>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vertAlign w:val="baseline"/>
        </w:rPr>
      </w:pPr>
      <w:bookmarkStart w:colFirst="0" w:colLast="0" w:name="_pt3xpgk1admf" w:id="0"/>
      <w:bookmarkEnd w:id="0"/>
      <w:r w:rsidDel="00000000" w:rsidR="00000000" w:rsidRPr="00000000">
        <w:rPr>
          <w:b w:val="1"/>
          <w:sz w:val="28"/>
          <w:szCs w:val="28"/>
          <w:rtl w:val="0"/>
        </w:rPr>
        <w:t xml:space="preserve">3</w:t>
      </w:r>
      <w:r w:rsidDel="00000000" w:rsidR="00000000" w:rsidRPr="00000000">
        <w:rPr>
          <w:b w:val="1"/>
          <w:sz w:val="28"/>
          <w:szCs w:val="28"/>
          <w:rtl w:val="0"/>
        </w:rPr>
        <w:t xml:space="preserve">.1 </w:t>
      </w:r>
      <w:r w:rsidDel="00000000" w:rsidR="00000000" w:rsidRPr="00000000">
        <w:rPr>
          <w:b w:val="1"/>
          <w:sz w:val="28"/>
          <w:szCs w:val="28"/>
          <w:vertAlign w:val="baseline"/>
          <w:rtl w:val="0"/>
        </w:rPr>
        <w:t xml:space="preserve">Safety Requirements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r04atqqc6hss" w:id="1"/>
      <w:bookmarkEnd w:id="1"/>
      <w:r w:rsidDel="00000000" w:rsidR="00000000" w:rsidRPr="00000000">
        <w:rPr>
          <w:rtl w:val="0"/>
        </w:rPr>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The software is required to provide consistent and reliable information to the User.</w:t>
      </w:r>
      <w:r w:rsidDel="00000000" w:rsidR="00000000" w:rsidRPr="00000000">
        <w:rPr>
          <w:rtl w:val="0"/>
        </w:rPr>
      </w:r>
    </w:p>
    <w:p w:rsidR="00000000" w:rsidDel="00000000" w:rsidP="00000000" w:rsidRDefault="00000000" w:rsidRPr="00000000" w14:paraId="00000026">
      <w:pPr>
        <w:pStyle w:val="Heading2"/>
        <w:rPr>
          <w:b w:val="1"/>
          <w:vertAlign w:val="baseline"/>
        </w:rPr>
      </w:pPr>
      <w:r w:rsidDel="00000000" w:rsidR="00000000" w:rsidRPr="00000000">
        <w:rPr>
          <w:rtl w:val="0"/>
        </w:rPr>
        <w:t xml:space="preserve">3.2 </w:t>
      </w:r>
      <w:r w:rsidDel="00000000" w:rsidR="00000000" w:rsidRPr="00000000">
        <w:rPr>
          <w:b w:val="1"/>
          <w:vertAlign w:val="baseline"/>
          <w:rtl w:val="0"/>
        </w:rPr>
        <w:t xml:space="preserve">Security Requirements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system should maintain a fine level of security against unauthorized access, authorization and authentication should be provided. Only the users who have access to the system should be able to view the information.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vertAlign w:val="baseline"/>
        </w:rPr>
      </w:pPr>
      <w:r w:rsidDel="00000000" w:rsidR="00000000" w:rsidRPr="00000000">
        <w:rPr>
          <w:b w:val="1"/>
          <w:sz w:val="28"/>
          <w:szCs w:val="28"/>
          <w:rtl w:val="0"/>
        </w:rPr>
        <w:t xml:space="preserve">3.3 </w:t>
      </w:r>
      <w:r w:rsidDel="00000000" w:rsidR="00000000" w:rsidRPr="00000000">
        <w:rPr>
          <w:b w:val="1"/>
          <w:sz w:val="28"/>
          <w:szCs w:val="28"/>
          <w:vertAlign w:val="baseline"/>
          <w:rtl w:val="0"/>
        </w:rPr>
        <w:t xml:space="preserve">Software Quality Attributes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To ensure that the software program operates correctly at all times, frequent efforts are performed. The maintenance expenses are anticipated to be minimal when taking into account the software's architecture, design, implementation, and documentation.The customers will always have access to this application from a computer with a reliable internet connection.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49x2ik5" w:id="2"/>
      <w:bookmarkEnd w:id="2"/>
      <w:r w:rsidDel="00000000" w:rsidR="00000000" w:rsidRPr="00000000">
        <w:rPr>
          <w:b w:val="1"/>
          <w:sz w:val="28"/>
          <w:szCs w:val="28"/>
          <w:rtl w:val="0"/>
        </w:rPr>
        <w:t xml:space="preserve">3.4 </w:t>
      </w:r>
      <w:r w:rsidDel="00000000" w:rsidR="00000000" w:rsidRPr="00000000">
        <w:rPr>
          <w:b w:val="1"/>
          <w:sz w:val="28"/>
          <w:szCs w:val="28"/>
          <w:vertAlign w:val="baseline"/>
          <w:rtl w:val="0"/>
        </w:rPr>
        <w:t xml:space="preserve">Business Rules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2wtmbd673su9" w:id="3"/>
      <w:bookmarkEnd w:id="3"/>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z w:val="24"/>
          <w:szCs w:val="24"/>
          <w:u w:val="none"/>
        </w:rPr>
      </w:pPr>
      <w:bookmarkStart w:colFirst="0" w:colLast="0" w:name="_r6qj2865gtzy" w:id="4"/>
      <w:bookmarkEnd w:id="4"/>
      <w:r w:rsidDel="00000000" w:rsidR="00000000" w:rsidRPr="00000000">
        <w:rPr>
          <w:rFonts w:ascii="Times New Roman" w:cs="Times New Roman" w:eastAsia="Times New Roman" w:hAnsi="Times New Roman"/>
          <w:b w:val="0"/>
          <w:sz w:val="24"/>
          <w:szCs w:val="24"/>
          <w:rtl w:val="0"/>
        </w:rPr>
        <w:t xml:space="preserve">It is required that the users must not share the software with anyone outside the organization as it contains credentials of the company </w:t>
      </w:r>
      <w:r w:rsidDel="00000000" w:rsidR="00000000" w:rsidRPr="00000000">
        <w:rPr>
          <w:rFonts w:ascii="Times New Roman" w:cs="Times New Roman" w:eastAsia="Times New Roman" w:hAnsi="Times New Roman"/>
          <w:b w:val="0"/>
          <w:sz w:val="24"/>
          <w:szCs w:val="24"/>
          <w:vertAlign w:val="baseline"/>
          <w:rtl w:val="0"/>
        </w:rPr>
        <w:t xml:space="preserve">Other Requirements</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4</w:t>
      </w:r>
      <w:r w:rsidDel="00000000" w:rsidR="00000000" w:rsidRPr="00000000">
        <w:rPr>
          <w:b w:val="1"/>
          <w:sz w:val="32"/>
          <w:szCs w:val="32"/>
          <w:rtl w:val="0"/>
        </w:rPr>
        <w:t xml:space="preserve"> Usability Requirement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The system shall allow the users to access the system from their personal computer. Since all users are familiar with the general usage of a PC, no special training is required. The system’s interface has to be user-friendly and easy to use.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5 Reliability Requirement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The system should be 100% reliable because it logs in using the company’s credentials.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6 Efficiency Requirement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Even if the system fails to retrieve a specific data, the page will reload and try several times to access the data and provide the information.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5"/>
      <w:bookmarkEnd w:id="5"/>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0">
      <w:pPr>
        <w:pStyle w:val="Title"/>
        <w:keepNext w:val="1"/>
        <w:keepLines w:val="1"/>
        <w:spacing w:after="240" w:before="120" w:lineRule="auto"/>
        <w:jc w:val="center"/>
        <w:rPr/>
      </w:pPr>
      <w:bookmarkStart w:colFirst="0" w:colLast="0" w:name="_tuc4vfe32d3u" w:id="6"/>
      <w:bookmarkEnd w:id="6"/>
      <w:r w:rsidDel="00000000" w:rsidR="00000000" w:rsidRPr="00000000">
        <w:rPr>
          <w:rtl w:val="0"/>
        </w:rPr>
      </w:r>
    </w:p>
    <w:p w:rsidR="00000000" w:rsidDel="00000000" w:rsidP="00000000" w:rsidRDefault="00000000" w:rsidRPr="00000000" w14:paraId="00000041">
      <w:pPr>
        <w:pStyle w:val="Title"/>
        <w:keepNext w:val="1"/>
        <w:keepLines w:val="1"/>
        <w:spacing w:after="240" w:before="120" w:lineRule="auto"/>
        <w:jc w:val="center"/>
        <w:rPr/>
      </w:pPr>
      <w:bookmarkStart w:colFirst="0" w:colLast="0" w:name="_cjn7dzwkl8x4" w:id="7"/>
      <w:bookmarkEnd w:id="7"/>
      <w:r w:rsidDel="00000000" w:rsidR="00000000" w:rsidRPr="00000000">
        <w:rPr>
          <w:rtl w:val="0"/>
        </w:rPr>
      </w:r>
    </w:p>
    <w:p w:rsidR="00000000" w:rsidDel="00000000" w:rsidP="00000000" w:rsidRDefault="00000000" w:rsidRPr="00000000" w14:paraId="00000042">
      <w:pPr>
        <w:pStyle w:val="Title"/>
        <w:keepNext w:val="1"/>
        <w:keepLines w:val="1"/>
        <w:spacing w:after="240" w:before="120" w:lineRule="auto"/>
        <w:jc w:val="center"/>
        <w:rPr/>
      </w:pPr>
      <w:bookmarkStart w:colFirst="0" w:colLast="0" w:name="_ka46zh1jw9w8" w:id="8"/>
      <w:bookmarkEnd w:id="8"/>
      <w:r w:rsidDel="00000000" w:rsidR="00000000" w:rsidRPr="00000000">
        <w:rPr>
          <w:rtl w:val="0"/>
        </w:rPr>
      </w:r>
    </w:p>
    <w:p w:rsidR="00000000" w:rsidDel="00000000" w:rsidP="00000000" w:rsidRDefault="00000000" w:rsidRPr="00000000" w14:paraId="00000043">
      <w:pPr>
        <w:pStyle w:val="Title"/>
        <w:keepNext w:val="1"/>
        <w:keepLines w:val="1"/>
        <w:spacing w:after="240" w:before="120" w:lineRule="auto"/>
        <w:jc w:val="center"/>
        <w:rPr/>
      </w:pPr>
      <w:bookmarkStart w:colFirst="0" w:colLast="0" w:name="_4uq2mojef9kg" w:id="9"/>
      <w:bookmarkEnd w:id="9"/>
      <w:r w:rsidDel="00000000" w:rsidR="00000000" w:rsidRPr="00000000">
        <w:rPr>
          <w:rtl w:val="0"/>
        </w:rPr>
        <w:t xml:space="preserve">Thank You!</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