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sz w:val="44"/>
          <w:szCs w:val="44"/>
          <w:rtl w:val="0"/>
        </w:rPr>
        <w:t xml:space="preserve">Trabajo Práctico 2° Cuatrimestre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44"/>
          <w:szCs w:val="44"/>
          <w:rtl w:val="0"/>
        </w:rPr>
        <w:t xml:space="preserve">Cátedra Seguridad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95"/>
        </w:tabs>
        <w:spacing w:after="60" w:before="6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44"/>
          <w:szCs w:val="4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52"/>
          <w:szCs w:val="52"/>
          <w:rtl w:val="0"/>
        </w:rPr>
        <w:t xml:space="preserve">Investigación de vulnerabilidades y contramedidas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Docente: 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Ing. Matias Mevied</w:t>
      </w:r>
    </w:p>
    <w:p w:rsidR="00000000" w:rsidDel="00000000" w:rsidP="00000000" w:rsidRDefault="00000000" w:rsidRPr="00000000">
      <w:pPr>
        <w:spacing w:after="200" w:line="360" w:lineRule="auto"/>
        <w:contextualSpacing w:val="0"/>
        <w:rPr/>
      </w:pP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contextualSpacing w:val="0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Jefe de Cátedra: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Lic. Juan Carlos Tirante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line="240" w:lineRule="auto"/>
        <w:contextualSpacing w:val="0"/>
        <w:rPr>
          <w:rFonts w:ascii="Calibri" w:cs="Calibri" w:eastAsia="Calibri" w:hAnsi="Calibri"/>
          <w:color w:val="00206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44"/>
          <w:szCs w:val="44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32"/>
              <w:szCs w:val="3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1° Entrega – Selección de la aplicación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32"/>
              <w:szCs w:val="3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2° Entrega – Selección de la vulnerabilidad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32"/>
              <w:szCs w:val="3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3° Entrega – Preparación del entorno de trabajo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32"/>
              <w:szCs w:val="3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4° Entrega – Investigación de la vulnerabilidad y su contramedida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32"/>
              <w:szCs w:val="3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5° Entrega – Desarrollo del Exploit y sus contramedidas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32"/>
              <w:szCs w:val="3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Exposición del trabajo práctico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480"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Introducción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trabajo práctico consiste en la investigación y armado  de una prueba de concepto sobre una vulnerabilidad que forma parte del top 10 de OWASP (Open Web Application Security Project) y el desarrollo de una contramedida. La aplicación donde se realice la investigación queda a elección del grupo y está sujeta a la aprobación delos docentes. La aprobación del trabajo práctico se compone de la aprobación parcial de cada entrega, la entrega final y la exposición del trabajo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grupo tienen un margen de 1 día por cada entrega que puede ser administrado como cada grupo quiera, un total de 5 días de margen durante todo el trabajo. Si el grupo  tiene más de esos días de demora en la entrega del trabajo se considera reprobado.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las entregas parciales deben ser enviadas por mail al docente asignado y en copia el resto del cuerpo docente para la corrección del trabajo. La entrega final debe ser entregada impresa el día de la exposición, el 28 de Octubre del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1° Entrega – Selección de la aplicación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 límite de entrega vía mail: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de Septiembre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Se debe seleccionar una aplicación para poder realizar la investigación sobre una vulnerabilidad existente y de conocimiento público. En esta etapa se debe tener en cuenta que la aplicación seleccionada tenga diversas vulnerabilidades y que las vulnerabilidades tengan asignados CVE (Common Vulnerabilities and Exposures).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necesita en esta entrega informar a los docentes la aplicación seleccionada que estará sujeta a la aprobación del cuerpo docente.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2° Entrega – Selección de la vulnerabilidad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 límite de entrega vía mail: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 de Septiembre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Se debe redactar un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documento que contenga como mínimo los siguientes apartados: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Introducción: Indicar cuál es la vulnerabilidad elegida y su contramedida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Escenario: Se debe indicar sobre que plataforma aplica la vulnerabilidad y el detalle necesario para entender su 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Arquitectura: Graficar como es la infraestructura donde aplica la vulnerabilidad indicando y explicando los componentes afectados.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3° Entrega – Preparación del entorno de trabajo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 límite de entrega vía mail: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 de Septiembre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esta entrega se debe tener listo el entorno de trabajo donde se va a explotar la vulnerabilidad y aplicar su contramedida. Para demostrar el cumplimiento de esta entrega se solicitarán capturas de pantalla del entorno conformado y la explicación de cada una de las capturas.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4° Entrega – Investigación de la vulnerabilidad y su contramedida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 límite de entrega vía 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7 de Octubre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realizar una investigación exhaustiva de la vulnerabilidad elegida y hacer un informe técnico detallado de dicha vulnerabilidad. Por otra parte analizar alternativas de contramedidas para proteger o mitigar la explotación de la vulnerabilidad seleccionada.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5° Entrega – Desarrollo del Exploit y sus contramedidas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 límite de entrega vía mail: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 de Octubre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desarrollar en el lenguaje que se desee el Exploit de la vulnerabilidad seleccionada y también se pueden utilizar herramientas ya existentes para la explotación. Además se deben desarrollar contramedidas para intentar evitar o mitigar la explotación de la vulnerabilidad.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Entrega Final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 de entrega impresa: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 de Octubre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entrega final debe contener: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las entregas parciales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Reporte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Exposición del trabajo práctico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conjunto con la entrega final se debe entregar la presentación que van a realizar el día de la exposición. En caso que el grupo decida no armar una presentación de manera digital, los docentes deben estar informados y aprobar el cambio.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17" w:top="1301" w:left="1701" w:right="118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before="1146" w:line="240" w:lineRule="auto"/>
      <w:ind w:left="1134" w:firstLine="0"/>
      <w:contextualSpacing w:val="0"/>
      <w:rPr/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UNIVERSIDAD TECNOLOGICA NACIONAL - FACULTAD REGIONAL BUENOS AIRES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166370</wp:posOffset>
          </wp:positionH>
          <wp:positionV relativeFrom="paragraph">
            <wp:posOffset>-23493</wp:posOffset>
          </wp:positionV>
          <wp:extent cx="454284" cy="542925"/>
          <wp:effectExtent b="0" l="0" r="0" t="0"/>
          <wp:wrapSquare wrapText="bothSides" distB="0" distT="0" distL="114300" distR="114300"/>
          <wp:docPr descr="images[2]" id="1" name="image2.jpg"/>
          <a:graphic>
            <a:graphicData uri="http://schemas.openxmlformats.org/drawingml/2006/picture">
              <pic:pic>
                <pic:nvPicPr>
                  <pic:cNvPr descr="images[2]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4284" cy="542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line="240" w:lineRule="auto"/>
      <w:ind w:left="1134" w:firstLine="0"/>
      <w:contextualSpacing w:val="0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Ingeniería en Sistemas de Información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line="240" w:lineRule="auto"/>
      <w:ind w:left="1134" w:firstLine="0"/>
      <w:contextualSpacing w:val="0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Seguridad Informática (082031)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