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aps/>
          <w:color w:val="E8600A"/>
          <w:sz w:val="22"/>
          <w:szCs w:val="22"/>
        </w:rPr>
        <w:t xml:space="preserve">NEEXIA</w:t>
      </w:r>
    </w:p>
    <w:p>
      <w:pPr>
        <w:spacing w:after="300"/>
      </w:pPr>
      <w:r>
        <w:rPr>
          <w:b/>
          <w:bCs/>
          <w:color w:val="1A1A1A"/>
          <w:sz w:val="40"/>
          <w:szCs w:val="40"/>
        </w:rPr>
        <w:t xml:space="preserve">Plan de crecimiento en Instagram: leads reales desde cero</w:t>
      </w:r>
    </w:p>
    <w:p>
      <w:pPr>
        <w:spacing w:after="400"/>
      </w:pPr>
      <w:r>
        <w:rPr>
          <w:i/>
          <w:iCs/>
          <w:color w:val="555555"/>
          <w:sz w:val="20"/>
          <w:szCs w:val="20"/>
        </w:rPr>
        <w:t xml:space="preserve">Documento de trabajo — 14 de julio de 2026</w:t>
      </w:r>
    </w:p>
    <w:p>
      <w:pPr>
        <w:pStyle w:val="Heading1"/>
        <w:pBdr>
          <w:bottom w:val="single" w:color="E8600A" w:sz="6" w:space="4"/>
        </w:pBdr>
        <w:spacing w:after="200" w:before="400"/>
      </w:pPr>
      <w:r>
        <w:rPr>
          <w:b/>
          <w:bCs/>
          <w:color w:val="E8600A"/>
          <w:sz w:val="30"/>
          <w:szCs w:val="30"/>
        </w:rPr>
        <w:t xml:space="preserve">1. Resumen ejecutivo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Punto de partida: la cuenta @neexia arranca de cero — cero seguidores, 5 posts publicados de forma manual, bio sin descripción ni link. La decisión explícita fue no recurrir a la red de contactos personal, porque esos seguidores no representan interés real en Neexia.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Objetivo: construir una audiencia de calidad — dueños de pymes, emprendedores, responsables de marketing u operaciones — que se traduzca en leads reales para los cinco servicios de Neexia (diagnóstico, automatización, agentes de IA, chatbots, desarrollo web).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Enfoque: tres frentes en paralelo, no secuenciales: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1"/>
          <w:szCs w:val="21"/>
        </w:rPr>
        <w:t xml:space="preserve">Optimización del perfil — gratis, rápido, se hace primero.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1"/>
          <w:szCs w:val="21"/>
        </w:rPr>
        <w:t xml:space="preserve">Contenido para descubrimiento algorítmico — motor de alcance orgánico, principalmente vía Reels.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1"/>
          <w:szCs w:val="21"/>
        </w:rPr>
        <w:t xml:space="preserve">Prospección activa — ir a buscar al lead donde ya está, en vez de esperar a que llegue solo.</w:t>
      </w:r>
    </w:p>
    <w:p>
      <w:pPr>
        <w:pBdr>
          <w:left w:val="single" w:color="E8600A" w:sz="18" w:space="8"/>
        </w:pBdr>
        <w:shd w:fill="FBEBDD" w:val="clear"/>
        <w:spacing w:after="200" w:before="60"/>
        <w:ind w:left="100"/>
      </w:pPr>
      <w:r>
        <w:rPr>
          <w:i/>
          <w:iCs/>
          <w:color w:val="555555"/>
          <w:sz w:val="20"/>
          <w:szCs w:val="20"/>
        </w:rPr>
        <w:t xml:space="preserve">Horizonte realista: con aplicación consistente, los resultados de crecimiento orgánico en Instagram suelen verse recién a los 2-3 meses. No es una táctica de resultados inmediatos.</w:t>
      </w:r>
    </w:p>
    <w:p>
      <w:pPr>
        <w:pStyle w:val="Heading1"/>
        <w:pBdr>
          <w:bottom w:val="single" w:color="E8600A" w:sz="6" w:space="4"/>
        </w:pBdr>
        <w:spacing w:after="200" w:before="400"/>
      </w:pPr>
      <w:r>
        <w:rPr>
          <w:b/>
          <w:bCs/>
          <w:color w:val="E8600A"/>
          <w:sz w:val="30"/>
          <w:szCs w:val="30"/>
        </w:rPr>
        <w:t xml:space="preserve">2. Diagnóstico de la situación actual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Perfil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1A1A1A"/>
          <w:sz w:val="21"/>
          <w:szCs w:val="21"/>
        </w:rPr>
        <w:t xml:space="preserve">Cuenta @neexia, nombre visible "neexia.ai".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1A1A1A"/>
          <w:sz w:val="21"/>
          <w:szCs w:val="21"/>
        </w:rPr>
        <w:t xml:space="preserve">Bio actual dice solo "neexia", sin descripción ni link clickeable — el sitio solo aparece grabado dentro de las imágenes, no es accesible con un toque.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Contenido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1A1A1A"/>
          <w:sz w:val="21"/>
          <w:szCs w:val="21"/>
        </w:rPr>
        <w:t xml:space="preserve">5 posts publicados manualmente en Canva (Diagnóstico, Automatización, Agentes de IA, Chatbots, Desarrollo web).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1A1A1A"/>
          <w:sz w:val="21"/>
          <w:szCs w:val="21"/>
        </w:rPr>
        <w:t xml:space="preserve">El estilo de ilustración es inconsistente entre posts (mezcla de clipart plano, semi-realista y geométrico), lo que choca con la identidad visual de línea limpia ya definida en el sitio y cargada como assets de marca.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Producción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1A1A1A"/>
          <w:sz w:val="21"/>
          <w:szCs w:val="21"/>
        </w:rPr>
        <w:t xml:space="preserve">Ya existe un pipeline de automatización (formulario → copy generado → imagen con Orshot → aprobación por mail → publicación) que soporta tanto posts únicos como carruseles de 5 slides. Esto significa que el cuello de botella no va a ser producir contenido con diseño consistente — ya está resuelto — sino sostener el ritmo de publicación y, sobre todo, la prospección activa manual.</w:t>
      </w:r>
    </w:p>
    <w:p>
      <w:pPr>
        <w:pStyle w:val="Heading1"/>
        <w:pBdr>
          <w:bottom w:val="single" w:color="E8600A" w:sz="6" w:space="4"/>
        </w:pBdr>
        <w:spacing w:after="200" w:before="400"/>
      </w:pPr>
      <w:r>
        <w:rPr>
          <w:b/>
          <w:bCs/>
          <w:color w:val="E8600A"/>
          <w:sz w:val="30"/>
          <w:szCs w:val="30"/>
        </w:rPr>
        <w:t xml:space="preserve">3. Cómo se descubre una cuenta nueva en Instagram hoy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Instagram no usa un único algoritmo: hay sistemas separados para Feed, Reels, Explore e Historias, cada uno con señales propias. Para una cuenta sin seguidores, lo relevante es: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1A1A1A"/>
          <w:sz w:val="21"/>
          <w:szCs w:val="21"/>
        </w:rPr>
        <w:t xml:space="preserve">Reels es el canal principal de descubrimiento. Explore prueba el contenido con gente que todavía no te sigue; si retienen, lo empuja a más gente.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1A1A1A"/>
          <w:sz w:val="21"/>
          <w:szCs w:val="21"/>
        </w:rPr>
        <w:t xml:space="preserve">Las señales que más pesan son guardados y compartidos — pesan hasta 3-5 veces más que un "me gusta" a la hora de decidir si mostrarte a cuentas nuevas.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1A1A1A"/>
          <w:sz w:val="21"/>
          <w:szCs w:val="21"/>
        </w:rPr>
        <w:t xml:space="preserve">El tiempo de reproducción (watch time) es la señal más importante en Reels; los primeros 3 segundos deciden si alguien se queda o sigue de largo.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1A1A1A"/>
          <w:sz w:val="21"/>
          <w:szCs w:val="21"/>
        </w:rPr>
        <w:t xml:space="preserve">El contenido original se premia y el reciclado (repost sin edición) se penaliza.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1A1A1A"/>
          <w:sz w:val="21"/>
          <w:szCs w:val="21"/>
        </w:rPr>
        <w:t xml:space="preserve">Los hashtags siguen sirviendo, pero como clasificador de contenido, no como buscador de tráfico masivo. Desde diciembre de 2025 hay un límite duro de 5 hashtags por publicación — conviene usar pocos y de nicho (entre 50 mil y 500 mil publicaciones) antes que muchos genéricos.</w:t>
      </w:r>
    </w:p>
    <w:p>
      <w:pPr>
        <w:pStyle w:val="Heading1"/>
        <w:pBdr>
          <w:bottom w:val="single" w:color="E8600A" w:sz="6" w:space="4"/>
        </w:pBdr>
        <w:spacing w:after="200" w:before="400"/>
      </w:pPr>
      <w:r>
        <w:rPr>
          <w:b/>
          <w:bCs/>
          <w:color w:val="E8600A"/>
          <w:sz w:val="30"/>
          <w:szCs w:val="30"/>
        </w:rPr>
        <w:t xml:space="preserve">4. Frente 1 — Optimización del perfil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Es lo primero a resolver porque no cuesta nada y es el freno más simple de sacar del camino antes de invertir tiempo en traer gente nueva.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1A1A1A"/>
          <w:sz w:val="21"/>
          <w:szCs w:val="21"/>
        </w:rPr>
        <w:t xml:space="preserve">Completar la bio: quién es Neexia, qué resuelve y para quién, en 1-2 líneas.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1A1A1A"/>
          <w:sz w:val="21"/>
          <w:szCs w:val="21"/>
        </w:rPr>
        <w:t xml:space="preserve">Agregar un link clickeable (a la web o a una página de contacto directa).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1A1A1A"/>
          <w:sz w:val="21"/>
          <w:szCs w:val="21"/>
        </w:rPr>
        <w:t xml:space="preserve">Resolver la inconsistencia visual entre los posts existentes, migrando a los íconos de marca (línea limpia) ya cargados en el sistema de diseño — esto también da mejor primera impresión a cualquiera que llegue desde un Reel o un follow.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1A1A1A"/>
          <w:sz w:val="21"/>
          <w:szCs w:val="21"/>
        </w:rPr>
        <w:t xml:space="preserve">Más adelante, considerar Highlights por servicio (uno por cada una de las cinco líneas) una vez haya contenido suficiente acumulado.</w:t>
      </w:r>
    </w:p>
    <w:p>
      <w:pPr>
        <w:pStyle w:val="Heading1"/>
        <w:pBdr>
          <w:bottom w:val="single" w:color="E8600A" w:sz="6" w:space="4"/>
        </w:pBdr>
        <w:spacing w:after="200" w:before="400"/>
      </w:pPr>
      <w:r>
        <w:rPr>
          <w:b/>
          <w:bCs/>
          <w:color w:val="E8600A"/>
          <w:sz w:val="30"/>
          <w:szCs w:val="30"/>
        </w:rPr>
        <w:t xml:space="preserve">5. Frente 2 — Contenido para descubrimiento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Los Reels son el motor de alcance con cuentas nuevas; los carruseles (ya automatizados) funcionan mejor como refuerzo educativo para quien ya llegó al perfil, no como primera puerta de entrada. Ángulos por servicio: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c>
          <w:tcPr>
            <w:tcW w:type="dxa" w:w="2800"/>
            <w:shd w:fill="F2A4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6700"/>
            <w:shd w:fill="F2A4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Ángulo de contenido para Reels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Diagnóstico y análisis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"Así se ve un diagnóstico real": mostrar el antes/después de detectar un cuello de botella en un proceso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Automatización de procesos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"Esto tomaba X horas, ahora toma Y minutos": demo concreta de una tarea manual resuelta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Agentes de IA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 agente respondiendo o resolviendo algo en tiempo real, con contexto de qué problema resuelve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Chatbots conversacionales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Conversación real (o simulada) mostrando cómo responde un chatbot bien entrenado vs. uno genérico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Desarrollo web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Transformación visual: sitio viejo/lento vs. sitio nuevo, o un recorrido rápido por una web entregada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Ritmo sugerido en fase de arranque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1A1A1A"/>
          <w:sz w:val="21"/>
          <w:szCs w:val="21"/>
        </w:rPr>
        <w:t xml:space="preserve">3-4 Reels por semana, con gancho en los primeros 3 segundos y foco en un problema concreto resuelto.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1A1A1A"/>
          <w:sz w:val="21"/>
          <w:szCs w:val="21"/>
        </w:rPr>
        <w:t xml:space="preserve">1-2 carruseles por semana como contenido de refuerzo/educativo.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1A1A1A"/>
          <w:sz w:val="21"/>
          <w:szCs w:val="21"/>
        </w:rPr>
        <w:t xml:space="preserve">Voz a nivel agencia ("en Neexia hacemos/ayudamos"), no de fundador individual — así ya se viene trabajando el contenido publicado.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1A1A1A"/>
          <w:sz w:val="21"/>
          <w:szCs w:val="21"/>
        </w:rPr>
        <w:t xml:space="preserve">Máximo 5 hashtags por publicación: 2-3 de nicho específico (ej. automatización para pymes, agentes de IA) + 1-2 de industria más amplia.</w:t>
      </w:r>
    </w:p>
    <w:p>
      <w:pPr>
        <w:pStyle w:val="Heading1"/>
        <w:pBdr>
          <w:bottom w:val="single" w:color="E8600A" w:sz="6" w:space="4"/>
        </w:pBdr>
        <w:spacing w:after="200" w:before="400"/>
      </w:pPr>
      <w:r>
        <w:rPr>
          <w:b/>
          <w:bCs/>
          <w:color w:val="E8600A"/>
          <w:sz w:val="30"/>
          <w:szCs w:val="30"/>
        </w:rPr>
        <w:t xml:space="preserve">6. Frente 3 — Prospección activa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Definir a quién buscar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El ICP (cliente ideal) son dueños de pymes, emprendedores y responsables de marketing u operaciones en negocios chicos o medianos que podrían necesitar automatización, agentes de IA o chatbots. Explícitamente no son leads otras agencias de IA — esas son pares de industria, útiles como fuente de audiencia pero no como objetivo de venta.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Dónde buscarlos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1A1A1A"/>
          <w:sz w:val="21"/>
          <w:szCs w:val="21"/>
        </w:rPr>
        <w:t xml:space="preserve">Cuentas semilla: otras agencias de marketing, automatización o consultoría de negocio (para interactuar con SU audiencia, no para competir), comunidades de emprendedores o pymes locales, hashtags de nicho.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1A1A1A"/>
          <w:sz w:val="21"/>
          <w:szCs w:val="21"/>
        </w:rPr>
        <w:t xml:space="preserve">Señales de intención de compra a buscar en comentarios y posts: alguien pide recomendaciones de herramientas, se queja de un proceso lento o manual, compara proveedores, o anuncia un lanzamiento, contratación o crecimiento — momento típico donde surge la necesidad de automatizar.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Mecánica y ritmo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1A1A1A"/>
          <w:sz w:val="21"/>
          <w:szCs w:val="21"/>
        </w:rPr>
        <w:t xml:space="preserve">Comentar algo genuino antes de seguir; seguir; esperar interacción antes de escribir un mensaje directo.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1A1A1A"/>
          <w:sz w:val="21"/>
          <w:szCs w:val="21"/>
        </w:rPr>
        <w:t xml:space="preserve">Ritmo seguro para una cuenta nueva (primer mes): entre 20 y 50 follows por día, distribuidos a lo largo del día (5-25 acciones por hora), nunca en ráfagas. Instagram detecta patrones de actividad, no solo totales diarios.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1A1A1A"/>
          <w:sz w:val="21"/>
          <w:szCs w:val="21"/>
        </w:rPr>
        <w:t xml:space="preserve">Pasado el primer mes, sin restricciones, se puede subir a 50-100 follows/día.</w:t>
      </w:r>
    </w:p>
    <w:p>
      <w:pPr>
        <w:pBdr>
          <w:left w:val="single" w:color="E8600A" w:sz="18" w:space="8"/>
        </w:pBdr>
        <w:shd w:fill="FBEBDD" w:val="clear"/>
        <w:spacing w:after="200" w:before="60"/>
        <w:ind w:left="100"/>
      </w:pPr>
      <w:r>
        <w:rPr>
          <w:i/>
          <w:iCs/>
          <w:color w:val="555555"/>
          <w:sz w:val="20"/>
          <w:szCs w:val="20"/>
        </w:rPr>
        <w:t xml:space="preserve">Riesgo real: pasarse de ritmo puede derivar en bloqueos temporales (12-48h), shadowban (2-4 semanas) o suspensión. Herramientas de automatización de mass-follow violan los términos de Instagram y son un riesgo alto para una cuenta que recién está construyendo reputación — no se recomiendan.</w:t>
      </w:r>
    </w:p>
    <w:p>
      <w:pPr>
        <w:pStyle w:val="Heading1"/>
        <w:pBdr>
          <w:bottom w:val="single" w:color="E8600A" w:sz="6" w:space="4"/>
        </w:pBdr>
        <w:spacing w:after="200" w:before="400"/>
      </w:pPr>
      <w:r>
        <w:rPr>
          <w:b/>
          <w:bCs/>
          <w:color w:val="E8600A"/>
          <w:sz w:val="30"/>
          <w:szCs w:val="30"/>
        </w:rPr>
        <w:t xml:space="preserve">7. Outreach por mensaje directo (DM)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No conviene mandar DMs fríos con un perfil vacío — se lee como spam y baja la credibilidad. Recién tiene sentido una vez que la bio esté completa y haya contenido real publicado.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1A1A1A"/>
          <w:sz w:val="21"/>
          <w:szCs w:val="21"/>
        </w:rPr>
        <w:t xml:space="preserve">DM siempre personalizado, nunca plantilla copiada y pegada — dirigido a quien ya interactuó con el contenido o mostró una señal de intención clara.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1A1A1A"/>
          <w:sz w:val="21"/>
          <w:szCs w:val="21"/>
        </w:rPr>
        <w:t xml:space="preserve">Estructura sugerida: mencionar algo específico y real sobre su negocio o comentario, ofrecer valor concreto (ej. "vimos que mencionaste [problema], armamos algo similar para [tipo de negocio], ¿te cuento cómo lo resolvimos?"), sin pedir la venta en el primer mensaje.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1A1A1A"/>
          <w:sz w:val="21"/>
          <w:szCs w:val="21"/>
        </w:rPr>
        <w:t xml:space="preserve">Expectativa realista: con 10-15 DMs bien dirigidos por día, las primeras respuestas suelen llegar en la primera semana, con 2-4 llamadas agendadas en el primer mes — número que puede subir a 8-12 llamadas/mes hacia el mes 2-3 si se ajusta el enfoque.</w:t>
      </w:r>
    </w:p>
    <w:p>
      <w:pPr>
        <w:pStyle w:val="Heading1"/>
        <w:pBdr>
          <w:bottom w:val="single" w:color="E8600A" w:sz="6" w:space="4"/>
        </w:pBdr>
        <w:spacing w:after="200" w:before="400"/>
      </w:pPr>
      <w:r>
        <w:rPr>
          <w:b/>
          <w:bCs/>
          <w:color w:val="E8600A"/>
          <w:sz w:val="30"/>
          <w:szCs w:val="30"/>
        </w:rPr>
        <w:t xml:space="preserve">8. Plan de acción por fases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500"/>
        <w:gridCol w:w="5200"/>
      </w:tblGrid>
      <w:tr>
        <w:tc>
          <w:tcPr>
            <w:tcW w:type="dxa" w:w="1300"/>
            <w:shd w:fill="F2A4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500"/>
            <w:shd w:fill="F2A4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Cuándo</w:t>
            </w:r>
          </w:p>
        </w:tc>
        <w:tc>
          <w:tcPr>
            <w:tcW w:type="dxa" w:w="1500"/>
            <w:shd w:fill="F2A4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5200"/>
            <w:shd w:fill="F2A4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Acciones clave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Fase 0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Semana 1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Base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Completar bio y link. Unificar el estilo visual de los posts ya publicados (migrar a los íconos de marca). Definir ICP por escrito y armar lista de 15-20 cuentas semilla.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Fase 1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Semanas 2-4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Arranque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3-4 Reels/semana + 1-2 carruseles/semana según pilares de contenido. Prospección activa: 20-30 follows/día con comentario previo. Registro semanal de métricas.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Fase 2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Mes 2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Ajuste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Iterar contenido según qué Reels retuvieron más. Empezar DMs personalizados a quienes ya interactuaron. Subir ritmo de follows si no hubo restricciones.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Fase 3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Mes 3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Medir resultados vs. objetivo. Refinar pilares y mensajes de DM. Evaluar Highlights por servicio si hay contenido suficiente acumulado.</w:t>
            </w:r>
          </w:p>
        </w:tc>
      </w:tr>
    </w:tbl>
    <w:p>
      <w:pPr>
        <w:pStyle w:val="Heading1"/>
        <w:pBdr>
          <w:bottom w:val="single" w:color="E8600A" w:sz="6" w:space="4"/>
        </w:pBdr>
        <w:spacing w:after="200" w:before="400"/>
      </w:pPr>
      <w:r>
        <w:rPr>
          <w:b/>
          <w:bCs/>
          <w:color w:val="E8600A"/>
          <w:sz w:val="30"/>
          <w:szCs w:val="30"/>
        </w:rPr>
        <w:t xml:space="preserve">9. Métricas a seguir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0"/>
      </w:tblGrid>
      <w:tr>
        <w:tc>
          <w:tcPr>
            <w:tcW w:type="dxa" w:w="3800"/>
            <w:shd w:fill="F2A4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5700"/>
            <w:shd w:fill="F2A4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 qué importa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Seguidores nuevos por semana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Calidad sobre cantidad: ver si son cuentas con actividad real, no bots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Retención / watch time en Reels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Señal #1 del algoritmo para decidir si te muestra a más gente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Guardados y compartidos por post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Pesan 3-5x más que un like para llegar a cuentas nuevas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Respuestas a DMs enviados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Mide si el mensaje y el targeting están funcionando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Llamadas o reuniones agendadas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El indicador real de lead, no solo de alcance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Restricciones o bloqueos recibidos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 aparece uno, bajar el ritmo de follows de inmediato</w:t>
            </w:r>
          </w:p>
        </w:tc>
      </w:tr>
    </w:tbl>
    <w:p>
      <w:pPr>
        <w:pStyle w:val="Heading1"/>
        <w:pBdr>
          <w:bottom w:val="single" w:color="E8600A" w:sz="6" w:space="4"/>
        </w:pBdr>
        <w:spacing w:after="200" w:before="400"/>
      </w:pPr>
      <w:r>
        <w:rPr>
          <w:b/>
          <w:bCs/>
          <w:color w:val="E8600A"/>
          <w:sz w:val="30"/>
          <w:szCs w:val="30"/>
        </w:rPr>
        <w:t xml:space="preserve">10. Riesgos y advertencias honestas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1A1A1A"/>
          <w:sz w:val="21"/>
          <w:szCs w:val="21"/>
        </w:rPr>
        <w:t xml:space="preserve">La prospección activa manual es lenta y no escala sin herramientas — pero las herramientas de mass-follow automatizado violan los términos de Instagram y pueden arruinar la cuenta antes de arrancar.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1A1A1A"/>
          <w:sz w:val="21"/>
          <w:szCs w:val="21"/>
        </w:rPr>
        <w:t xml:space="preserve">No esperar leads significativos antes de 6-8 semanas de aplicación consistente.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1A1A1A"/>
          <w:sz w:val="21"/>
          <w:szCs w:val="21"/>
        </w:rPr>
        <w:t xml:space="preserve">El pipeline de producción de contenido ya está resuelto; el verdadero cuello de botella va a ser el tiempo que requiere la prospección activa, que no está automatizada.</w:t>
      </w:r>
    </w:p>
    <w:p>
      <w:pPr>
        <w:pStyle w:val="Heading1"/>
        <w:pBdr>
          <w:bottom w:val="single" w:color="E8600A" w:sz="6" w:space="4"/>
        </w:pBdr>
        <w:spacing w:after="200" w:before="400"/>
      </w:pPr>
      <w:r>
        <w:rPr>
          <w:b/>
          <w:bCs/>
          <w:color w:val="E8600A"/>
          <w:sz w:val="30"/>
          <w:szCs w:val="30"/>
        </w:rPr>
        <w:t xml:space="preserve">11. Próximos pasos inmediatos</w:t>
      </w:r>
    </w:p>
    <w:p>
      <w:pPr>
        <w:pStyle w:val="ListParagraph"/>
        <w:numPr>
          <w:ilvl w:val="0"/>
          <w:numId w:val="4"/>
        </w:numPr>
        <w:spacing w:after="90" w:line="280"/>
      </w:pPr>
      <w:r>
        <w:rPr>
          <w:color w:val="1A1A1A"/>
          <w:sz w:val="21"/>
          <w:szCs w:val="21"/>
        </w:rPr>
        <w:t xml:space="preserve">Completar bio y link esta semana — es gratis y rápido.</w:t>
      </w:r>
    </w:p>
    <w:p>
      <w:pPr>
        <w:pStyle w:val="ListParagraph"/>
        <w:numPr>
          <w:ilvl w:val="0"/>
          <w:numId w:val="4"/>
        </w:numPr>
        <w:spacing w:after="90" w:line="280"/>
      </w:pPr>
      <w:r>
        <w:rPr>
          <w:color w:val="1A1A1A"/>
          <w:sz w:val="21"/>
          <w:szCs w:val="21"/>
        </w:rPr>
        <w:t xml:space="preserve">Definir el ICP por escrito y armar la primera lista de 15-20 cuentas semilla.</w:t>
      </w:r>
    </w:p>
    <w:p>
      <w:pPr>
        <w:pStyle w:val="ListParagraph"/>
        <w:numPr>
          <w:ilvl w:val="0"/>
          <w:numId w:val="4"/>
        </w:numPr>
        <w:spacing w:after="90" w:line="280"/>
      </w:pPr>
      <w:r>
        <w:rPr>
          <w:color w:val="1A1A1A"/>
          <w:sz w:val="21"/>
          <w:szCs w:val="21"/>
        </w:rPr>
        <w:t xml:space="preserve">Decidir qué Reel se graba primero, siguiendo los ángulos de contenido de la sección 5.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2026-07-15T01:29:55.213Z</dcterms:created>
  <dcterms:modified xsi:type="dcterms:W3CDTF">2026-07-15T01:29:55.214Z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