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E8600A"/>
          <w:sz w:val="22"/>
          <w:szCs w:val="22"/>
        </w:rPr>
        <w:t xml:space="preserve">NEEXIA</w:t>
      </w:r>
    </w:p>
    <w:p>
      <w:pPr>
        <w:spacing w:after="300"/>
      </w:pPr>
      <w:r>
        <w:rPr>
          <w:b/>
          <w:bCs/>
          <w:color w:val="1A1A1A"/>
          <w:sz w:val="36"/>
          <w:szCs w:val="36"/>
        </w:rPr>
        <w:t xml:space="preserve">Relevamiento de negocios locales — Adolfo Gonzales Chaves</w:t>
      </w:r>
    </w:p>
    <w:p>
      <w:pPr>
        <w:spacing w:after="400"/>
      </w:pPr>
      <w:r>
        <w:rPr>
          <w:i/>
          <w:iCs/>
          <w:color w:val="555555"/>
          <w:sz w:val="20"/>
          <w:szCs w:val="20"/>
        </w:rPr>
        <w:t xml:space="preserve">Documento de trabajo — 14 de julio de 2026</w:t>
      </w:r>
    </w:p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1. Resumen y metodología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Este relevamiento se armó a partir del directorio público de la Liga de Comercio e Industria de Adolfo Gonzales Chaves (ligacomerciochaves.com.ar), que reúne comercios y servicios asociados con nombre, rubro, dirección y contacto, más el sitio de la Municipalidad de Chaves y menciones de sponsors y empresas locales encontradas en la búsqueda.</w:t>
      </w:r>
    </w:p>
    <w:p>
      <w:pPr>
        <w:pBdr>
          <w:left w:val="single" w:color="E8600A" w:sz="18" w:space="8"/>
        </w:pBdr>
        <w:shd w:fill="FBEBDD" w:val="clear"/>
        <w:spacing w:after="200" w:before="60"/>
        <w:ind w:left="100"/>
      </w:pPr>
      <w:r>
        <w:rPr>
          <w:i/>
          <w:iCs/>
          <w:color w:val="555555"/>
          <w:sz w:val="20"/>
          <w:szCs w:val="20"/>
        </w:rPr>
        <w:t xml:space="preserve">Límite honesto: el directorio de la Liga es de adhesión voluntaria, no un censo completo — probablemente existan más comercios en Chaves (más kiosquitos, gastronomía, salud, inmobiliarias) que no figuran ahí. Este documento es un punto de partida sólido, no un registro exhaustivo. La sección 6 lista negocios detectados por fuera del directorio que conviene verificar en persona, y la sección 2 explica la jugada que probablemente destape el resto.</w:t>
      </w:r>
    </w:p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2. La jugada de mayor apalancamiento: asociarse a la Liga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Antes de salir a visitar comercio por comercio, tiene sentido evaluar sumarse directamente a la Liga de Comercio e Industria de Chaves (alta en ligacomerciochaves.com.ar/alta-de-comercios). Es la organización que agrupa a la mayoría de los comercios relevados acá, organiza capacitaciones y eventos, y tiene contacto directo y semanal con toda la comunidad comercial del distrito.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Contacto de la Liga: Maipú Nº 155 · WhatsApp (2983) 55-9577 · ligacomerciochaves@gmail.com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Atención: lunes a viernes de 9 a 12:30 y de 15 a 20 hs, sábados de 9 a 12:30.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Presidente: Juan Manso (también dueño del Escritorio de Cereales listado como prioridad alta más abajo).</w:t>
      </w:r>
    </w:p>
    <w:p>
      <w:pPr>
        <w:pBdr>
          <w:left w:val="single" w:color="E8600A" w:sz="18" w:space="8"/>
        </w:pBdr>
        <w:shd w:fill="FBEBDD" w:val="clear"/>
        <w:spacing w:after="200" w:before="60"/>
        <w:ind w:left="100"/>
      </w:pPr>
      <w:r>
        <w:rPr>
          <w:i/>
          <w:iCs/>
          <w:color w:val="555555"/>
          <w:sz w:val="20"/>
          <w:szCs w:val="20"/>
        </w:rPr>
        <w:t xml:space="preserve">Sumarse a la Liga probablemente valga más que visitar comercios uno por uno al principio: da visibilidad inmediata frente a todos los asociados, acceso a eventos de networking, y una introducción natural para ofrecer el diagnóstico gratuito como charla o beneficio para socios.</w:t>
      </w:r>
    </w:p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3. Contacto institucional clave — Municipalidad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La Secretaría de Producción, Ciencia y Tecnología del municipio tiene entre sus funciones el asesoramiento a PyMEs y comercios locales, y organiza la Mesa Productiva Local y la Feria de Emprendedores — otro punto de entrada institucional, en paralelo a la Liga.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Dirección: Av. Circunvalación Nº 158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Teléfono: 2983 56-6243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Mail: ofiproduccion2016@gmail.com</w:t>
      </w:r>
    </w:p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4. Prioridad alta — empezar por acá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Elegidos por combinar procesos repetitivos de atención al cliente (encaje directo con chatbots/agentes), señales de apertura digital, o valor como multiplicadores de red.</w:t>
      </w:r>
    </w:p>
    <w:p>
      <w:pPr>
        <w:spacing w:after="40" w:before="160"/>
      </w:pPr>
      <w:r>
        <w:rPr>
          <w:b/>
          <w:bCs/>
          <w:color w:val="E8600A"/>
          <w:sz w:val="21"/>
          <w:szCs w:val="21"/>
        </w:rPr>
        <w:t xml:space="preserve">Juan Manso — Escritorio de Cereales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Rubro: Agro — cereales, hacienda y administración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Dirección: Av. Carricart 500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Contacto: WhatsApp 2983 559577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Por qué es prioridad: Es también el presidente de la Liga de Comercio e Industria de Chaves — el contacto de mayor valor de todo el relevamiento. Su negocio maneja precios, cotizaciones y administración con productores (procesos repetitivos, buen fit para automatización), y como referente puede abrir puertas al resto de los comercios asociados.</w:t>
      </w:r>
    </w:p>
    <w:p>
      <w:pPr>
        <w:spacing w:after="40" w:before="160"/>
      </w:pPr>
      <w:r>
        <w:rPr>
          <w:b/>
          <w:bCs/>
          <w:color w:val="E8600A"/>
          <w:sz w:val="21"/>
          <w:szCs w:val="21"/>
        </w:rPr>
        <w:t xml:space="preserve">B&amp;G Estudio Contable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Rubro: Servicios Profesionales — contable, impositivo y laboral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Dirección: Oro Nº 76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Contacto: WhatsApp 2983 577464 · Tel 2983-565433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Por qué es prioridad: Los estudios contables tienen comunicación repetitiva con clientes (recordatorios de vencimientos, pedidos de documentación) — encaje directo con chatbots y automatización. Además, un contador que recomienda a Neexia a sus clientes empresa es un multiplicador de leads.</w:t>
      </w:r>
    </w:p>
    <w:p>
      <w:pPr>
        <w:spacing w:after="40" w:before="160"/>
      </w:pPr>
      <w:r>
        <w:rPr>
          <w:b/>
          <w:bCs/>
          <w:color w:val="E8600A"/>
          <w:sz w:val="21"/>
          <w:szCs w:val="21"/>
        </w:rPr>
        <w:t xml:space="preserve">Frigorífico Chaves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Rubro: Otros — recepción, faena, desposte, procesamiento y reparto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Dirección: Avenida San Martín 1801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Contacto: Tel 02983 482500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Por qué es prioridad: Sponsor Oro de la Liga — la empresa de mayor escala detectada en el relevamiento. Operación logística compleja (reparto, procesamiento) con potencial real de automatización de procesos, no solo chatbot.</w:t>
      </w:r>
    </w:p>
    <w:p>
      <w:pPr>
        <w:spacing w:after="40" w:before="160"/>
      </w:pPr>
      <w:r>
        <w:rPr>
          <w:b/>
          <w:bCs/>
          <w:color w:val="E8600A"/>
          <w:sz w:val="21"/>
          <w:szCs w:val="21"/>
        </w:rPr>
        <w:t xml:space="preserve">COOPESER De La Garma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Rubro: Cooperativa — electricidad, agua potable, internet, telefonía, sepelios, apicultura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Dirección: Gallo 234 (De La Garma)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Contacto: WhatsApp 2983 512783 · Tel 2983 580376 · coopeserdlg.com.ar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Por qué es prioridad: Cooperativa con múltiples servicios y una base de socios/usuarios amplia — encaje fuerte para un chatbot de atención (consultas de facturación, reclamos, reportes de corte de servicio).</w:t>
      </w:r>
    </w:p>
    <w:p>
      <w:pPr>
        <w:spacing w:after="40" w:before="160"/>
      </w:pPr>
      <w:r>
        <w:rPr>
          <w:b/>
          <w:bCs/>
          <w:color w:val="E8600A"/>
          <w:sz w:val="21"/>
          <w:szCs w:val="21"/>
        </w:rPr>
        <w:t xml:space="preserve">Celestino — Productores Asesores de Seguros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Rubro: Servicios Profesionales — seguros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Dirección: Pellegrini 75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Contacto: WhatsApp 2983 642244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Por qué es prioridad: Los productores de seguros tienen procesos repetitivos de renovación y seguimiento de pólizas — un caso de uso natural para automatización y agentes de seguimiento.</w:t>
      </w:r>
    </w:p>
    <w:p>
      <w:pPr>
        <w:spacing w:after="40" w:before="160"/>
      </w:pPr>
      <w:r>
        <w:rPr>
          <w:b/>
          <w:bCs/>
          <w:color w:val="E8600A"/>
          <w:sz w:val="21"/>
          <w:szCs w:val="21"/>
        </w:rPr>
        <w:t xml:space="preserve">Firmex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Rubro: Construcción — adoquines y premoldeados de hormigón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Dirección: Av. Independencia 1350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Contacto: WhatsApp 2914 751542 · firmex.com.ar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Por qué es prioridad: Ya tiene sitio web propio — señal de apertura digital. Vende a otras empresas y particulares: buen candidato para automatizar cotizaciones y seguimiento de leads.</w:t>
      </w:r>
    </w:p>
    <w:p>
      <w:pPr>
        <w:spacing w:after="40" w:before="160"/>
      </w:pPr>
      <w:r>
        <w:rPr>
          <w:b/>
          <w:bCs/>
          <w:color w:val="E8600A"/>
          <w:sz w:val="21"/>
          <w:szCs w:val="21"/>
        </w:rPr>
        <w:t xml:space="preserve">Jeremias Peluquería Perfumería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Rubro: Belleza y Estética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Dirección: San Martín 146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Contacto: WhatsApp 2983 615037 · Tel 2983 482273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1A1A1A"/>
          <w:sz w:val="20"/>
          <w:szCs w:val="20"/>
        </w:rPr>
        <w:t xml:space="preserve">Por qué es prioridad: Caso de uso clásico y fácil de demostrar: turnos por WhatsApp con un bot simple. Ticket bajo pero sirve como prueba de concepto rápida y visible.</w:t>
      </w:r>
    </w:p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5. Prioridad media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Buen fit de servicio, pero con menor urgencia o escala que el grupo anterior — segunda tanda de visitas.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600"/>
        <w:gridCol w:w="2100"/>
      </w:tblGrid>
      <w:tr>
        <w:tc>
          <w:tcPr>
            <w:tcW w:type="dxa" w:w="2600"/>
            <w:shd w:fill="F2A45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Negocio</w:t>
            </w:r>
          </w:p>
        </w:tc>
        <w:tc>
          <w:tcPr>
            <w:tcW w:type="dxa" w:w="2200"/>
            <w:shd w:fill="F2A45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Rubro</w:t>
            </w:r>
          </w:p>
        </w:tc>
        <w:tc>
          <w:tcPr>
            <w:tcW w:type="dxa" w:w="2600"/>
            <w:shd w:fill="F2A45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Contacto</w:t>
            </w:r>
          </w:p>
        </w:tc>
        <w:tc>
          <w:tcPr>
            <w:tcW w:type="dxa" w:w="2100"/>
            <w:shd w:fill="F2A45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Ángulo de entrada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Ekko Corralón de Materiales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Construcción (materiales)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WhatsApp 2983 581841 · Av. San Martín 689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Cotizaciones repetitivas de materiales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Primoliendas SA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Agro (molino harinero)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WhatsApp 2983 521128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Pedidos mayoristas y seguimiento de clientes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Muebles Fesler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Hogar y Muebles / Electrónica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WhatsApp 2983 344855 · Alte. Brown 324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Catálogo y consultas de financiación por WhatsApp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ILUMINA Materiales Eléctricos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Construcción / Electricidad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WhatsApp 2983 400634 · Av. Dori 28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Cotizaciones para electricistas e instaladores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Panadería artesanal SRL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Panadería y Pastelería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WhatsApp 2983 400771 · Rawson 95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Pedidos de tortas/encargos por WhatsApp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Heriberto Menna Repuestos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Taller Mecánico y Repuestos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WhatsApp 2983 655236 · Gral. Paz 560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Consultas de stock y turnos de taller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Total Electronica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Electrónica y Telefonía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WhatsApp 2966 564528 · Av. San Martín 898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Catálogo y estado de reparaciones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Tecnover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Electrónica y Telefonía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Juan Elicagaray 341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Catálogo de celulares y electrodomésticos</w:t>
            </w:r>
          </w:p>
        </w:tc>
      </w:tr>
    </w:tbl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6. Prioridad baja / volumen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Tickets más chicos, pero suman para validar el enfoque y generar referencias dentro del pueblo.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3100"/>
      </w:tblGrid>
      <w:tr>
        <w:tc>
          <w:tcPr>
            <w:tcW w:type="dxa" w:w="3400"/>
            <w:shd w:fill="F2A45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Negocio</w:t>
            </w:r>
          </w:p>
        </w:tc>
        <w:tc>
          <w:tcPr>
            <w:tcW w:type="dxa" w:w="3000"/>
            <w:shd w:fill="F2A45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Rubro</w:t>
            </w:r>
          </w:p>
        </w:tc>
        <w:tc>
          <w:tcPr>
            <w:tcW w:type="dxa" w:w="3100"/>
            <w:shd w:fill="F2A45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Contacto</w:t>
            </w:r>
          </w:p>
        </w:tc>
      </w:tr>
      <w:tr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Zapatería La Fama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Indumentaria y Calzado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WhatsApp 2983 548229</w:t>
            </w:r>
          </w:p>
        </w:tc>
      </w:tr>
      <w:tr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Algo Bonito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Indumentaria Femenina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WhatsApp 2983 654144</w:t>
            </w:r>
          </w:p>
        </w:tc>
      </w:tr>
      <w:tr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ACQUABEL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Perfumería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WhatsApp 2983 608481</w:t>
            </w:r>
          </w:p>
        </w:tc>
      </w:tr>
      <w:tr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Pollería y almacén El Rulo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Kiosco y Almacén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WhatsApp 2983 541183</w:t>
            </w:r>
          </w:p>
        </w:tc>
      </w:tr>
      <w:tr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Minimercado por si la pego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Kiosco y Almacén (rural)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WhatsApp 2983 502702</w:t>
            </w:r>
          </w:p>
        </w:tc>
      </w:tr>
    </w:tbl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7. Posibles socios, no clientes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Negocios que ofrecen servicios adyacentes a Neexia — vale más una conversación de colaboración/derivación que un pitch de venta directo.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900"/>
      </w:tblGrid>
      <w:tr>
        <w:tc>
          <w:tcPr>
            <w:tcW w:type="dxa" w:w="2400"/>
            <w:shd w:fill="F2A45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Negocio</w:t>
            </w:r>
          </w:p>
        </w:tc>
        <w:tc>
          <w:tcPr>
            <w:tcW w:type="dxa" w:w="2200"/>
            <w:shd w:fill="F2A45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Rubro</w:t>
            </w:r>
          </w:p>
        </w:tc>
        <w:tc>
          <w:tcPr>
            <w:tcW w:type="dxa" w:w="4900"/>
            <w:shd w:fill="F2A45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 qué es socio, no cliente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Suma Gráfica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Diseño / Publicidad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Ya cubre diseño gráfico y redes — podría derivar clientes que necesiten automatización o agentes, no competir por el mismo servicio.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Guridi Diseño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Diseño / Desarrollo web</w:t>
            </w:r>
          </w:p>
        </w:tc>
        <w:tc>
          <w:tcPr>
            <w:tcW w:type="dxa" w:w="4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Diseñó el propio sitio de la Liga de Comercio. Es adyacente al servicio de desarrollo web de Neexia — vale más una charla de posible colaboración que un pitch de venta.</w:t>
            </w:r>
          </w:p>
        </w:tc>
      </w:tr>
    </w:tbl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8. Detectados pero sin confirmar — verificar en persona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Aparecen mencionados como sponsors o en otras búsquedas, pero no están en el listado detallado de la Liga — falta confirmar rubro exacto y contacto.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500"/>
      </w:tblGrid>
      <w:tr>
        <w:tc>
          <w:tcPr>
            <w:tcW w:type="dxa" w:w="2400"/>
            <w:shd w:fill="F2A45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Negocio</w:t>
            </w:r>
          </w:p>
        </w:tc>
        <w:tc>
          <w:tcPr>
            <w:tcW w:type="dxa" w:w="3600"/>
            <w:shd w:fill="F2A45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Rubro / nota</w:t>
            </w:r>
          </w:p>
        </w:tc>
        <w:tc>
          <w:tcPr>
            <w:tcW w:type="dxa" w:w="3500"/>
            <w:shd w:fill="F2A45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Agro Chaves S.A.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Acopio de cereales, transporte, semillas y fertilizantes — Ruta 75 Km 85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Sitio propio agrochaves.com.ar, no está en el listado de la Liga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G. Ciancaglini y Cía SA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Sin confirmar rubro exacto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Aparece como sponsor Plata de la Liga (gciancaglinisa.com.ar)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YPF Barreiro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Estación de servicio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Sponsor Plata de la Liga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Restaurant La Herencia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Gastronomía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Sponsor Plata de la Liga — buen caso de uso de reservas/pedidos por WhatsApp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Casa Zoppo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Sin confirmar rubro exacto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Sponsor Plata de la Liga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Favacard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Posible tarjeta de crédito / financiera local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Sponsor Plata de la Liga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 Chavense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Medio de comunicación local (lachavense.com.ar)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Sponsor Plata — no es cliente, pero es un canal de prensa/difusión local a evaluar</w:t>
            </w:r>
          </w:p>
        </w:tc>
      </w:tr>
    </w:tbl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9. Guion sugerido para el primer contacto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Mismo criterio que en Instagram y LinkedIn: nunca abrir pidiendo la venta. El diagnóstico es la puerta de entrada.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Presentación breve: quién sos, que Neexia es una agencia de IA de Chaves (o de la zona), y que estás conociendo a los comercios del distrito.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Pregunta abierta y específica al rubro: qué tarea repetitiva les consume más tiempo hoy (pedidos por WhatsApp, cotizaciones, turnos, seguimiento de clientes).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color w:val="1A1A1A"/>
          <w:sz w:val="21"/>
          <w:szCs w:val="21"/>
        </w:rPr>
        <w:t xml:space="preserve">Ofrecer el diagnóstico gratuito o a bajo costo como primer paso, sin comprometer nada más — el objetivo del primer contacto es agendar esa visita, no cerrar un proyecto.</w:t>
      </w:r>
    </w:p>
    <w:p>
      <w:pPr>
        <w:pStyle w:val="Heading1"/>
        <w:pBdr>
          <w:bottom w:val="single" w:color="E8600A" w:sz="6" w:space="4"/>
        </w:pBdr>
        <w:spacing w:after="200" w:before="400"/>
      </w:pPr>
      <w:r>
        <w:rPr>
          <w:b/>
          <w:bCs/>
          <w:color w:val="E8600A"/>
          <w:sz w:val="30"/>
          <w:szCs w:val="30"/>
        </w:rPr>
        <w:t xml:space="preserve">10. Próximos pasos inmediatos</w:t>
      </w:r>
    </w:p>
    <w:p>
      <w:pPr>
        <w:pStyle w:val="ListParagraph"/>
        <w:numPr>
          <w:ilvl w:val="0"/>
          <w:numId w:val="4"/>
        </w:numPr>
        <w:spacing w:after="90" w:line="280"/>
      </w:pPr>
      <w:r>
        <w:rPr>
          <w:color w:val="1A1A1A"/>
          <w:sz w:val="21"/>
          <w:szCs w:val="21"/>
        </w:rPr>
        <w:t xml:space="preserve">Evaluar sumarse a la Liga de Comercio esta semana — es el mayor apalancamiento con menor esfuerzo.</w:t>
      </w:r>
    </w:p>
    <w:p>
      <w:pPr>
        <w:pStyle w:val="ListParagraph"/>
        <w:numPr>
          <w:ilvl w:val="0"/>
          <w:numId w:val="4"/>
        </w:numPr>
        <w:spacing w:after="90" w:line="280"/>
      </w:pPr>
      <w:r>
        <w:rPr>
          <w:color w:val="1A1A1A"/>
          <w:sz w:val="21"/>
          <w:szCs w:val="21"/>
        </w:rPr>
        <w:t xml:space="preserve">Agendar la primera visita con Juan Manso (Escritorio de Cereales / presidente de la Liga).</w:t>
      </w:r>
    </w:p>
    <w:p>
      <w:pPr>
        <w:pStyle w:val="ListParagraph"/>
        <w:numPr>
          <w:ilvl w:val="0"/>
          <w:numId w:val="4"/>
        </w:numPr>
        <w:spacing w:after="90" w:line="280"/>
      </w:pPr>
      <w:r>
        <w:rPr>
          <w:color w:val="1A1A1A"/>
          <w:sz w:val="21"/>
          <w:szCs w:val="21"/>
        </w:rPr>
        <w:t xml:space="preserve">Completar en persona los datos de los negocios de la sección 8 y sumar los que falten (kioscos, gastronomía, salud, inmobiliarias) caminando las calles principales.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2026-07-15T14:34:55.095Z</dcterms:created>
  <dcterms:modified xsi:type="dcterms:W3CDTF">2026-07-15T14:34:55.095Z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