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rFonts w:ascii="Arial" w:cs="Arial" w:eastAsia="Arial" w:hAnsi="Arial"/>
          <w:b/>
          <w:bCs/>
          <w:color w:val="101010"/>
          <w:sz w:val="40"/>
          <w:szCs w:val="40"/>
        </w:rPr>
        <w:t xml:space="preserve">Antes del día 1</w:t>
      </w:r>
    </w:p>
    <w:p>
      <w:pPr>
        <w:spacing w:after="240" w:before="0"/>
      </w:pPr>
      <w:r>
        <w:rPr>
          <w:rFonts w:ascii="Arial" w:cs="Arial" w:eastAsia="Arial" w:hAnsi="Arial"/>
          <w:i/>
          <w:iCs/>
          <w:color w:val="55554F"/>
          <w:sz w:val="21"/>
          <w:szCs w:val="21"/>
        </w:rPr>
        <w:t xml:space="preserve">Tu carpeta de materia prima. 45-60 minutos con un bolígrafo o el teclado, más un cuaderno abierto hasta que empieces.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single" w:color="2743D0" w:sz="6"/>
              <w:left w:val="single" w:color="2743D0" w:sz="6"/>
              <w:bottom w:val="single" w:color="2743D0" w:sz="6"/>
              <w:right w:val="single" w:color="2743D0" w:sz="6"/>
            </w:tcBorders>
            <w:shd w:fill="2743D0" w:color="auto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Aquí se recoge. No se decide.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"/>
                <w:szCs w:val="19"/>
              </w:rPr>
              <w:t xml:space="preserve">Cuando empieces vas a elegir un micro-nicho, construir una oferta y ponerle precio. Esas tres decisiones tienen un método, y están dentro del programa por una razón: cada una depende de la anterior, y si las tomas en desorden se caen todas. 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Hoy traes los ingredientes; el día 1 se cocina.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"/>
                <w:szCs w:val="19"/>
              </w:rPr>
              <w:t xml:space="preserve"> Si te adelantas a cocinar, lo más probable es que tengas que tirarlo.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color w:val="101010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color w:val="101010"/>
          <w:sz w:val="21"/>
          <w:szCs w:val="21"/>
        </w:rPr>
        <w:t xml:space="preserve">Lo que sí puedes hacer hoy es tener los datos encima de la mesa. Nadie decide bien sin materia prima, y la tuya está repartida entre tu memoria, tu agenda y tu lista de contactos. Sacarla lleva una hora, y es una hora que no vas a tener que gastar después.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743D0"/>
          <w:sz w:val="26"/>
          <w:szCs w:val="26"/>
        </w:rPr>
        <w:t xml:space="preserve">1  </w:t>
      </w:r>
      <w:r>
        <w:rPr>
          <w:rFonts w:ascii="Arial" w:cs="Arial" w:eastAsia="Arial" w:hAnsi="Arial"/>
          <w:b/>
          <w:bCs/>
          <w:color w:val="101010"/>
          <w:sz w:val="26"/>
          <w:szCs w:val="26"/>
        </w:rPr>
        <w:t xml:space="preserve">La entrevista</w:t>
      </w:r>
    </w:p>
    <w:p>
      <w:pPr>
        <w:spacing w:after="120" w:before="0"/>
      </w:pPr>
      <w:r>
        <w:rPr>
          <w:rFonts w:ascii="Arial" w:cs="Arial" w:eastAsia="Arial" w:hAnsi="Arial"/>
          <w:color w:val="101010"/>
          <w:sz w:val="21"/>
          <w:szCs w:val="21"/>
        </w:rPr>
        <w:t xml:space="preserve">Contéstala del tirón, sin pulir. Nadie va a leer esto: cuanto más crudo, más útil.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01010"/>
          <w:sz w:val="22"/>
          <w:szCs w:val="22"/>
        </w:rPr>
        <w:t xml:space="preserve">A. Tu vida laboral, en hechos</w:t>
      </w:r>
    </w:p>
    <w:p>
      <w:pPr>
        <w:spacing w:after="120" w:before="0"/>
      </w:pPr>
      <w:r>
        <w:rPr>
          <w:rFonts w:ascii="Arial" w:cs="Arial" w:eastAsia="Arial" w:hAnsi="Arial"/>
          <w:color w:val="101010"/>
          <w:sz w:val="21"/>
          <w:szCs w:val="21"/>
        </w:rPr>
        <w:t xml:space="preserve">Una fila por cada empleo, negocio propio, prácticas, voluntariado, negocio familiar o responsabilidad seria. Incluye lo que te parezca irrelevante: el bar de tus padres, el verano en el almacén, los tres meses en el call center.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01010"/>
          <w:sz w:val="21"/>
          <w:szCs w:val="21"/>
        </w:rPr>
        <w:t xml:space="preserve">No escribas el puesto. Escribe lo que pasaba.</w:t>
      </w:r>
      <w:r>
        <w:rPr>
          <w:rFonts w:ascii="Arial" w:cs="Arial" w:eastAsia="Arial" w:hAnsi="Arial"/>
          <w:b w:val="false"/>
          <w:bCs w:val="false"/>
          <w:color w:val="101010"/>
          <w:sz w:val="21"/>
          <w:szCs w:val="21"/>
        </w:rPr>
        <w:t xml:space="preserve"> «Administración» no dice nada; «recibía facturas por correo, las cotejaba con los albaranes y perseguía a los que no pagaban» lo dice todo.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4200"/>
        <w:gridCol w:w="3456"/>
      </w:tblGrid>
      <w:tr>
        <w:trPr>
          <w:tblHeader/>
        </w:trPr>
        <w:tc>
          <w:tcPr>
            <w:tcW w:type="dxa" w:w="2450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shd w:fill="EDED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4F"/>
                <w:sz w:val="15"/>
                <w:szCs w:val="15"/>
              </w:rPr>
              <w:t xml:space="preserve">DÓNDE Y CUÁNDO</w:t>
            </w:r>
          </w:p>
        </w:tc>
        <w:tc>
          <w:tcPr>
            <w:tcW w:type="dxa" w:w="4200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shd w:fill="EDED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4F"/>
                <w:sz w:val="15"/>
                <w:szCs w:val="15"/>
              </w:rPr>
              <w:t xml:space="preserve">QUÉ HACÍAS DE VERDAD, DÍA A DÍA</w:t>
            </w:r>
          </w:p>
        </w:tc>
        <w:tc>
          <w:tcPr>
            <w:tcW w:type="dxa" w:w="3456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shd w:fill="EDED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4F"/>
                <w:sz w:val="15"/>
                <w:szCs w:val="15"/>
              </w:rPr>
              <w:t xml:space="preserve">QUÉ SE ROMPÍA O SE ATASCABA AHÍ</w:t>
            </w:r>
          </w:p>
        </w:tc>
      </w:tr>
      <w:tr>
        <w:trPr>
          <w:trHeight w:val="850" w:hRule="atLeast"/>
        </w:trPr>
        <w:tc>
          <w:tcPr>
            <w:tcW w:type="dxa" w:w="2450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01010"/>
                <w:sz w:val="21"/>
                <w:szCs w:val="21"/>
              </w:rPr>
              <w:t xml:space="preserve"/>
            </w:r>
          </w:p>
        </w:tc>
        <w:tc>
          <w:tcPr>
            <w:tcW w:type="dxa" w:w="4200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01010"/>
                <w:sz w:val="21"/>
                <w:szCs w:val="21"/>
              </w:rPr>
              <w:t xml:space="preserve"/>
            </w:r>
          </w:p>
        </w:tc>
        <w:tc>
          <w:tcPr>
            <w:tcW w:type="dxa" w:w="3456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01010"/>
                <w:sz w:val="21"/>
                <w:szCs w:val="21"/>
              </w:rPr>
              <w:t xml:space="preserve"/>
            </w:r>
          </w:p>
        </w:tc>
      </w:tr>
      <w:tr>
        <w:trPr>
          <w:trHeight w:val="850" w:hRule="atLeast"/>
        </w:trPr>
        <w:tc>
          <w:tcPr>
            <w:tcW w:type="dxa" w:w="2450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01010"/>
                <w:sz w:val="21"/>
                <w:szCs w:val="21"/>
              </w:rPr>
              <w:t xml:space="preserve"/>
            </w:r>
          </w:p>
        </w:tc>
        <w:tc>
          <w:tcPr>
            <w:tcW w:type="dxa" w:w="4200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01010"/>
                <w:sz w:val="21"/>
                <w:szCs w:val="21"/>
              </w:rPr>
              <w:t xml:space="preserve"/>
            </w:r>
          </w:p>
        </w:tc>
        <w:tc>
          <w:tcPr>
            <w:tcW w:type="dxa" w:w="3456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01010"/>
                <w:sz w:val="21"/>
                <w:szCs w:val="21"/>
              </w:rPr>
              <w:t xml:space="preserve"/>
            </w:r>
          </w:p>
        </w:tc>
      </w:tr>
      <w:tr>
        <w:trPr>
          <w:trHeight w:val="850" w:hRule="atLeast"/>
        </w:trPr>
        <w:tc>
          <w:tcPr>
            <w:tcW w:type="dxa" w:w="2450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01010"/>
                <w:sz w:val="21"/>
                <w:szCs w:val="21"/>
              </w:rPr>
              <w:t xml:space="preserve"/>
            </w:r>
          </w:p>
        </w:tc>
        <w:tc>
          <w:tcPr>
            <w:tcW w:type="dxa" w:w="4200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01010"/>
                <w:sz w:val="21"/>
                <w:szCs w:val="21"/>
              </w:rPr>
              <w:t xml:space="preserve"/>
            </w:r>
          </w:p>
        </w:tc>
        <w:tc>
          <w:tcPr>
            <w:tcW w:type="dxa" w:w="3456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01010"/>
                <w:sz w:val="21"/>
                <w:szCs w:val="21"/>
              </w:rPr>
              <w:t xml:space="preserve"/>
            </w:r>
          </w:p>
        </w:tc>
      </w:tr>
      <w:tr>
        <w:trPr>
          <w:trHeight w:val="850" w:hRule="atLeast"/>
        </w:trPr>
        <w:tc>
          <w:tcPr>
            <w:tcW w:type="dxa" w:w="2450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01010"/>
                <w:sz w:val="21"/>
                <w:szCs w:val="21"/>
              </w:rPr>
              <w:t xml:space="preserve"/>
            </w:r>
          </w:p>
        </w:tc>
        <w:tc>
          <w:tcPr>
            <w:tcW w:type="dxa" w:w="4200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01010"/>
                <w:sz w:val="21"/>
                <w:szCs w:val="21"/>
              </w:rPr>
              <w:t xml:space="preserve"/>
            </w:r>
          </w:p>
        </w:tc>
        <w:tc>
          <w:tcPr>
            <w:tcW w:type="dxa" w:w="3456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01010"/>
                <w:sz w:val="21"/>
                <w:szCs w:val="21"/>
              </w:rPr>
              <w:t xml:space="preserve"/>
            </w:r>
          </w:p>
        </w:tc>
      </w:tr>
      <w:tr>
        <w:trPr>
          <w:trHeight w:val="850" w:hRule="atLeast"/>
        </w:trPr>
        <w:tc>
          <w:tcPr>
            <w:tcW w:type="dxa" w:w="2450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01010"/>
                <w:sz w:val="21"/>
                <w:szCs w:val="21"/>
              </w:rPr>
              <w:t xml:space="preserve"/>
            </w:r>
          </w:p>
        </w:tc>
        <w:tc>
          <w:tcPr>
            <w:tcW w:type="dxa" w:w="4200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01010"/>
                <w:sz w:val="21"/>
                <w:szCs w:val="21"/>
              </w:rPr>
              <w:t xml:space="preserve"/>
            </w:r>
          </w:p>
        </w:tc>
        <w:tc>
          <w:tcPr>
            <w:tcW w:type="dxa" w:w="3456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01010"/>
                <w:sz w:val="21"/>
                <w:szCs w:val="21"/>
              </w:rPr>
              <w:t xml:space="preserve"/>
            </w:r>
          </w:p>
        </w:tc>
      </w:tr>
      <w:tr>
        <w:trPr>
          <w:trHeight w:val="850" w:hRule="atLeast"/>
        </w:trPr>
        <w:tc>
          <w:tcPr>
            <w:tcW w:type="dxa" w:w="2450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01010"/>
                <w:sz w:val="21"/>
                <w:szCs w:val="21"/>
              </w:rPr>
              <w:t xml:space="preserve"/>
            </w:r>
          </w:p>
        </w:tc>
        <w:tc>
          <w:tcPr>
            <w:tcW w:type="dxa" w:w="4200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01010"/>
                <w:sz w:val="21"/>
                <w:szCs w:val="21"/>
              </w:rPr>
              <w:t xml:space="preserve"/>
            </w:r>
          </w:p>
        </w:tc>
        <w:tc>
          <w:tcPr>
            <w:tcW w:type="dxa" w:w="3456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01010"/>
                <w:sz w:val="21"/>
                <w:szCs w:val="21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01010"/>
          <w:sz w:val="22"/>
          <w:szCs w:val="22"/>
        </w:rPr>
        <w:t xml:space="preserve">B. Los mundos que conoces por dentro</w:t>
      </w:r>
    </w:p>
    <w:p>
      <w:pPr>
        <w:spacing w:after="120" w:before="0"/>
      </w:pPr>
      <w:r>
        <w:rPr>
          <w:rFonts w:ascii="Arial" w:cs="Arial" w:eastAsia="Arial" w:hAnsi="Arial"/>
          <w:color w:val="101010"/>
          <w:sz w:val="21"/>
          <w:szCs w:val="21"/>
        </w:rPr>
        <w:t xml:space="preserve">Sectores donde has trabajado, donde trabaja tu familia, donde eres cliente habitual o donde sabes cómo funcionan las cosas por dentro. Un gimnasio, una peluquería, un taller, un despacho, una clínica, una obra.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01010"/>
          <w:sz w:val="21"/>
          <w:szCs w:val="21"/>
        </w:rPr>
        <w:t xml:space="preserve">Lo que interesa no es el sector: es el detalle que solo sabe alguien de dentro.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900"/>
        <w:gridCol w:w="4506"/>
      </w:tblGrid>
      <w:tr>
        <w:trPr>
          <w:tblHeader/>
        </w:trPr>
        <w:tc>
          <w:tcPr>
            <w:tcW w:type="dxa" w:w="2700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shd w:fill="EDED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4F"/>
                <w:sz w:val="15"/>
                <w:szCs w:val="15"/>
              </w:rPr>
              <w:t xml:space="preserve">EL MUNDO</w:t>
            </w:r>
          </w:p>
        </w:tc>
        <w:tc>
          <w:tcPr>
            <w:tcW w:type="dxa" w:w="2900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shd w:fill="EDED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4F"/>
                <w:sz w:val="15"/>
                <w:szCs w:val="15"/>
              </w:rPr>
              <w:t xml:space="preserve">CÓMO LO CONOZCO</w:t>
            </w:r>
          </w:p>
        </w:tc>
        <w:tc>
          <w:tcPr>
            <w:tcW w:type="dxa" w:w="4506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shd w:fill="EDED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4F"/>
                <w:sz w:val="15"/>
                <w:szCs w:val="15"/>
              </w:rPr>
              <w:t xml:space="preserve">UN DETALLE QUE LA GENTE DE FUERA NO SABE</w:t>
            </w:r>
          </w:p>
        </w:tc>
      </w:tr>
      <w:tr>
        <w:trPr>
          <w:trHeight w:val="850" w:hRule="atLeast"/>
        </w:trPr>
        <w:tc>
          <w:tcPr>
            <w:tcW w:type="dxa" w:w="2700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01010"/>
                <w:sz w:val="21"/>
                <w:szCs w:val="21"/>
              </w:rPr>
              <w:t xml:space="preserve"/>
            </w:r>
          </w:p>
        </w:tc>
        <w:tc>
          <w:tcPr>
            <w:tcW w:type="dxa" w:w="2900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01010"/>
                <w:sz w:val="21"/>
                <w:szCs w:val="21"/>
              </w:rPr>
              <w:t xml:space="preserve"/>
            </w:r>
          </w:p>
        </w:tc>
        <w:tc>
          <w:tcPr>
            <w:tcW w:type="dxa" w:w="4506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01010"/>
                <w:sz w:val="21"/>
                <w:szCs w:val="21"/>
              </w:rPr>
              <w:t xml:space="preserve"/>
            </w:r>
          </w:p>
        </w:tc>
      </w:tr>
      <w:tr>
        <w:trPr>
          <w:trHeight w:val="850" w:hRule="atLeast"/>
        </w:trPr>
        <w:tc>
          <w:tcPr>
            <w:tcW w:type="dxa" w:w="2700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01010"/>
                <w:sz w:val="21"/>
                <w:szCs w:val="21"/>
              </w:rPr>
              <w:t xml:space="preserve"/>
            </w:r>
          </w:p>
        </w:tc>
        <w:tc>
          <w:tcPr>
            <w:tcW w:type="dxa" w:w="2900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01010"/>
                <w:sz w:val="21"/>
                <w:szCs w:val="21"/>
              </w:rPr>
              <w:t xml:space="preserve"/>
            </w:r>
          </w:p>
        </w:tc>
        <w:tc>
          <w:tcPr>
            <w:tcW w:type="dxa" w:w="4506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01010"/>
                <w:sz w:val="21"/>
                <w:szCs w:val="21"/>
              </w:rPr>
              <w:t xml:space="preserve"/>
            </w:r>
          </w:p>
        </w:tc>
      </w:tr>
      <w:tr>
        <w:trPr>
          <w:trHeight w:val="850" w:hRule="atLeast"/>
        </w:trPr>
        <w:tc>
          <w:tcPr>
            <w:tcW w:type="dxa" w:w="2700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01010"/>
                <w:sz w:val="21"/>
                <w:szCs w:val="21"/>
              </w:rPr>
              <w:t xml:space="preserve"/>
            </w:r>
          </w:p>
        </w:tc>
        <w:tc>
          <w:tcPr>
            <w:tcW w:type="dxa" w:w="2900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01010"/>
                <w:sz w:val="21"/>
                <w:szCs w:val="21"/>
              </w:rPr>
              <w:t xml:space="preserve"/>
            </w:r>
          </w:p>
        </w:tc>
        <w:tc>
          <w:tcPr>
            <w:tcW w:type="dxa" w:w="4506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01010"/>
                <w:sz w:val="21"/>
                <w:szCs w:val="21"/>
              </w:rPr>
              <w:t xml:space="preserve"/>
            </w:r>
          </w:p>
        </w:tc>
      </w:tr>
      <w:tr>
        <w:trPr>
          <w:trHeight w:val="850" w:hRule="atLeast"/>
        </w:trPr>
        <w:tc>
          <w:tcPr>
            <w:tcW w:type="dxa" w:w="2700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01010"/>
                <w:sz w:val="21"/>
                <w:szCs w:val="21"/>
              </w:rPr>
              <w:t xml:space="preserve"/>
            </w:r>
          </w:p>
        </w:tc>
        <w:tc>
          <w:tcPr>
            <w:tcW w:type="dxa" w:w="2900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01010"/>
                <w:sz w:val="21"/>
                <w:szCs w:val="21"/>
              </w:rPr>
              <w:t xml:space="preserve"/>
            </w:r>
          </w:p>
        </w:tc>
        <w:tc>
          <w:tcPr>
            <w:tcW w:type="dxa" w:w="4506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01010"/>
                <w:sz w:val="21"/>
                <w:szCs w:val="21"/>
              </w:rPr>
              <w:t xml:space="preserve"/>
            </w:r>
          </w:p>
        </w:tc>
      </w:tr>
    </w:tbl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01010"/>
          <w:sz w:val="22"/>
          <w:szCs w:val="22"/>
        </w:rPr>
        <w:t xml:space="preserve">C. Tu gente</w:t>
      </w:r>
    </w:p>
    <w:p>
      <w:pPr>
        <w:spacing w:after="120" w:before="0"/>
      </w:pPr>
      <w:r>
        <w:rPr>
          <w:rFonts w:ascii="Arial" w:cs="Arial" w:eastAsia="Arial" w:hAnsi="Arial"/>
          <w:color w:val="101010"/>
          <w:sz w:val="21"/>
          <w:szCs w:val="21"/>
        </w:rPr>
        <w:t xml:space="preserve">Personas que conoces —aunque sea de lejos— que tienen un negocio, dirigen uno o deciden en uno.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01010"/>
          <w:sz w:val="21"/>
          <w:szCs w:val="21"/>
        </w:rPr>
        <w:t xml:space="preserve">Esto no es una lista para escribirles. No les escribas.</w:t>
      </w:r>
      <w:r>
        <w:rPr>
          <w:rFonts w:ascii="Arial" w:cs="Arial" w:eastAsia="Arial" w:hAnsi="Arial"/>
          <w:b w:val="false"/>
          <w:bCs w:val="false"/>
          <w:color w:val="101010"/>
          <w:sz w:val="21"/>
          <w:szCs w:val="21"/>
        </w:rPr>
        <w:t xml:space="preserve"> Todavía no tienes nada que ofrecerles, y un contacto quemado no vuelve.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100"/>
        <w:gridCol w:w="2506"/>
      </w:tblGrid>
      <w:tr>
        <w:trPr>
          <w:tblHeader/>
        </w:trPr>
        <w:tc>
          <w:tcPr>
            <w:tcW w:type="dxa" w:w="3500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shd w:fill="EDED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4F"/>
                <w:sz w:val="15"/>
                <w:szCs w:val="15"/>
              </w:rPr>
              <w:t xml:space="preserve">PERSONA</w:t>
            </w:r>
          </w:p>
        </w:tc>
        <w:tc>
          <w:tcPr>
            <w:tcW w:type="dxa" w:w="4100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shd w:fill="EDED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4F"/>
                <w:sz w:val="15"/>
                <w:szCs w:val="15"/>
              </w:rPr>
              <w:t xml:space="preserve">SU NEGOCIO</w:t>
            </w:r>
          </w:p>
        </w:tc>
        <w:tc>
          <w:tcPr>
            <w:tcW w:type="dxa" w:w="2506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shd w:fill="EDED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4F"/>
                <w:sz w:val="15"/>
                <w:szCs w:val="15"/>
              </w:rPr>
              <w:t xml:space="preserve">¿CÓMO DE CERCA? (MUCHA / MEDIA / POCA)</w:t>
            </w:r>
          </w:p>
        </w:tc>
      </w:tr>
      <w:tr>
        <w:trPr>
          <w:trHeight w:val="620" w:hRule="atLeast"/>
        </w:trPr>
        <w:tc>
          <w:tcPr>
            <w:tcW w:type="dxa" w:w="3500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01010"/>
                <w:sz w:val="21"/>
                <w:szCs w:val="21"/>
              </w:rPr>
              <w:t xml:space="preserve"/>
            </w:r>
          </w:p>
        </w:tc>
        <w:tc>
          <w:tcPr>
            <w:tcW w:type="dxa" w:w="4100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01010"/>
                <w:sz w:val="21"/>
                <w:szCs w:val="21"/>
              </w:rPr>
              <w:t xml:space="preserve"/>
            </w:r>
          </w:p>
        </w:tc>
        <w:tc>
          <w:tcPr>
            <w:tcW w:type="dxa" w:w="2506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01010"/>
                <w:sz w:val="21"/>
                <w:szCs w:val="21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3500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01010"/>
                <w:sz w:val="21"/>
                <w:szCs w:val="21"/>
              </w:rPr>
              <w:t xml:space="preserve"/>
            </w:r>
          </w:p>
        </w:tc>
        <w:tc>
          <w:tcPr>
            <w:tcW w:type="dxa" w:w="4100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01010"/>
                <w:sz w:val="21"/>
                <w:szCs w:val="21"/>
              </w:rPr>
              <w:t xml:space="preserve"/>
            </w:r>
          </w:p>
        </w:tc>
        <w:tc>
          <w:tcPr>
            <w:tcW w:type="dxa" w:w="2506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01010"/>
                <w:sz w:val="21"/>
                <w:szCs w:val="21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3500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01010"/>
                <w:sz w:val="21"/>
                <w:szCs w:val="21"/>
              </w:rPr>
              <w:t xml:space="preserve"/>
            </w:r>
          </w:p>
        </w:tc>
        <w:tc>
          <w:tcPr>
            <w:tcW w:type="dxa" w:w="4100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01010"/>
                <w:sz w:val="21"/>
                <w:szCs w:val="21"/>
              </w:rPr>
              <w:t xml:space="preserve"/>
            </w:r>
          </w:p>
        </w:tc>
        <w:tc>
          <w:tcPr>
            <w:tcW w:type="dxa" w:w="2506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01010"/>
                <w:sz w:val="21"/>
                <w:szCs w:val="21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3500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01010"/>
                <w:sz w:val="21"/>
                <w:szCs w:val="21"/>
              </w:rPr>
              <w:t xml:space="preserve"/>
            </w:r>
          </w:p>
        </w:tc>
        <w:tc>
          <w:tcPr>
            <w:tcW w:type="dxa" w:w="4100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01010"/>
                <w:sz w:val="21"/>
                <w:szCs w:val="21"/>
              </w:rPr>
              <w:t xml:space="preserve"/>
            </w:r>
          </w:p>
        </w:tc>
        <w:tc>
          <w:tcPr>
            <w:tcW w:type="dxa" w:w="2506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01010"/>
                <w:sz w:val="21"/>
                <w:szCs w:val="21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3500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01010"/>
                <w:sz w:val="21"/>
                <w:szCs w:val="21"/>
              </w:rPr>
              <w:t xml:space="preserve"/>
            </w:r>
          </w:p>
        </w:tc>
        <w:tc>
          <w:tcPr>
            <w:tcW w:type="dxa" w:w="4100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01010"/>
                <w:sz w:val="21"/>
                <w:szCs w:val="21"/>
              </w:rPr>
              <w:t xml:space="preserve"/>
            </w:r>
          </w:p>
        </w:tc>
        <w:tc>
          <w:tcPr>
            <w:tcW w:type="dxa" w:w="2506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01010"/>
                <w:sz w:val="21"/>
                <w:szCs w:val="21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3500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01010"/>
                <w:sz w:val="21"/>
                <w:szCs w:val="21"/>
              </w:rPr>
              <w:t xml:space="preserve"/>
            </w:r>
          </w:p>
        </w:tc>
        <w:tc>
          <w:tcPr>
            <w:tcW w:type="dxa" w:w="4100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01010"/>
                <w:sz w:val="21"/>
                <w:szCs w:val="21"/>
              </w:rPr>
              <w:t xml:space="preserve"/>
            </w:r>
          </w:p>
        </w:tc>
        <w:tc>
          <w:tcPr>
            <w:tcW w:type="dxa" w:w="2506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01010"/>
                <w:sz w:val="21"/>
                <w:szCs w:val="21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3500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01010"/>
                <w:sz w:val="21"/>
                <w:szCs w:val="21"/>
              </w:rPr>
              <w:t xml:space="preserve"/>
            </w:r>
          </w:p>
        </w:tc>
        <w:tc>
          <w:tcPr>
            <w:tcW w:type="dxa" w:w="4100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01010"/>
                <w:sz w:val="21"/>
                <w:szCs w:val="21"/>
              </w:rPr>
              <w:t xml:space="preserve"/>
            </w:r>
          </w:p>
        </w:tc>
        <w:tc>
          <w:tcPr>
            <w:tcW w:type="dxa" w:w="2506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01010"/>
                <w:sz w:val="21"/>
                <w:szCs w:val="21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01010"/>
          <w:sz w:val="22"/>
          <w:szCs w:val="22"/>
        </w:rPr>
        <w:t xml:space="preserve">D. Tu realidad, sin maquillar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4706"/>
      </w:tblGrid>
      <w:tr>
        <w:trPr>
          <w:trHeight w:val="620" w:hRule="atLeast"/>
        </w:trPr>
        <w:tc>
          <w:tcPr>
            <w:tcW w:type="dxa" w:w="5400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01010"/>
                <w:sz w:val="20"/>
                <w:szCs w:val="20"/>
              </w:rPr>
              <w:t xml:space="preserve">Horas reales que puedes dedicar a la semana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4F"/>
                <w:sz w:val="17"/>
                <w:szCs w:val="17"/>
              </w:rPr>
              <w:t xml:space="preserve">Las que ya tienes libres, no las que te gustaría tener.</w:t>
            </w:r>
          </w:p>
        </w:tc>
        <w:tc>
          <w:tcPr>
            <w:tcW w:type="dxa" w:w="4706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01010"/>
                <w:sz w:val="21"/>
                <w:szCs w:val="21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5400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01010"/>
                <w:sz w:val="20"/>
                <w:szCs w:val="20"/>
              </w:rPr>
              <w:t xml:space="preserve">En qué días y franjas caen</w:t>
            </w:r>
          </w:p>
        </w:tc>
        <w:tc>
          <w:tcPr>
            <w:tcW w:type="dxa" w:w="4706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01010"/>
                <w:sz w:val="21"/>
                <w:szCs w:val="21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5400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01010"/>
                <w:sz w:val="20"/>
                <w:szCs w:val="20"/>
              </w:rPr>
              <w:t xml:space="preserve">Presupuesto con el que cuentas para arrancar, sin que te duela</w:t>
            </w:r>
          </w:p>
        </w:tc>
        <w:tc>
          <w:tcPr>
            <w:tcW w:type="dxa" w:w="4706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01010"/>
                <w:sz w:val="21"/>
                <w:szCs w:val="21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5400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01010"/>
                <w:sz w:val="20"/>
                <w:szCs w:val="20"/>
              </w:rPr>
              <w:t xml:space="preserve">¿Hay alguien alrededor que pueda echarte una mano?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4F"/>
                <w:sz w:val="17"/>
                <w:szCs w:val="17"/>
              </w:rPr>
              <w:t xml:space="preserve">Socio, pareja, amigo del sector, familiar con negocio.</w:t>
            </w:r>
          </w:p>
        </w:tc>
        <w:tc>
          <w:tcPr>
            <w:tcW w:type="dxa" w:w="4706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01010"/>
                <w:sz w:val="21"/>
                <w:szCs w:val="21"/>
              </w:rPr>
              <w:t xml:space="preserve"/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01010"/>
          <w:sz w:val="21"/>
          <w:szCs w:val="21"/>
        </w:rPr>
        <w:t xml:space="preserve"/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01010"/>
          <w:sz w:val="21"/>
          <w:szCs w:val="21"/>
        </w:rPr>
        <w:t xml:space="preserve">¿Qué sabes hacer con un ordenador?</w:t>
      </w:r>
      <w:r>
        <w:rPr>
          <w:rFonts w:ascii="Arial" w:cs="Arial" w:eastAsia="Arial" w:hAnsi="Arial"/>
          <w:b w:val="false"/>
          <w:bCs w:val="false"/>
          <w:color w:val="101010"/>
          <w:sz w:val="21"/>
          <w:szCs w:val="21"/>
        </w:rPr>
        <w:t xml:space="preserve">   (marca lo que sea verdad)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color w:val="101010"/>
          <w:sz w:val="21"/>
          <w:szCs w:val="21"/>
        </w:rPr>
        <w:t xml:space="preserve">☐   </w:t>
      </w:r>
      <w:r>
        <w:rPr>
          <w:rFonts w:ascii="Arial" w:cs="Arial" w:eastAsia="Arial" w:hAnsi="Arial"/>
          <w:b w:val="false"/>
          <w:bCs w:val="false"/>
          <w:color w:val="101010"/>
          <w:sz w:val="21"/>
          <w:szCs w:val="21"/>
        </w:rPr>
        <w:t xml:space="preserve">Me apaño con lo normal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color w:val="101010"/>
          <w:sz w:val="21"/>
          <w:szCs w:val="21"/>
        </w:rPr>
        <w:t xml:space="preserve">☐   </w:t>
      </w:r>
      <w:r>
        <w:rPr>
          <w:rFonts w:ascii="Arial" w:cs="Arial" w:eastAsia="Arial" w:hAnsi="Arial"/>
          <w:b w:val="false"/>
          <w:bCs w:val="false"/>
          <w:color w:val="101010"/>
          <w:sz w:val="21"/>
          <w:szCs w:val="21"/>
        </w:rPr>
        <w:t xml:space="preserve">He tocado alguna herramienta de automatización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color w:val="101010"/>
          <w:sz w:val="21"/>
          <w:szCs w:val="21"/>
        </w:rPr>
        <w:t xml:space="preserve">☐   </w:t>
      </w:r>
      <w:r>
        <w:rPr>
          <w:rFonts w:ascii="Arial" w:cs="Arial" w:eastAsia="Arial" w:hAnsi="Arial"/>
          <w:b w:val="false"/>
          <w:bCs w:val="false"/>
          <w:color w:val="101010"/>
          <w:sz w:val="21"/>
          <w:szCs w:val="21"/>
        </w:rPr>
        <w:t xml:space="preserve">He programado algo alguna vez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color w:val="101010"/>
          <w:sz w:val="21"/>
          <w:szCs w:val="21"/>
        </w:rPr>
        <w:t xml:space="preserve">☐   </w:t>
      </w:r>
      <w:r>
        <w:rPr>
          <w:rFonts w:ascii="Arial" w:cs="Arial" w:eastAsia="Arial" w:hAnsi="Arial"/>
          <w:b w:val="false"/>
          <w:bCs w:val="false"/>
          <w:color w:val="101010"/>
          <w:sz w:val="21"/>
          <w:szCs w:val="21"/>
        </w:rPr>
        <w:t xml:space="preserve">Programo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01010"/>
          <w:sz w:val="22"/>
          <w:szCs w:val="22"/>
        </w:rPr>
        <w:t xml:space="preserve">E. Lo que no estás dispuesto a hacer</w:t>
      </w:r>
    </w:p>
    <w:p>
      <w:pPr>
        <w:spacing w:after="120" w:before="0"/>
      </w:pPr>
      <w:r>
        <w:rPr>
          <w:rFonts w:ascii="Arial" w:cs="Arial" w:eastAsia="Arial" w:hAnsi="Arial"/>
          <w:color w:val="101010"/>
          <w:sz w:val="21"/>
          <w:szCs w:val="21"/>
        </w:rPr>
        <w:t xml:space="preserve">Lo que sabes que no quieres, aunque funcione: horarios, tipo de cliente, tipo de trabajo, viajar, estar disponible los fines de semana.</w:t>
      </w:r>
    </w:p>
    <w:p>
      <w:pPr>
        <w:pBdr>
          <w:bottom w:val="single" w:color="101010" w:sz="6"/>
        </w:pBdr>
        <w:spacing w:after="0" w:before="22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single" w:color="101010" w:sz="6"/>
        </w:pBdr>
        <w:spacing w:after="0" w:before="22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single" w:color="101010" w:sz="6"/>
        </w:pBdr>
        <w:spacing w:after="0" w:before="22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743D0"/>
          <w:sz w:val="26"/>
          <w:szCs w:val="26"/>
        </w:rPr>
        <w:t xml:space="preserve">3  </w:t>
      </w:r>
      <w:r>
        <w:rPr>
          <w:rFonts w:ascii="Arial" w:cs="Arial" w:eastAsia="Arial" w:hAnsi="Arial"/>
          <w:b/>
          <w:bCs/>
          <w:color w:val="101010"/>
          <w:sz w:val="26"/>
          <w:szCs w:val="26"/>
        </w:rPr>
        <w:t xml:space="preserve">Preparativos de veinte minutos</w:t>
      </w:r>
    </w:p>
    <w:p>
      <w:pPr>
        <w:spacing w:after="120" w:before="0"/>
      </w:pPr>
      <w:r>
        <w:rPr>
          <w:rFonts w:ascii="Arial" w:cs="Arial" w:eastAsia="Arial" w:hAnsi="Arial"/>
          <w:color w:val="101010"/>
          <w:sz w:val="21"/>
          <w:szCs w:val="21"/>
        </w:rPr>
        <w:t xml:space="preserve">Nada de configurar: solo dejar la puerta abierta.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☐ 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El ordenador. </w:t>
      </w:r>
      <w:r>
        <w:rPr>
          <w:rFonts w:ascii="Arial" w:cs="Arial" w:eastAsia="Arial" w:hAnsi="Arial"/>
          <w:sz w:val="21"/>
          <w:szCs w:val="21"/>
        </w:rPr>
        <w:t xml:space="preserve">Comprueba que enciende, que tienes espacio libre y que la conexión aguanta una videollamada de una hora.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☐ 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Un sitio para tus documentos. </w:t>
      </w:r>
      <w:r>
        <w:rPr>
          <w:rFonts w:ascii="Arial" w:cs="Arial" w:eastAsia="Arial" w:hAnsi="Arial"/>
          <w:sz w:val="21"/>
          <w:szCs w:val="21"/>
        </w:rPr>
        <w:t xml:space="preserve">Una carpeta en el ordenador o en la nube, con tu nombre y la fecha.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☐ 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Una hora fija en el calendario. </w:t>
      </w:r>
      <w:r>
        <w:rPr>
          <w:rFonts w:ascii="Arial" w:cs="Arial" w:eastAsia="Arial" w:hAnsi="Arial"/>
          <w:sz w:val="21"/>
          <w:szCs w:val="21"/>
        </w:rPr>
        <w:t xml:space="preserve">Bloquea desde hoy tus sesiones de las próximas dos semanas, con aviso. Que exista el hueco antes de necesitarlo.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☐ 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Guarda esta carpeta a mano. </w:t>
      </w:r>
      <w:r>
        <w:rPr>
          <w:rFonts w:ascii="Arial" w:cs="Arial" w:eastAsia="Arial" w:hAnsi="Arial"/>
          <w:sz w:val="21"/>
          <w:szCs w:val="21"/>
        </w:rPr>
        <w:t xml:space="preserve">El día 1 la vas a abrir.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55554F"/>
          <w:sz w:val="18"/>
          <w:szCs w:val="18"/>
        </w:rPr>
        <w:t xml:space="preserve">Lo que NO hay que instalar ni contratar todavía: </w:t>
      </w:r>
      <w:r>
        <w:rPr>
          <w:rFonts w:ascii="Arial" w:cs="Arial" w:eastAsia="Arial" w:hAnsi="Arial"/>
          <w:b w:val="false"/>
          <w:bCs w:val="false"/>
          <w:color w:val="55554F"/>
          <w:sz w:val="18"/>
          <w:szCs w:val="18"/>
        </w:rPr>
        <w:t xml:space="preserve">ninguna herramienta, ningún dominio, ninguna suscripción. Todo eso se monta dentro del programa, en su momento y con criterio. Comprar antes de saber qué necesitas es la forma más rápida de gastar dinero en algo que luego no usas.</w:t>
      </w:r>
    </w:p>
    <w:p>
      <w:r>
        <w:br w:type="pag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743D0"/>
          <w:sz w:val="26"/>
          <w:szCs w:val="26"/>
        </w:rPr>
        <w:t xml:space="preserve">2  </w:t>
      </w:r>
      <w:r>
        <w:rPr>
          <w:rFonts w:ascii="Arial" w:cs="Arial" w:eastAsia="Arial" w:hAnsi="Arial"/>
          <w:b/>
          <w:bCs/>
          <w:color w:val="101010"/>
          <w:sz w:val="26"/>
          <w:szCs w:val="26"/>
        </w:rPr>
        <w:t xml:space="preserve">El diario de fricciones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101010"/>
          <w:sz w:val="21"/>
          <w:szCs w:val="21"/>
        </w:rPr>
        <w:t xml:space="preserve">A partir de hoy, lleva esta hoja o el móvil a mano y </w:t>
      </w:r>
      <w:r>
        <w:rPr>
          <w:rFonts w:ascii="Arial" w:cs="Arial" w:eastAsia="Arial" w:hAnsi="Arial"/>
          <w:b/>
          <w:bCs/>
          <w:color w:val="101010"/>
          <w:sz w:val="21"/>
          <w:szCs w:val="21"/>
        </w:rPr>
        <w:t xml:space="preserve">apunta cada vez que veas o escuches a alguien quejarse de cómo funciona su negocio</w:t>
      </w:r>
      <w:r>
        <w:rPr>
          <w:rFonts w:ascii="Arial" w:cs="Arial" w:eastAsia="Arial" w:hAnsi="Arial"/>
          <w:b w:val="false"/>
          <w:bCs w:val="false"/>
          <w:color w:val="101010"/>
          <w:sz w:val="21"/>
          <w:szCs w:val="21"/>
        </w:rPr>
        <w:t xml:space="preserve">. En la peluquería, en el grupo de WhatsApp del barrio, en la comida del domingo, en una reseña de Google que leas por casualidad.</w:t>
      </w:r>
    </w:p>
    <w:p>
      <w:pPr>
        <w:spacing w:after="160" w:before="0"/>
      </w:pPr>
      <w:r>
        <w:rPr>
          <w:rFonts w:ascii="Arial" w:cs="Arial" w:eastAsia="Arial" w:hAnsi="Arial"/>
          <w:color w:val="101010"/>
          <w:sz w:val="21"/>
          <w:szCs w:val="21"/>
        </w:rPr>
        <w:t xml:space="preserve">No busques nada concreto. Solo apunta. Con cinco te sobra para empezar; si juntas diez, llegas con ventaja.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500"/>
        <w:gridCol w:w="4300"/>
        <w:gridCol w:w="2206"/>
      </w:tblGrid>
      <w:tr>
        <w:trPr>
          <w:tblHeader/>
        </w:trPr>
        <w:tc>
          <w:tcPr>
            <w:tcW w:type="dxa" w:w="1100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shd w:fill="EDED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4F"/>
                <w:sz w:val="15"/>
                <w:szCs w:val="15"/>
              </w:rPr>
              <w:t xml:space="preserve">DÍA</w:t>
            </w:r>
          </w:p>
        </w:tc>
        <w:tc>
          <w:tcPr>
            <w:tcW w:type="dxa" w:w="2500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shd w:fill="EDED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4F"/>
                <w:sz w:val="15"/>
                <w:szCs w:val="15"/>
              </w:rPr>
              <w:t xml:space="preserve">DÓNDE LO OÍ O LO VI</w:t>
            </w:r>
          </w:p>
        </w:tc>
        <w:tc>
          <w:tcPr>
            <w:tcW w:type="dxa" w:w="4300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shd w:fill="EDED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4F"/>
                <w:sz w:val="15"/>
                <w:szCs w:val="15"/>
              </w:rPr>
              <w:t xml:space="preserve">LA QUEJA, CON SUS PALABRAS</w:t>
            </w:r>
          </w:p>
        </w:tc>
        <w:tc>
          <w:tcPr>
            <w:tcW w:type="dxa" w:w="2206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shd w:fill="EDED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4F"/>
                <w:sz w:val="15"/>
                <w:szCs w:val="15"/>
              </w:rPr>
              <w:t xml:space="preserve">QUÉ NEGOCIO ERA</w:t>
            </w:r>
          </w:p>
        </w:tc>
      </w:tr>
      <w:tr>
        <w:trPr>
          <w:trHeight w:val="780" w:hRule="atLeast"/>
        </w:trPr>
        <w:tc>
          <w:tcPr>
            <w:tcW w:type="dxa" w:w="1100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01010"/>
                <w:sz w:val="21"/>
                <w:szCs w:val="21"/>
              </w:rPr>
              <w:t xml:space="preserve"/>
            </w:r>
          </w:p>
        </w:tc>
        <w:tc>
          <w:tcPr>
            <w:tcW w:type="dxa" w:w="2500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01010"/>
                <w:sz w:val="21"/>
                <w:szCs w:val="21"/>
              </w:rPr>
              <w:t xml:space="preserve"/>
            </w:r>
          </w:p>
        </w:tc>
        <w:tc>
          <w:tcPr>
            <w:tcW w:type="dxa" w:w="4300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01010"/>
                <w:sz w:val="21"/>
                <w:szCs w:val="21"/>
              </w:rPr>
              <w:t xml:space="preserve"/>
            </w:r>
          </w:p>
        </w:tc>
        <w:tc>
          <w:tcPr>
            <w:tcW w:type="dxa" w:w="2206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01010"/>
                <w:sz w:val="21"/>
                <w:szCs w:val="21"/>
              </w:rPr>
              <w:t xml:space="preserve"/>
            </w:r>
          </w:p>
        </w:tc>
      </w:tr>
      <w:tr>
        <w:trPr>
          <w:trHeight w:val="780" w:hRule="atLeast"/>
        </w:trPr>
        <w:tc>
          <w:tcPr>
            <w:tcW w:type="dxa" w:w="1100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01010"/>
                <w:sz w:val="21"/>
                <w:szCs w:val="21"/>
              </w:rPr>
              <w:t xml:space="preserve"/>
            </w:r>
          </w:p>
        </w:tc>
        <w:tc>
          <w:tcPr>
            <w:tcW w:type="dxa" w:w="2500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01010"/>
                <w:sz w:val="21"/>
                <w:szCs w:val="21"/>
              </w:rPr>
              <w:t xml:space="preserve"/>
            </w:r>
          </w:p>
        </w:tc>
        <w:tc>
          <w:tcPr>
            <w:tcW w:type="dxa" w:w="4300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01010"/>
                <w:sz w:val="21"/>
                <w:szCs w:val="21"/>
              </w:rPr>
              <w:t xml:space="preserve"/>
            </w:r>
          </w:p>
        </w:tc>
        <w:tc>
          <w:tcPr>
            <w:tcW w:type="dxa" w:w="2206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01010"/>
                <w:sz w:val="21"/>
                <w:szCs w:val="21"/>
              </w:rPr>
              <w:t xml:space="preserve"/>
            </w:r>
          </w:p>
        </w:tc>
      </w:tr>
      <w:tr>
        <w:trPr>
          <w:trHeight w:val="780" w:hRule="atLeast"/>
        </w:trPr>
        <w:tc>
          <w:tcPr>
            <w:tcW w:type="dxa" w:w="1100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01010"/>
                <w:sz w:val="21"/>
                <w:szCs w:val="21"/>
              </w:rPr>
              <w:t xml:space="preserve"/>
            </w:r>
          </w:p>
        </w:tc>
        <w:tc>
          <w:tcPr>
            <w:tcW w:type="dxa" w:w="2500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01010"/>
                <w:sz w:val="21"/>
                <w:szCs w:val="21"/>
              </w:rPr>
              <w:t xml:space="preserve"/>
            </w:r>
          </w:p>
        </w:tc>
        <w:tc>
          <w:tcPr>
            <w:tcW w:type="dxa" w:w="4300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01010"/>
                <w:sz w:val="21"/>
                <w:szCs w:val="21"/>
              </w:rPr>
              <w:t xml:space="preserve"/>
            </w:r>
          </w:p>
        </w:tc>
        <w:tc>
          <w:tcPr>
            <w:tcW w:type="dxa" w:w="2206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01010"/>
                <w:sz w:val="21"/>
                <w:szCs w:val="21"/>
              </w:rPr>
              <w:t xml:space="preserve"/>
            </w:r>
          </w:p>
        </w:tc>
      </w:tr>
      <w:tr>
        <w:trPr>
          <w:trHeight w:val="780" w:hRule="atLeast"/>
        </w:trPr>
        <w:tc>
          <w:tcPr>
            <w:tcW w:type="dxa" w:w="1100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01010"/>
                <w:sz w:val="21"/>
                <w:szCs w:val="21"/>
              </w:rPr>
              <w:t xml:space="preserve"/>
            </w:r>
          </w:p>
        </w:tc>
        <w:tc>
          <w:tcPr>
            <w:tcW w:type="dxa" w:w="2500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01010"/>
                <w:sz w:val="21"/>
                <w:szCs w:val="21"/>
              </w:rPr>
              <w:t xml:space="preserve"/>
            </w:r>
          </w:p>
        </w:tc>
        <w:tc>
          <w:tcPr>
            <w:tcW w:type="dxa" w:w="4300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01010"/>
                <w:sz w:val="21"/>
                <w:szCs w:val="21"/>
              </w:rPr>
              <w:t xml:space="preserve"/>
            </w:r>
          </w:p>
        </w:tc>
        <w:tc>
          <w:tcPr>
            <w:tcW w:type="dxa" w:w="2206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01010"/>
                <w:sz w:val="21"/>
                <w:szCs w:val="21"/>
              </w:rPr>
              <w:t xml:space="preserve"/>
            </w:r>
          </w:p>
        </w:tc>
      </w:tr>
      <w:tr>
        <w:trPr>
          <w:trHeight w:val="780" w:hRule="atLeast"/>
        </w:trPr>
        <w:tc>
          <w:tcPr>
            <w:tcW w:type="dxa" w:w="1100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01010"/>
                <w:sz w:val="21"/>
                <w:szCs w:val="21"/>
              </w:rPr>
              <w:t xml:space="preserve"/>
            </w:r>
          </w:p>
        </w:tc>
        <w:tc>
          <w:tcPr>
            <w:tcW w:type="dxa" w:w="2500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01010"/>
                <w:sz w:val="21"/>
                <w:szCs w:val="21"/>
              </w:rPr>
              <w:t xml:space="preserve"/>
            </w:r>
          </w:p>
        </w:tc>
        <w:tc>
          <w:tcPr>
            <w:tcW w:type="dxa" w:w="4300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01010"/>
                <w:sz w:val="21"/>
                <w:szCs w:val="21"/>
              </w:rPr>
              <w:t xml:space="preserve"/>
            </w:r>
          </w:p>
        </w:tc>
        <w:tc>
          <w:tcPr>
            <w:tcW w:type="dxa" w:w="2206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01010"/>
                <w:sz w:val="21"/>
                <w:szCs w:val="21"/>
              </w:rPr>
              <w:t xml:space="preserve"/>
            </w:r>
          </w:p>
        </w:tc>
      </w:tr>
      <w:tr>
        <w:trPr>
          <w:trHeight w:val="780" w:hRule="atLeast"/>
        </w:trPr>
        <w:tc>
          <w:tcPr>
            <w:tcW w:type="dxa" w:w="1100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01010"/>
                <w:sz w:val="21"/>
                <w:szCs w:val="21"/>
              </w:rPr>
              <w:t xml:space="preserve"/>
            </w:r>
          </w:p>
        </w:tc>
        <w:tc>
          <w:tcPr>
            <w:tcW w:type="dxa" w:w="2500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01010"/>
                <w:sz w:val="21"/>
                <w:szCs w:val="21"/>
              </w:rPr>
              <w:t xml:space="preserve"/>
            </w:r>
          </w:p>
        </w:tc>
        <w:tc>
          <w:tcPr>
            <w:tcW w:type="dxa" w:w="4300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01010"/>
                <w:sz w:val="21"/>
                <w:szCs w:val="21"/>
              </w:rPr>
              <w:t xml:space="preserve"/>
            </w:r>
          </w:p>
        </w:tc>
        <w:tc>
          <w:tcPr>
            <w:tcW w:type="dxa" w:w="2206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01010"/>
                <w:sz w:val="21"/>
                <w:szCs w:val="21"/>
              </w:rPr>
              <w:t xml:space="preserve"/>
            </w:r>
          </w:p>
        </w:tc>
      </w:tr>
      <w:tr>
        <w:trPr>
          <w:trHeight w:val="780" w:hRule="atLeast"/>
        </w:trPr>
        <w:tc>
          <w:tcPr>
            <w:tcW w:type="dxa" w:w="1100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01010"/>
                <w:sz w:val="21"/>
                <w:szCs w:val="21"/>
              </w:rPr>
              <w:t xml:space="preserve"/>
            </w:r>
          </w:p>
        </w:tc>
        <w:tc>
          <w:tcPr>
            <w:tcW w:type="dxa" w:w="2500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01010"/>
                <w:sz w:val="21"/>
                <w:szCs w:val="21"/>
              </w:rPr>
              <w:t xml:space="preserve"/>
            </w:r>
          </w:p>
        </w:tc>
        <w:tc>
          <w:tcPr>
            <w:tcW w:type="dxa" w:w="4300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01010"/>
                <w:sz w:val="21"/>
                <w:szCs w:val="21"/>
              </w:rPr>
              <w:t xml:space="preserve"/>
            </w:r>
          </w:p>
        </w:tc>
        <w:tc>
          <w:tcPr>
            <w:tcW w:type="dxa" w:w="2206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01010"/>
                <w:sz w:val="21"/>
                <w:szCs w:val="21"/>
              </w:rPr>
              <w:t xml:space="preserve"/>
            </w:r>
          </w:p>
        </w:tc>
      </w:tr>
      <w:tr>
        <w:trPr>
          <w:trHeight w:val="780" w:hRule="atLeast"/>
        </w:trPr>
        <w:tc>
          <w:tcPr>
            <w:tcW w:type="dxa" w:w="1100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01010"/>
                <w:sz w:val="21"/>
                <w:szCs w:val="21"/>
              </w:rPr>
              <w:t xml:space="preserve"/>
            </w:r>
          </w:p>
        </w:tc>
        <w:tc>
          <w:tcPr>
            <w:tcW w:type="dxa" w:w="2500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01010"/>
                <w:sz w:val="21"/>
                <w:szCs w:val="21"/>
              </w:rPr>
              <w:t xml:space="preserve"/>
            </w:r>
          </w:p>
        </w:tc>
        <w:tc>
          <w:tcPr>
            <w:tcW w:type="dxa" w:w="4300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01010"/>
                <w:sz w:val="21"/>
                <w:szCs w:val="21"/>
              </w:rPr>
              <w:t xml:space="preserve"/>
            </w:r>
          </w:p>
        </w:tc>
        <w:tc>
          <w:tcPr>
            <w:tcW w:type="dxa" w:w="2206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01010"/>
                <w:sz w:val="21"/>
                <w:szCs w:val="21"/>
              </w:rPr>
              <w:t xml:space="preserve"/>
            </w:r>
          </w:p>
        </w:tc>
      </w:tr>
      <w:tr>
        <w:trPr>
          <w:trHeight w:val="780" w:hRule="atLeast"/>
        </w:trPr>
        <w:tc>
          <w:tcPr>
            <w:tcW w:type="dxa" w:w="1100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01010"/>
                <w:sz w:val="21"/>
                <w:szCs w:val="21"/>
              </w:rPr>
              <w:t xml:space="preserve"/>
            </w:r>
          </w:p>
        </w:tc>
        <w:tc>
          <w:tcPr>
            <w:tcW w:type="dxa" w:w="2500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01010"/>
                <w:sz w:val="21"/>
                <w:szCs w:val="21"/>
              </w:rPr>
              <w:t xml:space="preserve"/>
            </w:r>
          </w:p>
        </w:tc>
        <w:tc>
          <w:tcPr>
            <w:tcW w:type="dxa" w:w="4300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01010"/>
                <w:sz w:val="21"/>
                <w:szCs w:val="21"/>
              </w:rPr>
              <w:t xml:space="preserve"/>
            </w:r>
          </w:p>
        </w:tc>
        <w:tc>
          <w:tcPr>
            <w:tcW w:type="dxa" w:w="2206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01010"/>
                <w:sz w:val="21"/>
                <w:szCs w:val="21"/>
              </w:rPr>
              <w:t xml:space="preserve"/>
            </w:r>
          </w:p>
        </w:tc>
      </w:tr>
      <w:tr>
        <w:trPr>
          <w:trHeight w:val="780" w:hRule="atLeast"/>
        </w:trPr>
        <w:tc>
          <w:tcPr>
            <w:tcW w:type="dxa" w:w="1100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01010"/>
                <w:sz w:val="21"/>
                <w:szCs w:val="21"/>
              </w:rPr>
              <w:t xml:space="preserve"/>
            </w:r>
          </w:p>
        </w:tc>
        <w:tc>
          <w:tcPr>
            <w:tcW w:type="dxa" w:w="2500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01010"/>
                <w:sz w:val="21"/>
                <w:szCs w:val="21"/>
              </w:rPr>
              <w:t xml:space="preserve"/>
            </w:r>
          </w:p>
        </w:tc>
        <w:tc>
          <w:tcPr>
            <w:tcW w:type="dxa" w:w="4300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01010"/>
                <w:sz w:val="21"/>
                <w:szCs w:val="21"/>
              </w:rPr>
              <w:t xml:space="preserve"/>
            </w:r>
          </w:p>
        </w:tc>
        <w:tc>
          <w:tcPr>
            <w:tcW w:type="dxa" w:w="2206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01010"/>
                <w:sz w:val="21"/>
                <w:szCs w:val="21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single" w:color="A35C0A" w:sz="6"/>
              <w:left w:val="single" w:color="A35C0A" w:sz="6"/>
              <w:bottom w:val="single" w:color="A35C0A" w:sz="6"/>
              <w:right w:val="single" w:color="A35C0A" w:sz="6"/>
            </w:tcBorders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A35C0A"/>
                <w:sz w:val="26"/>
                <w:szCs w:val="26"/>
              </w:rPr>
              <w:t xml:space="preserve">4 · Lo que no debes hacer estos días</w:t>
            </w:r>
          </w:p>
          <w:p>
            <w:pPr>
              <w:spacing w:after="200" w:before="0"/>
            </w:pPr>
            <w:r>
              <w:rPr>
                <w:rFonts w:ascii="Arial" w:cs="Arial" w:eastAsia="Arial" w:hAnsi="Arial"/>
                <w:color w:val="101010"/>
                <w:sz w:val="19"/>
                <w:szCs w:val="19"/>
              </w:rPr>
              <w:t xml:space="preserve">Esto vale tanto como todo lo anterior.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01010"/>
                <w:sz w:val="21"/>
                <w:szCs w:val="21"/>
              </w:rPr>
              <w:t xml:space="preserve">No elijas a quién le vas a vender.</w:t>
            </w:r>
          </w:p>
          <w:p>
            <w:pPr>
              <w:spacing w:after="180" w:before="0"/>
            </w:pPr>
            <w:r>
              <w:rPr>
                <w:rFonts w:ascii="Arial" w:cs="Arial" w:eastAsia="Arial" w:hAnsi="Arial"/>
                <w:color w:val="101010"/>
                <w:sz w:val="19"/>
                <w:szCs w:val="19"/>
              </w:rPr>
              <w:t xml:space="preserve">Vas a tener la tentación de decidir «me voy a dedicar a los dentistas». Espera: hay un método para elegirlo y usa datos que aún no has recogido.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01010"/>
                <w:sz w:val="21"/>
                <w:szCs w:val="21"/>
              </w:rPr>
              <w:t xml:space="preserve">No diseñes tu oferta ni le pongas precio.</w:t>
            </w:r>
          </w:p>
          <w:p>
            <w:pPr>
              <w:spacing w:after="180" w:before="0"/>
            </w:pPr>
            <w:r>
              <w:rPr>
                <w:rFonts w:ascii="Arial" w:cs="Arial" w:eastAsia="Arial" w:hAnsi="Arial"/>
                <w:color w:val="101010"/>
                <w:sz w:val="19"/>
                <w:szCs w:val="19"/>
              </w:rPr>
              <w:t xml:space="preserve">Es la parte que más apetece y la que más caro sale hacer a ojo.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01010"/>
                <w:sz w:val="21"/>
                <w:szCs w:val="21"/>
              </w:rPr>
              <w:t xml:space="preserve">No escribas a ningún negocio.</w:t>
            </w:r>
          </w:p>
          <w:p>
            <w:pPr>
              <w:spacing w:after="180" w:before="0"/>
            </w:pPr>
            <w:r>
              <w:rPr>
                <w:rFonts w:ascii="Arial" w:cs="Arial" w:eastAsia="Arial" w:hAnsi="Arial"/>
                <w:color w:val="101010"/>
                <w:sz w:val="19"/>
                <w:szCs w:val="19"/>
              </w:rPr>
              <w:t xml:space="preserve">Ni un mensaje, ni un email, ni un «oye, estoy montando una cosa». Cada contacto que gastas ahora es uno que no tendrás cuando tengas algo real que enseñar.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01010"/>
                <w:sz w:val="21"/>
                <w:szCs w:val="21"/>
              </w:rPr>
              <w:t xml:space="preserve">No te pongas a estudiar por tu cuenta.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01010"/>
                <w:sz w:val="19"/>
                <w:szCs w:val="19"/>
              </w:rPr>
              <w:t xml:space="preserve">Ni cursos, ni vídeos, ni newsletters de negocio. Vas a llegar con la cabeza llena de ideas de doce sitios distintos que se contradicen entre sí, y el primer trabajo del programa será vaciártela. Empieza con la cabeza limpia: es una ventaja, no una carencia.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743D0"/>
          <w:sz w:val="26"/>
          <w:szCs w:val="26"/>
        </w:rPr>
        <w:t xml:space="preserve">5  </w:t>
      </w:r>
      <w:r>
        <w:rPr>
          <w:rFonts w:ascii="Arial" w:cs="Arial" w:eastAsia="Arial" w:hAnsi="Arial"/>
          <w:b/>
          <w:bCs/>
          <w:color w:val="101010"/>
          <w:sz w:val="26"/>
          <w:szCs w:val="26"/>
        </w:rPr>
        <w:t xml:space="preserve">Qué pasa con todo esto el día 1</w:t>
      </w:r>
    </w:p>
    <w:p>
      <w:pPr>
        <w:spacing w:after="160" w:before="0"/>
      </w:pPr>
      <w:r>
        <w:rPr>
          <w:rFonts w:ascii="Arial" w:cs="Arial" w:eastAsia="Arial" w:hAnsi="Arial"/>
          <w:color w:val="101010"/>
          <w:sz w:val="21"/>
          <w:szCs w:val="21"/>
        </w:rPr>
        <w:t xml:space="preserve">Nada de lo que has escrito se queda en un cajón.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606"/>
      </w:tblGrid>
      <w:tr>
        <w:trPr>
          <w:tblHeader/>
        </w:trPr>
        <w:tc>
          <w:tcPr>
            <w:tcW w:type="dxa" w:w="4500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shd w:fill="EDED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4F"/>
                <w:sz w:val="15"/>
                <w:szCs w:val="15"/>
              </w:rPr>
              <w:t xml:space="preserve">LO QUE TRAES</w:t>
            </w:r>
          </w:p>
        </w:tc>
        <w:tc>
          <w:tcPr>
            <w:tcW w:type="dxa" w:w="5606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shd w:fill="EDED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4F"/>
                <w:sz w:val="15"/>
                <w:szCs w:val="15"/>
              </w:rPr>
              <w:t xml:space="preserve">DÓNDE SE USA</w:t>
            </w:r>
          </w:p>
        </w:tc>
      </w:tr>
      <w:tr>
        <w:tc>
          <w:tcPr>
            <w:tcW w:type="dxa" w:w="4500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01010"/>
                <w:sz w:val="19"/>
                <w:szCs w:val="19"/>
              </w:rPr>
              <w:t xml:space="preserve">Tu vida laboral en hechos (A) y los mundos que conoces (B)</w:t>
            </w:r>
          </w:p>
        </w:tc>
        <w:tc>
          <w:tcPr>
            <w:tcW w:type="dxa" w:w="5606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01010"/>
                <w:sz w:val="19"/>
                <w:szCs w:val="19"/>
              </w:rPr>
              <w:t xml:space="preserve">En el módulo de nicho y oferta, cuando conviertas tu experiencia en una ventaja comercial concreta</w:t>
            </w:r>
          </w:p>
        </w:tc>
      </w:tr>
      <w:tr>
        <w:tc>
          <w:tcPr>
            <w:tcW w:type="dxa" w:w="4500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01010"/>
                <w:sz w:val="19"/>
                <w:szCs w:val="19"/>
              </w:rPr>
              <w:t xml:space="preserve">Tu realidad y lo que no estás dispuesto a hacer (D, E)</w:t>
            </w:r>
          </w:p>
        </w:tc>
        <w:tc>
          <w:tcPr>
            <w:tcW w:type="dxa" w:w="5606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01010"/>
                <w:sz w:val="19"/>
                <w:szCs w:val="19"/>
              </w:rPr>
              <w:t xml:space="preserve">En la primera semana, cuando fijes los criterios con los que vas a diseñar el negocio</w:t>
            </w:r>
          </w:p>
        </w:tc>
      </w:tr>
      <w:tr>
        <w:tc>
          <w:tcPr>
            <w:tcW w:type="dxa" w:w="4500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01010"/>
                <w:sz w:val="19"/>
                <w:szCs w:val="19"/>
              </w:rPr>
              <w:t xml:space="preserve">Tu gente (C)</w:t>
            </w:r>
          </w:p>
        </w:tc>
        <w:tc>
          <w:tcPr>
            <w:tcW w:type="dxa" w:w="5606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01010"/>
                <w:sz w:val="19"/>
                <w:szCs w:val="19"/>
              </w:rPr>
              <w:t xml:space="preserve">Más adelante, cuando ya tengas algo que enseñar y toque llenar la agenda</w:t>
            </w:r>
          </w:p>
        </w:tc>
      </w:tr>
      <w:tr>
        <w:tc>
          <w:tcPr>
            <w:tcW w:type="dxa" w:w="4500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01010"/>
                <w:sz w:val="19"/>
                <w:szCs w:val="19"/>
              </w:rPr>
              <w:t xml:space="preserve">El diario de fricciones</w:t>
            </w:r>
          </w:p>
        </w:tc>
        <w:tc>
          <w:tcPr>
            <w:tcW w:type="dxa" w:w="5606"/>
            <w:tcBorders>
              <w:top w:val="single" w:color="C9C9C2" w:sz="6"/>
              <w:left w:val="single" w:color="C9C9C2" w:sz="6"/>
              <w:bottom w:val="single" w:color="C9C9C2" w:sz="6"/>
              <w:right w:val="single" w:color="C9C9C2" w:sz="6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01010"/>
                <w:sz w:val="19"/>
                <w:szCs w:val="19"/>
              </w:rPr>
              <w:t xml:space="preserve">En cuanto empieces a mirar negocios: es tu primer material real, y no lo ha escrito nadie por ti</w:t>
            </w:r>
          </w:p>
        </w:tc>
      </w:tr>
    </w:tbl>
    <w:p>
      <w:pPr>
        <w:pBdr>
          <w:top w:val="single" w:color="101010" w:sz="12"/>
        </w:pBdr>
        <w:spacing w:after="140" w:before="320"/>
      </w:pPr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spacing w:after="120" w:before="0"/>
      </w:pPr>
      <w:r>
        <w:rPr>
          <w:rFonts w:ascii="Arial" w:cs="Arial" w:eastAsia="Arial" w:hAnsi="Arial"/>
          <w:color w:val="101010"/>
          <w:sz w:val="21"/>
          <w:szCs w:val="21"/>
        </w:rPr>
        <w:t xml:space="preserve">Guarda esta carpeta rellenada donde no se pierda. El día que empieces, ábrela antes de la primera lección.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101010"/>
          <w:sz w:val="21"/>
          <w:szCs w:val="21"/>
        </w:rPr>
        <w:t xml:space="preserve">Si solo haces una cosa de todo esto, que sea el </w:t>
      </w:r>
      <w:r>
        <w:rPr>
          <w:rFonts w:ascii="Arial" w:cs="Arial" w:eastAsia="Arial" w:hAnsi="Arial"/>
          <w:b/>
          <w:bCs/>
          <w:color w:val="101010"/>
          <w:sz w:val="21"/>
          <w:szCs w:val="21"/>
        </w:rPr>
        <w:t xml:space="preserve">diario de fricciones</w:t>
      </w:r>
      <w:r>
        <w:rPr>
          <w:rFonts w:ascii="Arial" w:cs="Arial" w:eastAsia="Arial" w:hAnsi="Arial"/>
          <w:b w:val="false"/>
          <w:bCs w:val="false"/>
          <w:color w:val="101010"/>
          <w:sz w:val="21"/>
          <w:szCs w:val="21"/>
        </w:rPr>
        <w:t xml:space="preserve">. Es la única que no se puede recuperar después: son conversaciones que pasan delante de ti estos días y que, si no las apuntas, se van.</w:t>
      </w:r>
    </w:p>
    <w:sectPr>
      <w:pgSz w:w="11906" w:h="16838" w:orient="portrait"/>
      <w:pgMar w:top="85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0101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2026-08-21T14:05:50.339Z</dcterms:created>
  <dcterms:modified xsi:type="dcterms:W3CDTF">2026-08-21T14:05:50.346Z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