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20" w:right="-1401.2598425196836" w:firstLine="0"/>
        <w:jc w:val="lef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25.0" w:type="dxa"/>
        <w:jc w:val="left"/>
        <w:tblInd w:w="-15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5"/>
        <w:gridCol w:w="2355"/>
        <w:gridCol w:w="2355"/>
        <w:gridCol w:w="3120"/>
        <w:tblGridChange w:id="0">
          <w:tblGrid>
            <w:gridCol w:w="3795"/>
            <w:gridCol w:w="2355"/>
            <w:gridCol w:w="2355"/>
            <w:gridCol w:w="3120"/>
          </w:tblGrid>
        </w:tblGridChange>
      </w:tblGrid>
      <w:tr>
        <w:trPr>
          <w:cantSplit w:val="0"/>
          <w:trHeight w:val="408.63281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General</w:t>
            </w:r>
          </w:p>
          <w:p w:rsidR="00000000" w:rsidDel="00000000" w:rsidP="00000000" w:rsidRDefault="00000000" w:rsidRPr="00000000" w14:paraId="0000000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 Proyecto (POS)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SIGMed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Comisión 10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Líderes del proyecto</w:t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Mérida Nicolás </w:t>
            </w:r>
          </w:p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Martínez Palmieri Franco</w:t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Problema/Oportunidad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sala médica gestiona sus turnos, disponibilidad de profesionales, stock de vacunas y cobros de manera ineficiente y desconectada. Existe la oportunidad de centralizar y digitalizar todos estos procesos, lo que permitirá optimizar el tiempo del personal, un manejo eficiente del stock y ofrecer a los pacientes una experiencia de autogestión mucho más ágil.</w:t>
            </w:r>
          </w:p>
        </w:tc>
      </w:tr>
      <w:tr>
        <w:trPr>
          <w:cantSplit w:val="0"/>
          <w:trHeight w:val="12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e implementar un sistema integral web y una aplicación móvil que centralizan la gestión de la agenda médica, historial clínico, control de vacunas y pagos, mejorando la organización interna y la agilidad de atención.</w:t>
            </w:r>
          </w:p>
        </w:tc>
      </w:tr>
      <w:tr>
        <w:trPr>
          <w:cantSplit w:val="0"/>
          <w:trHeight w:val="128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0" w:line="240" w:lineRule="auto"/>
              <w:ind w:left="720" w:right="60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el módulo de agenda médica antes del 11/10/2026, permitiendo que el 100% de los médicos registre digitalmente sus horarios de atención y que los pacientes puedan reservar turnos según la disponibilidad registrada.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line="240" w:lineRule="auto"/>
              <w:ind w:left="720" w:right="60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el módulo de pagos y facturación antes del 15/11/2026, permitiendo procesar el 100% de las consultas particulares mediante una pasarela de pago y generar comprobantes digitales.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line="240" w:lineRule="auto"/>
              <w:ind w:left="720" w:right="60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el módulo de gestión de vacunas antes del 25/10/2026, permitiendo registrar y actualizar el stock y generar alertas automáticas para el 100% de los casos en que el stock alcance el nivel mínimo establecido.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0" w:line="240" w:lineRule="auto"/>
              <w:ind w:left="720" w:right="60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el módulo de historia clínica antes del 11/10/2026, permitiendo que el 100% de los médicos registre diagnósticos y tratamientos y que los pacientes puedan consultar su historial desde la plataforma.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line="240" w:lineRule="auto"/>
              <w:ind w:left="720" w:right="60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un módulo de reportes que permita a los administradores consultar información sobre turnos, stock de vacunas, pagos realizados y asistencia de pacientes para el 25/10/2026, cubriendo el 100% de los tipos de reporte definidos 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0" w:line="240" w:lineRule="auto"/>
              <w:ind w:left="720" w:right="60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Desarrollar y desplegar la aplicación móvil para pacientes para el 15/11/2026, permitiendo reservar turnos, consultar el historial clínico, recibir recordatorios y gestionar pagos.</w:t>
            </w:r>
          </w:p>
        </w:tc>
      </w:tr>
      <w:tr>
        <w:trPr>
          <w:cantSplit w:val="0"/>
          <w:trHeight w:val="12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</w:rPr>
            </w:pPr>
            <w:bookmarkStart w:colFirst="0" w:colLast="0" w:name="_heading=h.wtxqe8eukz6d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éxito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bookmarkStart w:colFirst="0" w:colLast="0" w:name="_heading=h.wlpz8uiem42u" w:id="1"/>
            <w:bookmarkEnd w:id="1"/>
            <w:r w:rsidDel="00000000" w:rsidR="00000000" w:rsidRPr="00000000">
              <w:rPr>
                <w:rtl w:val="0"/>
              </w:rPr>
              <w:t xml:space="preserve">Reducción a 0 de los casos de doble reserva de un mismo turno.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bookmarkStart w:colFirst="0" w:colLast="0" w:name="_heading=h.wlpz8uiem42u" w:id="1"/>
            <w:bookmarkEnd w:id="1"/>
            <w:r w:rsidDel="00000000" w:rsidR="00000000" w:rsidRPr="00000000">
              <w:rPr>
                <w:rtl w:val="0"/>
              </w:rPr>
              <w:t xml:space="preserve">Reducción a 0 de los casos de vacunación sin stock disponible verificado.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bookmarkStart w:colFirst="0" w:colLast="0" w:name="_heading=h.uirhv4ncaxf0" w:id="2"/>
            <w:bookmarkEnd w:id="2"/>
            <w:r w:rsidDel="00000000" w:rsidR="00000000" w:rsidRPr="00000000">
              <w:rPr>
                <w:rtl w:val="0"/>
              </w:rPr>
              <w:t xml:space="preserve">[60]% de los turnos reservados por autogestión a los 3 meses de puesta en marcha el sistema.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right="-852.9921259842507" w:hanging="360"/>
              <w:jc w:val="both"/>
            </w:pPr>
            <w:bookmarkStart w:colFirst="0" w:colLast="0" w:name="_heading=h.6fu1toxl6fps" w:id="3"/>
            <w:bookmarkEnd w:id="3"/>
            <w:r w:rsidDel="00000000" w:rsidR="00000000" w:rsidRPr="00000000">
              <w:rPr>
                <w:rtl w:val="0"/>
              </w:rPr>
              <w:t xml:space="preserve">La satisfacción de pacientes y médicos es igual o mayor a 8/10 en encuesta post implementación.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right="-852.9921259842507" w:hanging="360"/>
              <w:jc w:val="both"/>
              <w:rPr>
                <w:u w:val="none"/>
              </w:rPr>
            </w:pPr>
            <w:bookmarkStart w:colFirst="0" w:colLast="0" w:name="_heading=h.w8j64cikr5q5" w:id="4"/>
            <w:bookmarkEnd w:id="4"/>
            <w:r w:rsidDel="00000000" w:rsidR="00000000" w:rsidRPr="00000000">
              <w:rPr>
                <w:rtl w:val="0"/>
              </w:rPr>
              <w:t xml:space="preserve">El equipo implementador entrega las funcionalidades priorizadas de cada sprint sin retrasos que comprometan </w:t>
            </w:r>
          </w:p>
          <w:p w:rsidR="00000000" w:rsidDel="00000000" w:rsidP="00000000" w:rsidRDefault="00000000" w:rsidRPr="00000000" w14:paraId="00000026">
            <w:pPr>
              <w:ind w:left="720" w:right="-852.9921259842507" w:firstLine="0"/>
              <w:jc w:val="both"/>
              <w:rPr/>
            </w:pPr>
            <w:bookmarkStart w:colFirst="0" w:colLast="0" w:name="_heading=h.ll0ejjpv4ud1" w:id="5"/>
            <w:bookmarkEnd w:id="5"/>
            <w:r w:rsidDel="00000000" w:rsidR="00000000" w:rsidRPr="00000000">
              <w:rPr>
                <w:rtl w:val="0"/>
              </w:rPr>
              <w:t xml:space="preserve">la fecha de cierre del proyecto. </w:t>
            </w:r>
          </w:p>
          <w:p w:rsidR="00000000" w:rsidDel="00000000" w:rsidP="00000000" w:rsidRDefault="00000000" w:rsidRPr="00000000" w14:paraId="00000027">
            <w:pPr>
              <w:ind w:left="-1417.3228346456694" w:right="-852.9921259842507" w:firstLine="0"/>
              <w:jc w:val="both"/>
              <w:rPr/>
            </w:pPr>
            <w:bookmarkStart w:colFirst="0" w:colLast="0" w:name="_heading=h.6fu1toxl6fps" w:id="3"/>
            <w:bookmarkEnd w:id="3"/>
            <w:r w:rsidDel="00000000" w:rsidR="00000000" w:rsidRPr="00000000">
              <w:rPr>
                <w:rtl w:val="0"/>
              </w:rPr>
              <w:t xml:space="preserve"> Nivel de          </w:t>
            </w:r>
          </w:p>
        </w:tc>
      </w:tr>
      <w:tr>
        <w:trPr>
          <w:cantSplit w:val="0"/>
          <w:trHeight w:val="128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Suposiciones, riesgos, obstáculos: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sala médica proveerá en tiempo y forma la información de aranceles, coberturas aceptadas y formato de comprobantes/facturas.</w:t>
            </w:r>
          </w:p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tres médicos y las dos enfermeras están dispuestos a cargar su información (disponibilidad/stock) periódicamente en el sistema.</w:t>
            </w:r>
          </w:p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Existe conectividad e infraestructura mínima (PC/dispositivos, acceso a internet) en la sala médica para operar el sistema.</w:t>
            </w:r>
          </w:p>
          <w:p w:rsidR="00000000" w:rsidDel="00000000" w:rsidP="00000000" w:rsidRDefault="00000000" w:rsidRPr="00000000" w14:paraId="0000002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 personal no esté lo suficientemente capacitado para el trabajo</w:t>
            </w:r>
          </w:p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3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Preparado por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Comisión 10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13/09/2026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</w:tbl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1699.1999999999998" w:right="1699.199999999999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664928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/sP6AURixUqpcdIsSVCqw2jgag==">CgMxLjAyDmgud3R4cWU4ZXVrejZkMg5oLndscHo4dWllbTQydTIOaC53bHB6OHVpZW00MnUyDmgudWlyaHY0bmNheGYwMg5oLjZmdTF0b3hsNmZwczIOaC53OGo2NGNpa3I1cTUyDmgubGwwZWpqcHY0dWQxMg5oLjZmdTF0b3hsNmZwczgAciExLTR4Yk1nXzVqOEt6blR4WFlVc3lBM29BR3ltMzBoUzA=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2026-09-02T17:57:00Z</dcterms:created>
  <dc:creator>juan gencarelli</dc:creator>
</cp:coreProperties>
</file>