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FFF8" w14:textId="77777777" w:rsidR="001E1C6E" w:rsidRPr="001E1C6E" w:rsidRDefault="001E1C6E" w:rsidP="001E1C6E">
      <w:r w:rsidRPr="001E1C6E">
        <w:rPr>
          <w:b/>
          <w:bCs/>
        </w:rPr>
        <w:t>Purpose:</w:t>
      </w:r>
      <w:r w:rsidRPr="001E1C6E">
        <w:t xml:space="preserve"> To define the organizational structure, policies, and processes for data governance.</w:t>
      </w:r>
    </w:p>
    <w:p w14:paraId="61B479C0" w14:textId="77777777" w:rsidR="001E1C6E" w:rsidRPr="001E1C6E" w:rsidRDefault="001E1C6E" w:rsidP="001E1C6E">
      <w:r w:rsidRPr="001E1C6E">
        <w:rPr>
          <w:b/>
          <w:bCs/>
        </w:rPr>
        <w:t>Suggested Sections:</w:t>
      </w:r>
    </w:p>
    <w:p w14:paraId="63AF9E7A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Introduction and Objectives</w:t>
      </w:r>
    </w:p>
    <w:p w14:paraId="635FA574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Scope</w:t>
      </w:r>
    </w:p>
    <w:p w14:paraId="675B4BFF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Governance Structure (Roles &amp; Responsibilities)</w:t>
      </w:r>
    </w:p>
    <w:p w14:paraId="347F7551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Data Ownership &amp; Stewardship</w:t>
      </w:r>
    </w:p>
    <w:p w14:paraId="18C46BAF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Data Policies &amp; Standards</w:t>
      </w:r>
    </w:p>
    <w:p w14:paraId="4263E873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Data Lifecycle Management</w:t>
      </w:r>
    </w:p>
    <w:p w14:paraId="0DD94F62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Data Quality &amp; Integrity</w:t>
      </w:r>
    </w:p>
    <w:p w14:paraId="64C720A4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Compliance &amp; Privacy Requirements</w:t>
      </w:r>
    </w:p>
    <w:p w14:paraId="463C1CB4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Monitoring &amp; Reporting</w:t>
      </w:r>
    </w:p>
    <w:p w14:paraId="0B25F92A" w14:textId="77777777" w:rsidR="001E1C6E" w:rsidRPr="001E1C6E" w:rsidRDefault="001E1C6E" w:rsidP="001E1C6E">
      <w:pPr>
        <w:numPr>
          <w:ilvl w:val="0"/>
          <w:numId w:val="1"/>
        </w:numPr>
      </w:pPr>
      <w:r w:rsidRPr="001E1C6E">
        <w:t>Appendices (Glossary, References)</w:t>
      </w:r>
    </w:p>
    <w:p w14:paraId="496E22A5" w14:textId="77777777" w:rsidR="0058516F" w:rsidRDefault="0058516F"/>
    <w:sectPr w:rsidR="0058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E4778"/>
    <w:multiLevelType w:val="multilevel"/>
    <w:tmpl w:val="EF3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2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F"/>
    <w:rsid w:val="001E1C6E"/>
    <w:rsid w:val="004A419E"/>
    <w:rsid w:val="0058516F"/>
    <w:rsid w:val="005C1FE9"/>
    <w:rsid w:val="0063667F"/>
    <w:rsid w:val="00707809"/>
    <w:rsid w:val="008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E487"/>
  <w15:chartTrackingRefBased/>
  <w15:docId w15:val="{ABCDAED3-38B2-458E-9E05-3CECCC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Mack</dc:creator>
  <cp:keywords/>
  <dc:description/>
  <cp:lastModifiedBy>Arthur Mack</cp:lastModifiedBy>
  <cp:revision>2</cp:revision>
  <dcterms:created xsi:type="dcterms:W3CDTF">2025-07-06T11:30:00Z</dcterms:created>
  <dcterms:modified xsi:type="dcterms:W3CDTF">2025-07-06T11:32:00Z</dcterms:modified>
</cp:coreProperties>
</file>