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jc w:val="center"/>
      </w:pPr>
      <w:r>
        <w:rPr>
          <w:b/>
          <w:bCs/>
          <w:color w:val="1B5E3A"/>
          <w:sz w:val="40"/>
          <w:szCs w:val="40"/>
        </w:rPr>
        <w:t xml:space="preserve">BUSINESS REQUIREMENTS DOCUMENT</w:t>
      </w:r>
    </w:p>
    <w:p>
      <w:pPr>
        <w:spacing w:before="120"/>
        <w:jc w:val="center"/>
      </w:pPr>
      <w:r>
        <w:rPr>
          <w:b/>
          <w:bCs/>
          <w:color w:val="1B5E3A"/>
          <w:sz w:val="40"/>
          <w:szCs w:val="40"/>
        </w:rPr>
        <w:t xml:space="preserve">Perubahan Sistem EWS HPT</w:t>
      </w:r>
    </w:p>
    <w:p>
      <w:pPr>
        <w:spacing w:before="200"/>
        <w:jc w:val="center"/>
      </w:pPr>
      <w:r>
        <w:rPr>
          <w:i/>
          <w:iCs/>
          <w:color w:val="666666"/>
          <w:sz w:val="24"/>
          <w:szCs w:val="24"/>
        </w:rPr>
        <w:t xml:space="preserve">Mobile App · Dashboard · Backend</w:t>
      </w:r>
    </w:p>
    <w:p>
      <w:pPr>
        <w:spacing w:before="400"/>
        <w:jc w:val="center"/>
      </w:pPr>
      <w:r>
        <w:rPr>
          <w:color w:val="666666"/>
          <w:sz w:val="22"/>
          <w:szCs w:val="22"/>
        </w:rPr>
        <w:t xml:space="preserve">Disusun berdasarkan hasil System Integration Test (SIT)</w:t>
      </w:r>
    </w:p>
    <w:p>
      <w:pPr>
        <w:jc w:val="center"/>
      </w:pPr>
      <w:r>
        <w:rPr>
          <w:color w:val="666666"/>
          <w:sz w:val="22"/>
          <w:szCs w:val="22"/>
        </w:rPr>
        <w:t xml:space="preserve">SIT_EWS HPT Mobile_Update_Revisi</w:t>
      </w:r>
    </w:p>
    <w:p>
      <w:pPr>
        <w:spacing w:before="800"/>
        <w:jc w:val="center"/>
      </w:pPr>
      <w:r>
        <w:rPr>
          <w:color w:val="666666"/>
          <w:sz w:val="20"/>
          <w:szCs w:val="20"/>
        </w:rPr>
        <w:t xml:space="preserve">Versi 1.0  ·  September 2026</w:t>
      </w:r>
    </w:p>
    <w:p>
      <w:r>
        <w:br w:type="page"/>
      </w:r>
    </w:p>
    <w:p>
      <w:pPr>
        <w:pStyle w:val="Heading1"/>
        <w:spacing w:after="150" w:before="320"/>
      </w:pPr>
      <w:r>
        <w:t xml:space="preserve">1. Pendahuluan</w:t>
      </w:r>
    </w:p>
    <w:p>
      <w:pPr>
        <w:pStyle w:val="Heading2"/>
        <w:spacing w:after="100" w:before="220"/>
      </w:pPr>
      <w:r>
        <w:t xml:space="preserve">1.1 Latar Belakang</w:t>
      </w:r>
    </w:p>
    <w:p>
      <w:pPr>
        <w:spacing w:after="110"/>
      </w:pPr>
      <w:r>
        <w:t xml:space="preserve">Dokumen ini disusun berdasarkan hasil System Integration Test (SIT) aplikasi EWS HPT yang mencakup tiga area pengujian: Mobile App, Dashboard (Website), dan rekap Monitoring gabungan. Pengujian mencatat 30 skenario pada Mobile dan 124 skenario pada Dashboard, dengan total 42 temuan (8 Mobile, 34 Dashboard) yang diklasifikasikan sebagai Critical Bug, Mayor Bug, atau Minor Bug.</w:t>
      </w:r>
    </w:p>
    <w:p>
      <w:pPr>
        <w:spacing w:after="110"/>
      </w:pPr>
      <w:r>
        <w:t xml:space="preserve">Selain menyalin ulang hasil pengujian, penyusunan BRD ini disertai audit langsung terhadap source code aplikasi (mobile, dashboard, backend) untuk mengidentifikasi akar masalah teknis di balik setiap temuan sejauh dapat diverifikasi, sehingga tim pengembang memiliki titik awal perbaikan yang lebih presisi, bukan sekadar daftar gejala.</w:t>
      </w:r>
    </w:p>
    <w:p>
      <w:pPr>
        <w:pStyle w:val="Heading2"/>
        <w:spacing w:after="100" w:before="220"/>
      </w:pPr>
      <w:r>
        <w:t xml:space="preserve">1.2 Tujuan</w:t>
      </w:r>
    </w:p>
    <w:p>
      <w:pPr>
        <w:pStyle w:val="ListParagraph"/>
        <w:numPr>
          <w:ilvl w:val="0"/>
          <w:numId w:val="2"/>
        </w:numPr>
        <w:spacing w:after="60"/>
      </w:pPr>
      <w:r>
        <w:t xml:space="preserve">Menerjemahkan seluruh temuan SIT menjadi kebutuhan perubahan (requirement) yang jelas dan dapat ditindaklanjuti oleh tim pengembang.</w:t>
      </w:r>
    </w:p>
    <w:p>
      <w:pPr>
        <w:pStyle w:val="ListParagraph"/>
        <w:numPr>
          <w:ilvl w:val="0"/>
          <w:numId w:val="2"/>
        </w:numPr>
        <w:spacing w:after="60"/>
      </w:pPr>
      <w:r>
        <w:t xml:space="preserve">Mengelompokkan temuan berdasarkan akar masalah yang sama, sehingga perbaikan dapat dilakukan secara efisien (satu perbaikan menyelesaikan banyak gejala sekaligus bila relevan).</w:t>
      </w:r>
    </w:p>
    <w:p>
      <w:pPr>
        <w:pStyle w:val="ListParagraph"/>
        <w:numPr>
          <w:ilvl w:val="0"/>
          <w:numId w:val="2"/>
        </w:numPr>
        <w:spacing w:after="60"/>
      </w:pPr>
      <w:r>
        <w:t xml:space="preserve">Menetapkan prioritas perbaikan berdasarkan klasifikasi Critical/Mayor/Minor dari hasil SIT.</w:t>
      </w:r>
    </w:p>
    <w:p>
      <w:pPr>
        <w:pStyle w:val="Heading2"/>
        <w:spacing w:after="100" w:before="220"/>
      </w:pPr>
      <w:r>
        <w:t xml:space="preserve">1.3 Ruang Lingkup</w:t>
      </w:r>
    </w:p>
    <w:p>
      <w:pPr>
        <w:spacing w:after="110"/>
      </w:pPr>
      <w:r>
        <w:t xml:space="preserve">Dokumen mencakup kebutuhan perubahan pada tiga komponen sistem: Aplikasi Mobile EWS HPT (React Native/Expo), Dashboard Website (React), dan Backend API (Node.js/Express + SQLite). Total terdapat 16 kebutuhan perubahan (BRD-01 s/d BRD-16) yang merangkum seluruh temuan SIT.</w:t>
      </w:r>
    </w:p>
    <w:p>
      <w:pPr>
        <w:pStyle w:val="Heading2"/>
        <w:spacing w:after="100" w:before="220"/>
      </w:pPr>
      <w:r>
        <w:t xml:space="preserve">1.4 Referensi</w:t>
      </w:r>
    </w:p>
    <w:p>
      <w:pPr>
        <w:pStyle w:val="ListParagraph"/>
        <w:numPr>
          <w:ilvl w:val="0"/>
          <w:numId w:val="2"/>
        </w:numPr>
        <w:spacing w:after="60"/>
      </w:pPr>
      <w:r>
        <w:t xml:space="preserve">SIT_EWS HPT Mobile_Update_Revisi (1).xlsx — dokumen hasil pengujian, sheet Mobile, Dashboard, dan Monitoring.</w:t>
      </w:r>
    </w:p>
    <w:p>
      <w:pPr>
        <w:pStyle w:val="ListParagraph"/>
        <w:numPr>
          <w:ilvl w:val="0"/>
          <w:numId w:val="2"/>
        </w:numPr>
        <w:spacing w:after="60"/>
      </w:pPr>
      <w:r>
        <w:t xml:space="preserve">Source code repository EWS-HPT-Kelapa-sawit (mobile/, dashboard/, backend/).</w:t>
      </w:r>
    </w:p>
    <w:p>
      <w:pPr>
        <w:pStyle w:val="Heading1"/>
        <w:spacing w:after="150" w:before="320"/>
      </w:pPr>
      <w:r>
        <w:t xml:space="preserve">2. Ringkasan Hasil Pengujian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50"/>
      </w:tblGrid>
      <w:tr>
        <w:trPr>
          <w:tblHeader/>
        </w:trPr>
        <w:tc>
          <w:tcPr>
            <w:tcW w:type="dxa" w:w="3000"/>
            <w:shd w:fill="1B5E3A" w:val="clear"/>
          </w:tcPr>
          <w:p>
            <w:r>
              <w:rPr>
                <w:b/>
                <w:bCs/>
                <w:color w:val="FFFFFF"/>
              </w:rPr>
              <w:t xml:space="preserve">Area</w:t>
            </w:r>
          </w:p>
        </w:tc>
        <w:tc>
          <w:tcPr>
            <w:tcW w:type="dxa" w:w="2100"/>
            <w:shd w:fill="1B5E3A" w:val="clear"/>
          </w:tcPr>
          <w:p>
            <w:r>
              <w:rPr>
                <w:b/>
                <w:bCs/>
                <w:color w:val="FFFFFF"/>
              </w:rPr>
              <w:t xml:space="preserve">Total Skenario</w:t>
            </w:r>
          </w:p>
        </w:tc>
        <w:tc>
          <w:tcPr>
            <w:tcW w:type="dxa" w:w="2100"/>
            <w:shd w:fill="1B5E3A" w:val="clear"/>
          </w:tcPr>
          <w:p>
            <w:r>
              <w:rPr>
                <w:b/>
                <w:bCs/>
                <w:color w:val="FFFFFF"/>
              </w:rPr>
              <w:t xml:space="preserve">Sesuai</w:t>
            </w:r>
          </w:p>
        </w:tc>
        <w:tc>
          <w:tcPr>
            <w:tcW w:type="dxa" w:w="2150"/>
            <w:shd w:fill="1B5E3A" w:val="clear"/>
          </w:tcPr>
          <w:p>
            <w:r>
              <w:rPr>
                <w:b/>
                <w:bCs/>
                <w:color w:val="FFFFFF"/>
              </w:rPr>
              <w:t xml:space="preserve">Tidak Sesuai</w:t>
            </w:r>
          </w:p>
        </w:tc>
      </w:tr>
      <w:tr>
        <w:tc>
          <w:tcPr>
            <w:tcW w:type="dxa" w:w="3000"/>
          </w:tcPr>
          <w:p>
            <w:r>
              <w:rPr>
                <w:b w:val="false"/>
                <w:bCs w:val="false"/>
              </w:rPr>
              <w:t xml:space="preserve">Mobile App</w:t>
            </w:r>
          </w:p>
        </w:tc>
        <w:tc>
          <w:tcPr>
            <w:tcW w:type="dxa" w:w="2100"/>
          </w:tcPr>
          <w:p>
            <w:pPr>
              <w:jc w:val="center"/>
            </w:pPr>
            <w:r>
              <w:rPr>
                <w:b w:val="false"/>
                <w:bCs w:val="false"/>
              </w:rPr>
              <w:t xml:space="preserve">30</w:t>
            </w:r>
          </w:p>
        </w:tc>
        <w:tc>
          <w:tcPr>
            <w:tcW w:type="dxa" w:w="2100"/>
          </w:tcPr>
          <w:p>
            <w:pPr>
              <w:jc w:val="center"/>
            </w:pPr>
            <w:r>
              <w:rPr>
                <w:b w:val="false"/>
                <w:bCs w:val="false"/>
                <w:color w:val="1B5E3A"/>
              </w:rPr>
              <w:t xml:space="preserve">22</w:t>
            </w:r>
          </w:p>
        </w:tc>
        <w:tc>
          <w:tcPr>
            <w:tcW w:type="dxa" w:w="2150"/>
          </w:tcPr>
          <w:p>
            <w:pPr>
              <w:jc w:val="center"/>
            </w:pPr>
            <w:r>
              <w:rPr>
                <w:b w:val="false"/>
                <w:bCs w:val="false"/>
                <w:color w:val="B3261E"/>
              </w:rPr>
              <w:t xml:space="preserve">8</w:t>
            </w:r>
          </w:p>
        </w:tc>
      </w:tr>
      <w:tr>
        <w:tc>
          <w:tcPr>
            <w:tcW w:type="dxa" w:w="3000"/>
          </w:tcPr>
          <w:p>
            <w:r>
              <w:rPr>
                <w:b w:val="false"/>
                <w:bCs w:val="false"/>
              </w:rPr>
              <w:t xml:space="preserve">Dashboard (Website)</w:t>
            </w:r>
          </w:p>
        </w:tc>
        <w:tc>
          <w:tcPr>
            <w:tcW w:type="dxa" w:w="2100"/>
          </w:tcPr>
          <w:p>
            <w:pPr>
              <w:jc w:val="center"/>
            </w:pPr>
            <w:r>
              <w:rPr>
                <w:b w:val="false"/>
                <w:bCs w:val="false"/>
              </w:rPr>
              <w:t xml:space="preserve">124</w:t>
            </w:r>
          </w:p>
        </w:tc>
        <w:tc>
          <w:tcPr>
            <w:tcW w:type="dxa" w:w="2100"/>
          </w:tcPr>
          <w:p>
            <w:pPr>
              <w:jc w:val="center"/>
            </w:pPr>
            <w:r>
              <w:rPr>
                <w:b w:val="false"/>
                <w:bCs w:val="false"/>
                <w:color w:val="1B5E3A"/>
              </w:rPr>
              <w:t xml:space="preserve">90</w:t>
            </w:r>
          </w:p>
        </w:tc>
        <w:tc>
          <w:tcPr>
            <w:tcW w:type="dxa" w:w="2150"/>
          </w:tcPr>
          <w:p>
            <w:pPr>
              <w:jc w:val="center"/>
            </w:pPr>
            <w:r>
              <w:rPr>
                <w:b w:val="false"/>
                <w:bCs w:val="false"/>
                <w:color w:val="B3261E"/>
              </w:rPr>
              <w:t xml:space="preserve">34</w:t>
            </w:r>
          </w:p>
        </w:tc>
      </w:tr>
      <w:tr>
        <w:tc>
          <w:tcPr>
            <w:tcW w:type="dxa" w:w="3000"/>
            <w:shd w:fill="F2F2F2" w:val="clear"/>
          </w:tcPr>
          <w:p>
            <w:r>
              <w:rPr>
                <w:b/>
                <w:bCs/>
              </w:rPr>
              <w:t xml:space="preserve">Total</w:t>
            </w:r>
          </w:p>
        </w:tc>
        <w:tc>
          <w:tcPr>
            <w:tcW w:type="dxa" w:w="2100"/>
            <w:shd w:fill="F2F2F2" w:val="clear"/>
          </w:tcPr>
          <w:p>
            <w:pPr>
              <w:jc w:val="center"/>
            </w:pPr>
            <w:r>
              <w:rPr>
                <w:b/>
                <w:bCs/>
              </w:rPr>
              <w:t xml:space="preserve">154</w:t>
            </w:r>
          </w:p>
        </w:tc>
        <w:tc>
          <w:tcPr>
            <w:tcW w:type="dxa" w:w="2100"/>
            <w:shd w:fill="F2F2F2" w:val="clear"/>
          </w:tcPr>
          <w:p>
            <w:pPr>
              <w:jc w:val="center"/>
            </w:pPr>
            <w:r>
              <w:rPr>
                <w:b/>
                <w:bCs/>
                <w:color w:val="1B5E3A"/>
              </w:rPr>
              <w:t xml:space="preserve">112</w:t>
            </w:r>
          </w:p>
        </w:tc>
        <w:tc>
          <w:tcPr>
            <w:tcW w:type="dxa" w:w="2150"/>
            <w:shd w:fill="F2F2F2" w:val="clear"/>
          </w:tcPr>
          <w:p>
            <w:pPr>
              <w:jc w:val="center"/>
            </w:pPr>
            <w:r>
              <w:rPr>
                <w:b/>
                <w:bCs/>
                <w:color w:val="B3261E"/>
              </w:rPr>
              <w:t xml:space="preserve">42</w:t>
            </w:r>
          </w:p>
        </w:tc>
      </w:tr>
    </w:tbl>
    <w:p>
      <w:pPr>
        <w:spacing w:after="200"/>
      </w:pPr>
    </w:p>
    <w:p>
      <w:pPr>
        <w:spacing w:after="110"/>
      </w:pPr>
      <w:r>
        <w:t xml:space="preserve">Dari 16 kebutuhan perubahan yang dirumuskan pada Bab 3, ditemukan satu pola akar masalah dominan di sisi Dashboard: sekitar 20 dari 34 temuan (BRD-05, BRD-06, BRD-15 sebagian) bersumber dari SATU komponen bersama (MasterCrud.jsx) dan SATU celah di error handling backend — sehingga perbaikan pada dua titik ini berdampak luas terhadap mayoritas temuan validasi form di seluruh dashboard.</w:t>
      </w:r>
    </w:p>
    <w:p>
      <w:r>
        <w:br w:type="page"/>
      </w:r>
    </w:p>
    <w:p>
      <w:pPr>
        <w:pStyle w:val="Heading1"/>
        <w:spacing w:after="150" w:before="320"/>
      </w:pPr>
      <w:r>
        <w:t xml:space="preserve">3. Kebutuhan Perubahan</w:t>
      </w:r>
    </w:p>
    <w:p>
      <w:pPr>
        <w:spacing w:after="110"/>
      </w:pPr>
      <w:r>
        <w:t xml:space="preserve">Berikut 16 kebutuhan perubahan yang merangkum seluruh temuan SIT, dikelompokkan berdasarkan akar masalah. Setiap kebutuhan mencantumkan rujukan nomor skenario asli pada dokumen SIT untuk ketertelusuran (lihat juga tabel traceability lengkap pada Lampiran).</w:t>
      </w:r>
    </w:p>
    <w:p>
      <w:pPr>
        <w:spacing w:after="0" w:before="280"/>
      </w:pPr>
      <w:r>
        <w:rPr>
          <w:b/>
          <w:bCs/>
          <w:color w:val="1B5E3A"/>
          <w:sz w:val="26"/>
          <w:szCs w:val="26"/>
        </w:rPr>
        <w:t xml:space="preserve">BRD-01  </w:t>
      </w:r>
      <w:r>
        <w:rPr>
          <w:b/>
          <w:bCs/>
          <w:sz w:val="26"/>
          <w:szCs w:val="26"/>
        </w:rPr>
        <w:t xml:space="preserve">Konektivitas Login Mobile &amp; Dashboard dari Jaringan Kantor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vAlign w:val="center"/>
          </w:tcPr>
          <w:p>
            <w:pPr>
              <w:spacing w:after="60"/>
            </w:pPr>
            <w:r>
              <w:rPr>
                <w:b/>
                <w:bCs/>
                <w:sz w:val="20"/>
                <w:szCs w:val="20"/>
              </w:rPr>
              <w:t xml:space="preserve">Area Terdampak: </w:t>
            </w:r>
            <w:r>
              <w:rPr>
                <w:sz w:val="20"/>
                <w:szCs w:val="20"/>
              </w:rPr>
              <w:t xml:space="preserve">Mobile, Dashboard, Backend/Infra</w:t>
            </w:r>
          </w:p>
        </w:tc>
        <w:tc>
          <w:tcPr>
            <w:tcW w:type="dxa" w:w="4675"/>
            <w:shd w:fill="E8F3EC" w:val="clear"/>
            <w:vAlign w:val="center"/>
          </w:tcPr>
          <w:p>
            <w:r>
              <w:rPr>
                <w:b/>
                <w:bCs/>
                <w:sz w:val="20"/>
                <w:szCs w:val="20"/>
              </w:rPr>
              <w:t xml:space="preserve">Prioritas: </w:t>
            </w:r>
            <w:r>
              <w:rPr>
                <w:b/>
                <w:bCs/>
                <w:color w:val="B3261E"/>
                <w:sz w:val="20"/>
                <w:szCs w:val="20"/>
              </w:rPr>
              <w:t xml:space="preserve">Critical</w:t>
            </w:r>
          </w:p>
        </w:tc>
      </w:tr>
    </w:tbl>
    <w:p>
      <w:pPr>
        <w:spacing w:after="60"/>
      </w:pPr>
      <w:r>
        <w:rPr>
          <w:b/>
          <w:bCs/>
          <w:sz w:val="20"/>
          <w:szCs w:val="20"/>
        </w:rPr>
        <w:t xml:space="preserve">Rujukan SIT: </w:t>
      </w:r>
      <w:r>
        <w:rPr>
          <w:sz w:val="20"/>
          <w:szCs w:val="20"/>
        </w:rPr>
        <w:t xml:space="preserve">Mobile #2; Dashboard #1</w:t>
      </w:r>
    </w:p>
    <w:p>
      <w:pPr>
        <w:spacing w:after="60" w:before="40"/>
      </w:pPr>
      <w:r>
        <w:rPr>
          <w:b/>
          <w:bCs/>
          <w:i/>
          <w:iCs/>
          <w:color w:val="1B5E3A"/>
          <w:sz w:val="20"/>
          <w:szCs w:val="20"/>
        </w:rPr>
        <w:t xml:space="preserve">Status: SUDAH DIPERBAIKI (di luar siklus SIT ini, per perubahan infrastruktur terbaru)</w:t>
      </w:r>
    </w:p>
    <w:p>
      <w:pPr>
        <w:spacing w:after="80" w:before="260"/>
      </w:pPr>
      <w:r>
        <w:rPr>
          <w:b/>
          <w:bCs/>
          <w:color w:val="666666"/>
          <w:sz w:val="24"/>
          <w:szCs w:val="24"/>
        </w:rPr>
        <w:t xml:space="preserve">Temuan</w:t>
      </w:r>
    </w:p>
    <w:p>
      <w:pPr>
        <w:spacing w:after="110"/>
      </w:pPr>
      <w:r>
        <w:t xml:space="preserve">Pengguna tidak bisa login baik dari mobile maupun dashboard ketika berada di jaringan kantor (WiFi/LAN kantor terhubung ke server); login hanya berhasil lewat jaringan pribadi/data seluler (GSM).</w:t>
      </w:r>
    </w:p>
    <w:p>
      <w:pPr>
        <w:spacing w:after="80" w:before="260"/>
      </w:pPr>
      <w:r>
        <w:rPr>
          <w:b/>
          <w:bCs/>
          <w:color w:val="666666"/>
          <w:sz w:val="24"/>
          <w:szCs w:val="24"/>
        </w:rPr>
        <w:t xml:space="preserve">Analisis Akar Masalah</w:t>
      </w:r>
    </w:p>
    <w:p>
      <w:pPr>
        <w:spacing w:after="110"/>
      </w:pPr>
      <w:r>
        <w:t xml:space="preserve">Root cause: aplikasi mobile &amp; dashboard sebelumnya dikonfigurasi memakai alamat IP LAN internal (10.110.1.9) sebagai API_BASE_URL, yang hanya bisa dijangkau dari jaringan kantor itu sendiri dan sama sekali tidak bisa dijangkau dari luar. Selain itu Nginx di server kantor tidak memiliki sertifikat HTTPS sendiri, sehingga saat aplikasi diarahkan ke domain publik (https://ews-hpt-dashboard.first-resources.com) yang di-proxy Cloudflare, akses dari jaringan kantor (yang meresolve domain itu langsung ke IP lokal via DNS internal) gagal connect ke port 443 yang kosong.</w:t>
      </w:r>
    </w:p>
    <w:p>
      <w:pPr>
        <w:spacing w:after="80" w:before="260"/>
      </w:pPr>
      <w:r>
        <w:rPr>
          <w:b/>
          <w:bCs/>
          <w:color w:val="666666"/>
          <w:sz w:val="24"/>
          <w:szCs w:val="24"/>
        </w:rPr>
        <w:t xml:space="preserve">Kebutuhan Perubahan</w:t>
      </w:r>
    </w:p>
    <w:p>
      <w:pPr>
        <w:pStyle w:val="ListParagraph"/>
        <w:numPr>
          <w:ilvl w:val="0"/>
          <w:numId w:val="2"/>
        </w:numPr>
        <w:spacing w:after="60"/>
      </w:pPr>
      <w:r>
        <w:t xml:space="preserve">API_BASE_URL mobile (mobile/src/config.ts, mobile/eas.json) dan VITE_API_URL dashboard (dashboard/.env, dashboard/src/api/client.js) diarahkan ke domain publik https://ews-hpt-dashboard.first-resources.com/api, bukan lagi IP LAN.</w:t>
      </w:r>
    </w:p>
    <w:p>
      <w:pPr>
        <w:pStyle w:val="ListParagraph"/>
        <w:numPr>
          <w:ilvl w:val="0"/>
          <w:numId w:val="2"/>
        </w:numPr>
        <w:spacing w:after="60"/>
      </w:pPr>
      <w:r>
        <w:t xml:space="preserve">Domain dipublikasikan lewat Cloudflare (proxy) sehingga bisa diakses dari jaringan manapun (data seluler, WiFi luar) dengan HTTPS resmi.</w:t>
      </w:r>
    </w:p>
    <w:p>
      <w:pPr>
        <w:pStyle w:val="ListParagraph"/>
        <w:numPr>
          <w:ilvl w:val="0"/>
          <w:numId w:val="2"/>
        </w:numPr>
        <w:spacing w:after="60"/>
      </w:pPr>
      <w:r>
        <w:t xml:space="preserve">Nginx server kantor diberi sertifikat HTTPS (server block port 443) supaya jaringan kantor tetap bisa mengakses dashboard secara langsung tanpa melalui Cloudflare.</w:t>
      </w:r>
    </w:p>
    <w:p>
      <w:pPr>
        <w:pStyle w:val="ListParagraph"/>
        <w:numPr>
          <w:ilvl w:val="0"/>
          <w:numId w:val="2"/>
        </w:numPr>
        <w:spacing w:after="60"/>
      </w:pPr>
      <w:r>
        <w:t xml:space="preserve">Firewall level OS (ufw) dan/atau Security Group cloud dibuka untuk port 443 di server backend.</w:t>
      </w:r>
    </w:p>
    <w:p>
      <w:pPr>
        <w:spacing w:after="80" w:before="260"/>
      </w:pPr>
      <w:r>
        <w:rPr>
          <w:b/>
          <w:bCs/>
          <w:color w:val="666666"/>
          <w:sz w:val="24"/>
          <w:szCs w:val="24"/>
        </w:rPr>
        <w:t xml:space="preserve">Kriteria Penerimaan</w:t>
      </w:r>
    </w:p>
    <w:p>
      <w:pPr>
        <w:pStyle w:val="ListParagraph"/>
        <w:numPr>
          <w:ilvl w:val="0"/>
          <w:numId w:val="2"/>
        </w:numPr>
        <w:spacing w:after="60"/>
      </w:pPr>
      <w:r>
        <w:t xml:space="preserve">Login mobile berhasil baik dari jaringan kantor maupun jaringan luar/data seluler.</w:t>
      </w:r>
    </w:p>
    <w:p>
      <w:pPr>
        <w:pStyle w:val="ListParagraph"/>
        <w:numPr>
          <w:ilvl w:val="0"/>
          <w:numId w:val="2"/>
        </w:numPr>
        <w:spacing w:after="60"/>
      </w:pPr>
      <w:r>
        <w:t xml:space="preserve">Login dashboard berhasil baik dari jaringan kantor maupun jaringan luar.</w:t>
      </w:r>
    </w:p>
    <w:p>
      <w:pPr>
        <w:pStyle w:val="ListParagraph"/>
        <w:numPr>
          <w:ilvl w:val="0"/>
          <w:numId w:val="2"/>
        </w:numPr>
        <w:spacing w:after="60"/>
      </w:pPr>
      <w:r>
        <w:t xml:space="preserve">GET /health dan endpoint /api dapat dijangkau dari kedua jenis jaringan tersebut.</w:t>
      </w:r>
    </w:p>
    <w:p>
      <w:pPr>
        <w:pBdr>
          <w:bottom w:val="single" w:color="CCCCCC" w:sz="6" w:space="8"/>
        </w:pBdr>
        <w:spacing w:after="40"/>
      </w:pPr>
    </w:p>
    <w:p>
      <w:pPr>
        <w:spacing w:after="0" w:before="280"/>
      </w:pPr>
      <w:r>
        <w:rPr>
          <w:b/>
          <w:bCs/>
          <w:color w:val="1B5E3A"/>
          <w:sz w:val="26"/>
          <w:szCs w:val="26"/>
        </w:rPr>
        <w:t xml:space="preserve">BRD-02  </w:t>
      </w:r>
      <w:r>
        <w:rPr>
          <w:b/>
          <w:bCs/>
          <w:sz w:val="26"/>
          <w:szCs w:val="26"/>
        </w:rPr>
        <w:t xml:space="preserve">Data Input Tidak Tampil Kembali Setelah Diisi (Form Mobile)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vAlign w:val="center"/>
          </w:tcPr>
          <w:p>
            <w:pPr>
              <w:spacing w:after="60"/>
            </w:pPr>
            <w:r>
              <w:rPr>
                <w:b/>
                <w:bCs/>
                <w:sz w:val="20"/>
                <w:szCs w:val="20"/>
              </w:rPr>
              <w:t xml:space="preserve">Area Terdampak: </w:t>
            </w:r>
            <w:r>
              <w:rPr>
                <w:sz w:val="20"/>
                <w:szCs w:val="20"/>
              </w:rPr>
              <w:t xml:space="preserve">Mobile</w:t>
            </w:r>
          </w:p>
        </w:tc>
        <w:tc>
          <w:tcPr>
            <w:tcW w:type="dxa" w:w="4675"/>
            <w:shd w:fill="E8F3EC" w:val="clear"/>
            <w:vAlign w:val="center"/>
          </w:tcPr>
          <w:p>
            <w:r>
              <w:rPr>
                <w:b/>
                <w:bCs/>
                <w:sz w:val="20"/>
                <w:szCs w:val="20"/>
              </w:rPr>
              <w:t xml:space="preserve">Prioritas: </w:t>
            </w:r>
            <w:r>
              <w:rPr>
                <w:b/>
                <w:bCs/>
                <w:color w:val="B3261E"/>
                <w:sz w:val="20"/>
                <w:szCs w:val="20"/>
              </w:rPr>
              <w:t xml:space="preserve">Critical</w:t>
            </w:r>
          </w:p>
        </w:tc>
      </w:tr>
    </w:tbl>
    <w:p>
      <w:pPr>
        <w:spacing w:after="60"/>
      </w:pPr>
      <w:r>
        <w:rPr>
          <w:b/>
          <w:bCs/>
          <w:sz w:val="20"/>
          <w:szCs w:val="20"/>
        </w:rPr>
        <w:t xml:space="preserve">Rujukan SIT: </w:t>
      </w:r>
      <w:r>
        <w:rPr>
          <w:sz w:val="20"/>
          <w:szCs w:val="20"/>
        </w:rPr>
        <w:t xml:space="preserve">Mobile #9 (Deteksi HPT); #13 (Assessment Lapangan); #18 (Observasi Tikus); #21 (Pengendalian HPT); #24 (Sensus Mortalitas)</w:t>
      </w:r>
    </w:p>
    <w:p>
      <w:pPr>
        <w:spacing w:after="80" w:before="260"/>
      </w:pPr>
      <w:r>
        <w:rPr>
          <w:b/>
          <w:bCs/>
          <w:color w:val="666666"/>
          <w:sz w:val="24"/>
          <w:szCs w:val="24"/>
        </w:rPr>
        <w:t xml:space="preserve">Temuan</w:t>
      </w:r>
    </w:p>
    <w:p>
      <w:pPr>
        <w:spacing w:after="110"/>
      </w:pPr>
      <w:r>
        <w:t xml:space="preserve">Pada lima form berbeda (Deteksi, Assessment, Observasi Tikus, Pengendalian, Sensus Mortalitas), pengguna dapat mengetik/memilih nilai pada field input, tetapi nilai yang dimasukkan tidak terlihat tampil kembali di field tersebut — sehingga pengguna tidak yakin data sudah terisi dengan benar, meski proses penyimpanan pada sebagian kasus tetap berjalan.</w:t>
      </w:r>
    </w:p>
    <w:p>
      <w:pPr>
        <w:spacing w:after="80" w:before="260"/>
      </w:pPr>
      <w:r>
        <w:rPr>
          <w:b/>
          <w:bCs/>
          <w:color w:val="666666"/>
          <w:sz w:val="24"/>
          <w:szCs w:val="24"/>
        </w:rPr>
        <w:t xml:space="preserve">Analisis Akar Masalah</w:t>
      </w:r>
    </w:p>
    <w:p>
      <w:pPr>
        <w:spacing w:after="110"/>
      </w:pPr>
      <w:r>
        <w:t xml:space="preserve">Sudah diverifikasi: komponen bersama FormField.tsx dan SelectField.tsx (mobile/src/components/) merupakan controlled component yang benar (menerima value + onChange dari parent). Pola pemakaian di DeteksiFormScreen.tsx juga sudah benar (value={state} onChangeText={setState}). Karena komponen dasar sudah benar namun gejala berulang di beberapa layar berbeda, kemungkinan besar penyebabnya spesifik per-layar: kandidat pertama adalah binding value/onChange yang tidak konsisten pada layar Assessment/Observasi Tikus/Pengendalian/Sensus Mortalitas (perlu dicek satu per satu terhadap pola yang benar di DeteksiFormScreen.tsx), kandidat kedua adalah re-render tertunda saat keyboard Android muncul/hilang pada field numerik tertentu.</w:t>
      </w:r>
    </w:p>
    <w:p>
      <w:pPr>
        <w:spacing w:after="80" w:before="260"/>
      </w:pPr>
      <w:r>
        <w:rPr>
          <w:b/>
          <w:bCs/>
          <w:color w:val="666666"/>
          <w:sz w:val="24"/>
          <w:szCs w:val="24"/>
        </w:rPr>
        <w:t xml:space="preserve">Kebutuhan Perubahan</w:t>
      </w:r>
    </w:p>
    <w:p>
      <w:pPr>
        <w:pStyle w:val="ListParagraph"/>
        <w:numPr>
          <w:ilvl w:val="0"/>
          <w:numId w:val="2"/>
        </w:numPr>
        <w:spacing w:after="60"/>
      </w:pPr>
      <w:r>
        <w:t xml:space="preserve">Audit source code AssessmentScreen.tsx, screens/sensus/SensusTikusScreen.tsx, PengendalianFormScreen.tsx, dan MortalitasFormScreen.tsx: pastikan setiap TextInput/SelectField terikat pada state lokal (value + onChange) dengan pola yang identik dengan DeteksiFormScreen.tsx yang sudah terverifikasi benar.</w:t>
      </w:r>
    </w:p>
    <w:p>
      <w:pPr>
        <w:pStyle w:val="ListParagraph"/>
        <w:numPr>
          <w:ilvl w:val="0"/>
          <w:numId w:val="2"/>
        </w:numPr>
        <w:spacing w:after="60"/>
      </w:pPr>
      <w:r>
        <w:t xml:space="preserve">Uji reproduksi di perangkat Android fisik (bukan hanya emulator) untuk memastikan bukan masalah spesifik keyboard/render Android.</w:t>
      </w:r>
    </w:p>
    <w:p>
      <w:pPr>
        <w:pStyle w:val="ListParagraph"/>
        <w:numPr>
          <w:ilvl w:val="0"/>
          <w:numId w:val="2"/>
        </w:numPr>
        <w:spacing w:after="60"/>
      </w:pPr>
      <w:r>
        <w:t xml:space="preserve">Tambahkan pengujian manual (regression test) pada kelima form ini setelah perbaikan, sebelum rilis berikutnya.</w:t>
      </w:r>
    </w:p>
    <w:p>
      <w:pPr>
        <w:spacing w:after="80" w:before="260"/>
      </w:pPr>
      <w:r>
        <w:rPr>
          <w:b/>
          <w:bCs/>
          <w:color w:val="666666"/>
          <w:sz w:val="24"/>
          <w:szCs w:val="24"/>
        </w:rPr>
        <w:t xml:space="preserve">Kriteria Penerimaan</w:t>
      </w:r>
    </w:p>
    <w:p>
      <w:pPr>
        <w:pStyle w:val="ListParagraph"/>
        <w:numPr>
          <w:ilvl w:val="0"/>
          <w:numId w:val="2"/>
        </w:numPr>
        <w:spacing w:after="60"/>
      </w:pPr>
      <w:r>
        <w:t xml:space="preserve">Setiap nilai yang diketik/dipilih pengguna langsung tampil di field terkait pada kelima form tersebut.</w:t>
      </w:r>
    </w:p>
    <w:p>
      <w:pPr>
        <w:pStyle w:val="ListParagraph"/>
        <w:numPr>
          <w:ilvl w:val="0"/>
          <w:numId w:val="2"/>
        </w:numPr>
        <w:spacing w:after="60"/>
      </w:pPr>
      <w:r>
        <w:t xml:space="preserve">Data yang tampil di field konsisten dengan data yang benar-benar tersimpan ke database lokal (SQLite).</w:t>
      </w:r>
    </w:p>
    <w:p>
      <w:pPr>
        <w:pBdr>
          <w:bottom w:val="single" w:color="CCCCCC" w:sz="6" w:space="8"/>
        </w:pBdr>
        <w:spacing w:after="40"/>
      </w:pPr>
    </w:p>
    <w:p>
      <w:pPr>
        <w:spacing w:after="0" w:before="280"/>
      </w:pPr>
      <w:r>
        <w:rPr>
          <w:b/>
          <w:bCs/>
          <w:color w:val="1B5E3A"/>
          <w:sz w:val="26"/>
          <w:szCs w:val="26"/>
        </w:rPr>
        <w:t xml:space="preserve">BRD-03  </w:t>
      </w:r>
      <w:r>
        <w:rPr>
          <w:b/>
          <w:bCs/>
          <w:sz w:val="26"/>
          <w:szCs w:val="26"/>
        </w:rPr>
        <w:t xml:space="preserve">Observasi Tikus: Baris Sampel Kosong Menghambat Penyimpanan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vAlign w:val="center"/>
          </w:tcPr>
          <w:p>
            <w:pPr>
              <w:spacing w:after="60"/>
            </w:pPr>
            <w:r>
              <w:rPr>
                <w:b/>
                <w:bCs/>
                <w:sz w:val="20"/>
                <w:szCs w:val="20"/>
              </w:rPr>
              <w:t xml:space="preserve">Area Terdampak: </w:t>
            </w:r>
            <w:r>
              <w:rPr>
                <w:sz w:val="20"/>
                <w:szCs w:val="20"/>
              </w:rPr>
              <w:t xml:space="preserve">Mobile</w:t>
            </w:r>
          </w:p>
        </w:tc>
        <w:tc>
          <w:tcPr>
            <w:tcW w:type="dxa" w:w="4675"/>
            <w:shd w:fill="E8F3EC" w:val="clear"/>
            <w:vAlign w:val="center"/>
          </w:tcPr>
          <w:p>
            <w:r>
              <w:rPr>
                <w:b/>
                <w:bCs/>
                <w:sz w:val="20"/>
                <w:szCs w:val="20"/>
              </w:rPr>
              <w:t xml:space="preserve">Prioritas: </w:t>
            </w:r>
            <w:r>
              <w:rPr>
                <w:b/>
                <w:bCs/>
                <w:color w:val="B3261E"/>
                <w:sz w:val="20"/>
                <w:szCs w:val="20"/>
              </w:rPr>
              <w:t xml:space="preserve">Critical</w:t>
            </w:r>
          </w:p>
        </w:tc>
      </w:tr>
    </w:tbl>
    <w:p>
      <w:pPr>
        <w:spacing w:after="60"/>
      </w:pPr>
      <w:r>
        <w:rPr>
          <w:b/>
          <w:bCs/>
          <w:sz w:val="20"/>
          <w:szCs w:val="20"/>
        </w:rPr>
        <w:t xml:space="preserve">Rujukan SIT: </w:t>
      </w:r>
      <w:r>
        <w:rPr>
          <w:sz w:val="20"/>
          <w:szCs w:val="20"/>
        </w:rPr>
        <w:t xml:space="preserve">Mobile #18, #19</w:t>
      </w:r>
    </w:p>
    <w:p>
      <w:pPr>
        <w:spacing w:after="80" w:before="260"/>
      </w:pPr>
      <w:r>
        <w:rPr>
          <w:b/>
          <w:bCs/>
          <w:color w:val="666666"/>
          <w:sz w:val="24"/>
          <w:szCs w:val="24"/>
        </w:rPr>
        <w:t xml:space="preserve">Temuan</w:t>
      </w:r>
    </w:p>
    <w:p>
      <w:pPr>
        <w:spacing w:after="110"/>
      </w:pPr>
      <w:r>
        <w:t xml:space="preserve">Selain data yang diisi tidak tampil (lihat BRD-02), penyimpanan data Observasi Tikus juga gagal total karena tidak ada baris sampel yang terbentuk otomatis pada halaman input (blok sampel kosong), sehingga sistem tidak bisa membentuk data dan tidak ada notifikasi keberhasilan yang muncul.</w:t>
      </w:r>
    </w:p>
    <w:p>
      <w:pPr>
        <w:spacing w:after="80" w:before="260"/>
      </w:pPr>
      <w:r>
        <w:rPr>
          <w:b/>
          <w:bCs/>
          <w:color w:val="666666"/>
          <w:sz w:val="24"/>
          <w:szCs w:val="24"/>
        </w:rPr>
        <w:t xml:space="preserve">Analisis Akar Masalah</w:t>
      </w:r>
    </w:p>
    <w:p>
      <w:pPr>
        <w:spacing w:after="110"/>
      </w:pPr>
      <w:r>
        <w:t xml:space="preserve">Kemungkinan besar terkait logic pembangkitan baris sampel otomatis di domain/samplingAssistant.ts dan/atau domain/sensusEngines.ts (mobile) — baris sampel biasanya dibentuk berdasarkan Sampling Rule yang di-download dari master data (lihat BRD-05 terkait Sampling Rule di dashboard). Kemungkinan penyebab: (a) Sampling Rule untuk HPT Tikus/UPDKS belum dikonfigurasi/di-download ke perangkat, atau (b) bug pada logic pembentukan baris di samplingAssistant.ts yang gagal menghasilkan array baris ketika kondisi tertentu terpenuhi.</w:t>
      </w:r>
    </w:p>
    <w:p>
      <w:pPr>
        <w:spacing w:after="80" w:before="260"/>
      </w:pPr>
      <w:r>
        <w:rPr>
          <w:b/>
          <w:bCs/>
          <w:color w:val="666666"/>
          <w:sz w:val="24"/>
          <w:szCs w:val="24"/>
        </w:rPr>
        <w:t xml:space="preserve">Kebutuhan Perubahan</w:t>
      </w:r>
    </w:p>
    <w:p>
      <w:pPr>
        <w:pStyle w:val="ListParagraph"/>
        <w:numPr>
          <w:ilvl w:val="0"/>
          <w:numId w:val="2"/>
        </w:numPr>
        <w:spacing w:after="60"/>
      </w:pPr>
      <w:r>
        <w:t xml:space="preserve">Audit domain/samplingAssistant.ts dan screens/sensus/SensusTikusScreen.tsx untuk memastikan baris sampel selalu terbentuk begitu Blok dan HPT dipilih, dengan fallback yang jelas (pesan error, bukan silent failure) apabila Sampling Rule tidak tersedia untuk kombinasi Blok/HPT tersebut.</w:t>
      </w:r>
    </w:p>
    <w:p>
      <w:pPr>
        <w:pStyle w:val="ListParagraph"/>
        <w:numPr>
          <w:ilvl w:val="0"/>
          <w:numId w:val="2"/>
        </w:numPr>
        <w:spacing w:after="60"/>
      </w:pPr>
      <w:r>
        <w:t xml:space="preserve">Pastikan Sampling Rule untuk semua metode sensus (termasuk Tikus/UPDKS) sudah lengkap di master data dan ikut ter-download saat sinkronisasi data master mobile.</w:t>
      </w:r>
    </w:p>
    <w:p>
      <w:pPr>
        <w:pStyle w:val="ListParagraph"/>
        <w:numPr>
          <w:ilvl w:val="0"/>
          <w:numId w:val="2"/>
        </w:numPr>
        <w:spacing w:after="60"/>
      </w:pPr>
      <w:r>
        <w:t xml:space="preserve">Tambahkan notifikasi yang jelas ke pengguna jika baris sampel tidak dapat dibentuk (misalnya: "Sampling Rule untuk HPT ini belum tersedia, hubungi admin"), bukan gagal diam-diam.</w:t>
      </w:r>
    </w:p>
    <w:p>
      <w:pPr>
        <w:spacing w:after="80" w:before="260"/>
      </w:pPr>
      <w:r>
        <w:rPr>
          <w:b/>
          <w:bCs/>
          <w:color w:val="666666"/>
          <w:sz w:val="24"/>
          <w:szCs w:val="24"/>
        </w:rPr>
        <w:t xml:space="preserve">Kriteria Penerimaan</w:t>
      </w:r>
    </w:p>
    <w:p>
      <w:pPr>
        <w:pStyle w:val="ListParagraph"/>
        <w:numPr>
          <w:ilvl w:val="0"/>
          <w:numId w:val="2"/>
        </w:numPr>
        <w:spacing w:after="60"/>
      </w:pPr>
      <w:r>
        <w:t xml:space="preserve">Baris sampel Observasi Tikus terbentuk otomatis untuk seluruh kombinasi Blok/HPT yang memiliki Sampling Rule aktif.</w:t>
      </w:r>
    </w:p>
    <w:p>
      <w:pPr>
        <w:pStyle w:val="ListParagraph"/>
        <w:numPr>
          <w:ilvl w:val="0"/>
          <w:numId w:val="2"/>
        </w:numPr>
        <w:spacing w:after="60"/>
      </w:pPr>
      <w:r>
        <w:t xml:space="preserve">Data Observasi Tikus berhasil tersimpan dan notifikasi keberhasilan tampil.</w:t>
      </w:r>
    </w:p>
    <w:p>
      <w:pPr>
        <w:pStyle w:val="ListParagraph"/>
        <w:numPr>
          <w:ilvl w:val="0"/>
          <w:numId w:val="2"/>
        </w:numPr>
        <w:spacing w:after="60"/>
      </w:pPr>
      <w:r>
        <w:t xml:space="preserve">Jika Sampling Rule tidak tersedia, pengguna mendapat pesan yang jelas, bukan halaman kosong tanpa penjelasan.</w:t>
      </w:r>
    </w:p>
    <w:p>
      <w:pPr>
        <w:pBdr>
          <w:bottom w:val="single" w:color="CCCCCC" w:sz="6" w:space="8"/>
        </w:pBdr>
        <w:spacing w:after="40"/>
      </w:pPr>
    </w:p>
    <w:p>
      <w:pPr>
        <w:spacing w:after="0" w:before="280"/>
      </w:pPr>
      <w:r>
        <w:rPr>
          <w:b/>
          <w:bCs/>
          <w:color w:val="1B5E3A"/>
          <w:sz w:val="26"/>
          <w:szCs w:val="26"/>
        </w:rPr>
        <w:t xml:space="preserve">BRD-04  </w:t>
      </w:r>
      <w:r>
        <w:rPr>
          <w:b/>
          <w:bCs/>
          <w:sz w:val="26"/>
          <w:szCs w:val="26"/>
        </w:rPr>
        <w:t xml:space="preserve">Halaman Sinkronisasi: Rincian Data Tidak Bisa Di-scroll Penuh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vAlign w:val="center"/>
          </w:tcPr>
          <w:p>
            <w:pPr>
              <w:spacing w:after="60"/>
            </w:pPr>
            <w:r>
              <w:rPr>
                <w:b/>
                <w:bCs/>
                <w:sz w:val="20"/>
                <w:szCs w:val="20"/>
              </w:rPr>
              <w:t xml:space="preserve">Area Terdampak: </w:t>
            </w:r>
            <w:r>
              <w:rPr>
                <w:sz w:val="20"/>
                <w:szCs w:val="20"/>
              </w:rPr>
              <w:t xml:space="preserve">Mobile</w:t>
            </w:r>
          </w:p>
        </w:tc>
        <w:tc>
          <w:tcPr>
            <w:tcW w:type="dxa" w:w="4675"/>
            <w:shd w:fill="E8F3EC" w:val="clear"/>
            <w:vAlign w:val="center"/>
          </w:tcPr>
          <w:p>
            <w:r>
              <w:rPr>
                <w:b/>
                <w:bCs/>
                <w:sz w:val="20"/>
                <w:szCs w:val="20"/>
              </w:rPr>
              <w:t xml:space="preserve">Prioritas: </w:t>
            </w:r>
            <w:r>
              <w:rPr>
                <w:b/>
                <w:bCs/>
                <w:color w:val="B36B00"/>
                <w:sz w:val="20"/>
                <w:szCs w:val="20"/>
              </w:rPr>
              <w:t xml:space="preserve">Mayor</w:t>
            </w:r>
          </w:p>
        </w:tc>
      </w:tr>
    </w:tbl>
    <w:p>
      <w:pPr>
        <w:spacing w:after="60"/>
      </w:pPr>
      <w:r>
        <w:rPr>
          <w:b/>
          <w:bCs/>
          <w:sz w:val="20"/>
          <w:szCs w:val="20"/>
        </w:rPr>
        <w:t xml:space="preserve">Rujukan SIT: </w:t>
      </w:r>
      <w:r>
        <w:rPr>
          <w:sz w:val="20"/>
          <w:szCs w:val="20"/>
        </w:rPr>
        <w:t xml:space="preserve">Mobile #30</w:t>
      </w:r>
    </w:p>
    <w:p>
      <w:pPr>
        <w:spacing w:after="80" w:before="260"/>
      </w:pPr>
      <w:r>
        <w:rPr>
          <w:b/>
          <w:bCs/>
          <w:color w:val="666666"/>
          <w:sz w:val="24"/>
          <w:szCs w:val="24"/>
        </w:rPr>
        <w:t xml:space="preserve">Temuan</w:t>
      </w:r>
    </w:p>
    <w:p>
      <w:pPr>
        <w:spacing w:after="110"/>
      </w:pPr>
      <w:r>
        <w:t xml:space="preserve">Pada halaman Sync Center, daftar rincian data yang belum tersinkron hanya bisa di-scroll pada area kecil, sedangkan keseluruhan halaman tidak ikut bergulir — pengguna kesulitan melihat data pada bagian bawah daftar.</w:t>
      </w:r>
    </w:p>
    <w:p>
      <w:pPr>
        <w:spacing w:after="80" w:before="260"/>
      </w:pPr>
      <w:r>
        <w:rPr>
          <w:b/>
          <w:bCs/>
          <w:color w:val="666666"/>
          <w:sz w:val="24"/>
          <w:szCs w:val="24"/>
        </w:rPr>
        <w:t xml:space="preserve">Analisis Akar Masalah</w:t>
      </w:r>
    </w:p>
    <w:p>
      <w:pPr>
        <w:spacing w:after="110"/>
      </w:pPr>
      <w:r>
        <w:t xml:space="preserve">Sudah diverifikasi di kode: SyncCenterScreen.tsx menonaktifkan scroll pada level container utama (&lt;ScreenContainer scroll={false}&gt;) dan mengandalkan satu &lt;FlatList&gt; untuk menampilkan daftar riwayat/rincian. Kemungkinan besar View pembungkus FlatList tersebut tidak diberi style flex:1, sehingga tinggi FlatList mengikuti ukuran konten alih-alih mengisi sisa ruang layar, membuat area yang bisa di-scroll jauh lebih kecil dari yang seharusnya.</w:t>
      </w:r>
    </w:p>
    <w:p>
      <w:pPr>
        <w:spacing w:after="80" w:before="260"/>
      </w:pPr>
      <w:r>
        <w:rPr>
          <w:b/>
          <w:bCs/>
          <w:color w:val="666666"/>
          <w:sz w:val="24"/>
          <w:szCs w:val="24"/>
        </w:rPr>
        <w:t xml:space="preserve">Kebutuhan Perubahan</w:t>
      </w:r>
    </w:p>
    <w:p>
      <w:pPr>
        <w:pStyle w:val="ListParagraph"/>
        <w:numPr>
          <w:ilvl w:val="0"/>
          <w:numId w:val="2"/>
        </w:numPr>
        <w:spacing w:after="60"/>
      </w:pPr>
      <w:r>
        <w:t xml:space="preserve">Pastikan View pembungkus &lt;FlatList&gt; pada SyncCenterScreen.tsx diberi style flex: 1 sehingga FlatList mengisi seluruh sisa tinggi layar dan scroll berjalan normal untuk seluruh daftar.</w:t>
      </w:r>
    </w:p>
    <w:p>
      <w:pPr>
        <w:pStyle w:val="ListParagraph"/>
        <w:numPr>
          <w:ilvl w:val="0"/>
          <w:numId w:val="2"/>
        </w:numPr>
        <w:spacing w:after="60"/>
      </w:pPr>
      <w:r>
        <w:t xml:space="preserve">Uji pada perangkat dengan jumlah data belum tersinkron yang banyak (lebih dari 1 layar penuh) untuk memastikan scroll bekerja sampai item terakhir.</w:t>
      </w:r>
    </w:p>
    <w:p>
      <w:pPr>
        <w:spacing w:after="80" w:before="260"/>
      </w:pPr>
      <w:r>
        <w:rPr>
          <w:b/>
          <w:bCs/>
          <w:color w:val="666666"/>
          <w:sz w:val="24"/>
          <w:szCs w:val="24"/>
        </w:rPr>
        <w:t xml:space="preserve">Kriteria Penerimaan</w:t>
      </w:r>
    </w:p>
    <w:p>
      <w:pPr>
        <w:pStyle w:val="ListParagraph"/>
        <w:numPr>
          <w:ilvl w:val="0"/>
          <w:numId w:val="2"/>
        </w:numPr>
        <w:spacing w:after="60"/>
      </w:pPr>
      <w:r>
        <w:t xml:space="preserve">Pengguna dapat scroll sampai item terakhir pada daftar rincian sinkronisasi tanpa area scroll yang terbatas.</w:t>
      </w:r>
    </w:p>
    <w:p>
      <w:pPr>
        <w:pBdr>
          <w:bottom w:val="single" w:color="CCCCCC" w:sz="6" w:space="8"/>
        </w:pBdr>
        <w:spacing w:after="40"/>
      </w:pPr>
    </w:p>
    <w:p>
      <w:pPr>
        <w:spacing w:after="0" w:before="280"/>
      </w:pPr>
      <w:r>
        <w:rPr>
          <w:b/>
          <w:bCs/>
          <w:color w:val="1B5E3A"/>
          <w:sz w:val="26"/>
          <w:szCs w:val="26"/>
        </w:rPr>
        <w:t xml:space="preserve">BRD-05  </w:t>
      </w:r>
      <w:r>
        <w:rPr>
          <w:b/>
          <w:bCs/>
          <w:sz w:val="26"/>
          <w:szCs w:val="26"/>
        </w:rPr>
        <w:t xml:space="preserve">Validasi Form Wajib Tidak Berfungsi &amp; Pesan Error Mentah Database di Master Data / Rule &amp; Parameter / PIC-User / Notification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vAlign w:val="center"/>
          </w:tcPr>
          <w:p>
            <w:pPr>
              <w:spacing w:after="60"/>
            </w:pPr>
            <w:r>
              <w:rPr>
                <w:b/>
                <w:bCs/>
                <w:sz w:val="20"/>
                <w:szCs w:val="20"/>
              </w:rPr>
              <w:t xml:space="preserve">Area Terdampak: </w:t>
            </w:r>
            <w:r>
              <w:rPr>
                <w:sz w:val="20"/>
                <w:szCs w:val="20"/>
              </w:rPr>
              <w:t xml:space="preserve">Dashboard, Backend</w:t>
            </w:r>
          </w:p>
        </w:tc>
        <w:tc>
          <w:tcPr>
            <w:tcW w:type="dxa" w:w="4675"/>
            <w:shd w:fill="E8F3EC" w:val="clear"/>
            <w:vAlign w:val="center"/>
          </w:tcPr>
          <w:p>
            <w:r>
              <w:rPr>
                <w:b/>
                <w:bCs/>
                <w:sz w:val="20"/>
                <w:szCs w:val="20"/>
              </w:rPr>
              <w:t xml:space="preserve">Prioritas: </w:t>
            </w:r>
            <w:r>
              <w:rPr>
                <w:b/>
                <w:bCs/>
                <w:color w:val="B3261E"/>
                <w:sz w:val="20"/>
                <w:szCs w:val="20"/>
              </w:rPr>
              <w:t xml:space="preserve">Critical</w:t>
            </w:r>
          </w:p>
        </w:tc>
      </w:tr>
    </w:tbl>
    <w:p>
      <w:pPr>
        <w:spacing w:after="60"/>
      </w:pPr>
      <w:r>
        <w:rPr>
          <w:b/>
          <w:bCs/>
          <w:sz w:val="20"/>
          <w:szCs w:val="20"/>
        </w:rPr>
        <w:t xml:space="preserve">Rujukan SIT: </w:t>
      </w:r>
      <w:r>
        <w:rPr>
          <w:sz w:val="20"/>
          <w:szCs w:val="20"/>
        </w:rPr>
        <w:t xml:space="preserve">Dashboard #53, #54, #56, #59, #60, #63, #64, #66, #67, #68, #71, #72, #73, #76, #77, #85, #90, #96 (parsial), #108, #116</w:t>
      </w:r>
    </w:p>
    <w:p>
      <w:pPr>
        <w:spacing w:after="80" w:before="260"/>
      </w:pPr>
      <w:r>
        <w:rPr>
          <w:b/>
          <w:bCs/>
          <w:color w:val="666666"/>
          <w:sz w:val="24"/>
          <w:szCs w:val="24"/>
        </w:rPr>
        <w:t xml:space="preserve">Temuan</w:t>
      </w:r>
    </w:p>
    <w:p>
      <w:pPr>
        <w:spacing w:after="110"/>
      </w:pPr>
      <w:r>
        <w:t xml:space="preserve">Di hampir seluruh tab Master Data (Region, Bisnis Unit, PT, Afdeling, Blok, Indikator) serta halaman Rule &amp; Parameter Management (Threshold, Sampling Rule), PIC/User, dan Notification: field yang ditandai wajib (*) tetap bisa disimpan dalam keadaan kosong, dropdown relasi yang dibiarkan "-" tetap terkirim ke server, dan ketika backend menolak karena constraint database, pesan mentah seperti "FOREIGN KEY constraint failed" atau "UNIQUE constraint failed: afdeling.estate_id, afdeling.code" langsung ditampilkan ke pengguna alih-alih pesan yang mudah dipahami.</w:t>
      </w:r>
    </w:p>
    <w:p>
      <w:pPr>
        <w:spacing w:after="80" w:before="260"/>
      </w:pPr>
      <w:r>
        <w:rPr>
          <w:b/>
          <w:bCs/>
          <w:color w:val="666666"/>
          <w:sz w:val="24"/>
          <w:szCs w:val="24"/>
        </w:rPr>
        <w:t xml:space="preserve">Analisis Akar Masalah</w:t>
      </w:r>
    </w:p>
    <w:p>
      <w:pPr>
        <w:spacing w:after="110"/>
      </w:pPr>
      <w:r>
        <w:t xml:space="preserve">AKAR MASALAH TERKONFIRMASI di kode: komponen bersama dashboard/src/components/MasterCrud.jsx menaruh tombol "Simpan" di dalam prop footer milik Modal.jsx, yang dirender sebagai &lt;div className="modal-footer"&gt; — SATU LEVEL DI LUAR elemen &lt;form onSubmit={handleSave}&gt; (form hanya membungkus modal-body/field grid). Karena tombol Simpan berada di luar tag &lt;form&gt;, ia tidak pernah memicu event submit form maupun validasi HTML5 bawaan browser (atribut required pada &lt;input&gt;/&lt;select&gt;/&lt;textarea&gt;) — klik tombol hanya memanggil handleSave() langsung lewat onClick, sehingga field kosong/pilihan "-" tetap lolos ke request API. Di sisi lain, ketika backend menolak karena constraint database, MasterCrud.jsx (baris formError dan alert() pada handleDelete) memang mengambil pesan langsung dari err.response.data.error — sehingga jika backend mengirim raw SQLite error message, itu pula yang tampil apa adanya ke pengguna. Komponen ini dipakai bersama di lebih dari 10 tab dashboard, sehingga satu perbaikan di titik ini akan menyelesaikan mayoritas temuan validasi di seluruh dashboard sekaligus.</w:t>
      </w:r>
    </w:p>
    <w:p>
      <w:pPr>
        <w:spacing w:after="80" w:before="260"/>
      </w:pPr>
      <w:r>
        <w:rPr>
          <w:b/>
          <w:bCs/>
          <w:color w:val="666666"/>
          <w:sz w:val="24"/>
          <w:szCs w:val="24"/>
        </w:rPr>
        <w:t xml:space="preserve">Kebutuhan Perubahan</w:t>
      </w:r>
    </w:p>
    <w:p>
      <w:pPr>
        <w:pStyle w:val="ListParagraph"/>
        <w:numPr>
          <w:ilvl w:val="0"/>
          <w:numId w:val="2"/>
        </w:numPr>
        <w:spacing w:after="60"/>
      </w:pPr>
      <w:r>
        <w:t xml:space="preserve">Frontend (MasterCrud.jsx): pindahkan tombol "Simpan" agar berada di dalam elemen &lt;form&gt; sebagai tombol bertipe submit (atau panggil form.requestSubmit() dari tombol di footer), sehingga validasi HTML5 required kembali berfungsi untuk semua field pada seluruh tab yang memakai komponen ini.</w:t>
      </w:r>
    </w:p>
    <w:p>
      <w:pPr>
        <w:pStyle w:val="ListParagraph"/>
        <w:numPr>
          <w:ilvl w:val="0"/>
          <w:numId w:val="2"/>
        </w:numPr>
        <w:spacing w:after="60"/>
      </w:pPr>
      <w:r>
        <w:t xml:space="preserve">Frontend (MasterCrud.jsx): tambahkan validasi eksplisit di dalam handleSave sebelum memanggil API — cek setiap field dengan f.required benar-benar terisi (termasuk dropdown relasi yang masih bernilai "-"), tampilkan pesan lokal yang jelas jika belum lengkap, dan jangan kirim request ke backend jika validasi gagal.</w:t>
      </w:r>
    </w:p>
    <w:p>
      <w:pPr>
        <w:pStyle w:val="ListParagraph"/>
        <w:numPr>
          <w:ilvl w:val="0"/>
          <w:numId w:val="2"/>
        </w:numPr>
        <w:spacing w:after="60"/>
      </w:pPr>
      <w:r>
        <w:t xml:space="preserve">Backend (middleware/errorHandler.js): tambahkan mapping/translasi untuk error constraint SQLite umum (SQLITE_CONSTRAINT_FOREIGNKEY, SQLITE_CONSTRAINT_UNIQUE) menjadi pesan berbahasa Indonesia yang jelas dan actionable (contoh: "Kode 'AFD1' sudah digunakan pada Afdeling ini", "Region wajib dipilih sebelum menyimpan Bisnis Unit"), diterapkan konsisten di seluruh endpoint Master Data/Rule &amp; Parameter/PIC-User/Notification — bukan hanya modul import yang sudah punya pesan ramah (lihat masterBlokImport.js sebagai contoh pola yang sudah benar).</w:t>
      </w:r>
    </w:p>
    <w:p>
      <w:pPr>
        <w:pStyle w:val="ListParagraph"/>
        <w:numPr>
          <w:ilvl w:val="0"/>
          <w:numId w:val="2"/>
        </w:numPr>
        <w:spacing w:after="60"/>
      </w:pPr>
      <w:r>
        <w:t xml:space="preserve">Berlaku khusus untuk Scheduling Rule (Dashboard #96): audit ulang pemetaan field yang ditandai bintang (*) vs konfigurasi required aktual di backend/frontend — ditemukan tertukar (field bertanda wajib justru boleh kosong, field tanpa tanda malah wajib).</w:t>
      </w:r>
    </w:p>
    <w:p>
      <w:pPr>
        <w:spacing w:after="80" w:before="260"/>
      </w:pPr>
      <w:r>
        <w:rPr>
          <w:b/>
          <w:bCs/>
          <w:color w:val="666666"/>
          <w:sz w:val="24"/>
          <w:szCs w:val="24"/>
        </w:rPr>
        <w:t xml:space="preserve">Kriteria Penerimaan</w:t>
      </w:r>
    </w:p>
    <w:p>
      <w:pPr>
        <w:pStyle w:val="ListParagraph"/>
        <w:numPr>
          <w:ilvl w:val="0"/>
          <w:numId w:val="2"/>
        </w:numPr>
        <w:spacing w:after="60"/>
      </w:pPr>
      <w:r>
        <w:t xml:space="preserve">Tombol Simpan pada seluruh tab Master Data, Rule &amp; Parameter Management, PIC/User, dan Notification menolak submit apabila ada field wajib yang kosong, disertai pesan validasi yang jelas.</w:t>
      </w:r>
    </w:p>
    <w:p>
      <w:pPr>
        <w:pStyle w:val="ListParagraph"/>
        <w:numPr>
          <w:ilvl w:val="0"/>
          <w:numId w:val="2"/>
        </w:numPr>
        <w:spacing w:after="60"/>
      </w:pPr>
      <w:r>
        <w:t xml:space="preserve">Data kosong/dropdown "-" tidak pernah tersimpan ke database melalui form-form ini.</w:t>
      </w:r>
    </w:p>
    <w:p>
      <w:pPr>
        <w:pStyle w:val="ListParagraph"/>
        <w:numPr>
          <w:ilvl w:val="0"/>
          <w:numId w:val="2"/>
        </w:numPr>
        <w:spacing w:after="60"/>
      </w:pPr>
      <w:r>
        <w:t xml:space="preserve">Ketika terjadi error di backend (constraint database), pesan yang tampil ke pengguna berbahasa Indonesia dan menjelaskan tindakan yang perlu diambil, bukan pesan teknis database.</w:t>
      </w:r>
    </w:p>
    <w:p>
      <w:pPr>
        <w:pStyle w:val="ListParagraph"/>
        <w:numPr>
          <w:ilvl w:val="0"/>
          <w:numId w:val="2"/>
        </w:numPr>
        <w:spacing w:after="60"/>
      </w:pPr>
      <w:r>
        <w:t xml:space="preserve">Penanda bintang (*) pada Scheduling Rule konsisten dengan validasi backend yang sesungguhnya.</w:t>
      </w:r>
    </w:p>
    <w:p>
      <w:pPr>
        <w:pBdr>
          <w:bottom w:val="single" w:color="CCCCCC" w:sz="6" w:space="8"/>
        </w:pBdr>
        <w:spacing w:after="40"/>
      </w:pPr>
    </w:p>
    <w:p>
      <w:pPr>
        <w:spacing w:after="0" w:before="280"/>
      </w:pPr>
      <w:r>
        <w:rPr>
          <w:b/>
          <w:bCs/>
          <w:color w:val="1B5E3A"/>
          <w:sz w:val="26"/>
          <w:szCs w:val="26"/>
        </w:rPr>
        <w:t xml:space="preserve">BRD-06  </w:t>
      </w:r>
      <w:r>
        <w:rPr>
          <w:b/>
          <w:bCs/>
          <w:sz w:val="26"/>
          <w:szCs w:val="26"/>
        </w:rPr>
        <w:t xml:space="preserve">Hapus Data Master Tidak Mengecek Keterkaitan Referensi (Referential Integrity)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vAlign w:val="center"/>
          </w:tcPr>
          <w:p>
            <w:pPr>
              <w:spacing w:after="60"/>
            </w:pPr>
            <w:r>
              <w:rPr>
                <w:b/>
                <w:bCs/>
                <w:sz w:val="20"/>
                <w:szCs w:val="20"/>
              </w:rPr>
              <w:t xml:space="preserve">Area Terdampak: </w:t>
            </w:r>
            <w:r>
              <w:rPr>
                <w:sz w:val="20"/>
                <w:szCs w:val="20"/>
              </w:rPr>
              <w:t xml:space="preserve">Backend</w:t>
            </w:r>
          </w:p>
        </w:tc>
        <w:tc>
          <w:tcPr>
            <w:tcW w:type="dxa" w:w="4675"/>
            <w:shd w:fill="E8F3EC" w:val="clear"/>
            <w:vAlign w:val="center"/>
          </w:tcPr>
          <w:p>
            <w:r>
              <w:rPr>
                <w:b/>
                <w:bCs/>
                <w:sz w:val="20"/>
                <w:szCs w:val="20"/>
              </w:rPr>
              <w:t xml:space="preserve">Prioritas: </w:t>
            </w:r>
            <w:r>
              <w:rPr>
                <w:b/>
                <w:bCs/>
                <w:color w:val="B3261E"/>
                <w:sz w:val="20"/>
                <w:szCs w:val="20"/>
              </w:rPr>
              <w:t xml:space="preserve">Critical</w:t>
            </w:r>
          </w:p>
        </w:tc>
      </w:tr>
    </w:tbl>
    <w:p>
      <w:pPr>
        <w:spacing w:after="60"/>
      </w:pPr>
      <w:r>
        <w:rPr>
          <w:b/>
          <w:bCs/>
          <w:sz w:val="20"/>
          <w:szCs w:val="20"/>
        </w:rPr>
        <w:t xml:space="preserve">Rujukan SIT: </w:t>
      </w:r>
      <w:r>
        <w:rPr>
          <w:sz w:val="20"/>
          <w:szCs w:val="20"/>
        </w:rPr>
        <w:t xml:space="preserve">Dashboard #57, #61, #69, #74, #77 (bagian hapus Indikator)</w:t>
      </w:r>
    </w:p>
    <w:p>
      <w:pPr>
        <w:spacing w:after="80" w:before="260"/>
      </w:pPr>
      <w:r>
        <w:rPr>
          <w:b/>
          <w:bCs/>
          <w:color w:val="666666"/>
          <w:sz w:val="24"/>
          <w:szCs w:val="24"/>
        </w:rPr>
        <w:t xml:space="preserve">Temuan</w:t>
      </w:r>
    </w:p>
    <w:p>
      <w:pPr>
        <w:spacing w:after="110"/>
      </w:pPr>
      <w:r>
        <w:t xml:space="preserve">Saat pengguna menghapus data pada Region, Bisnis Unit, Afdeling, Blok, atau Indikator yang masih dipakai/direferensikan data lain, sistem gagal menghapus namun menampilkan unhandled exception / pesan teknis "Foreign Key Constraint Failed" mentah ke antarmuka pengguna, bukan peringatan yang jelas.</w:t>
      </w:r>
    </w:p>
    <w:p>
      <w:pPr>
        <w:spacing w:after="80" w:before="260"/>
      </w:pPr>
      <w:r>
        <w:rPr>
          <w:b/>
          <w:bCs/>
          <w:color w:val="666666"/>
          <w:sz w:val="24"/>
          <w:szCs w:val="24"/>
        </w:rPr>
        <w:t xml:space="preserve">Analisis Akar Masalah</w:t>
      </w:r>
    </w:p>
    <w:p>
      <w:pPr>
        <w:spacing w:after="110"/>
      </w:pPr>
      <w:r>
        <w:t xml:space="preserve">Backend saat ini mengandalkan SQLite FOREIGN KEY enforcement untuk mencegah penghapusan data yang masih direferensikan, tetapi tidak melakukan pengecekan proaktif sebelum eksekusi DELETE, dan error dari constraint tersebut tidak ditangkap/diterjemahkan oleh error handler (terkait erat dengan BRD-05 pada sisi backend).</w:t>
      </w:r>
    </w:p>
    <w:p>
      <w:pPr>
        <w:spacing w:after="80" w:before="260"/>
      </w:pPr>
      <w:r>
        <w:rPr>
          <w:b/>
          <w:bCs/>
          <w:color w:val="666666"/>
          <w:sz w:val="24"/>
          <w:szCs w:val="24"/>
        </w:rPr>
        <w:t xml:space="preserve">Kebutuhan Perubahan</w:t>
      </w:r>
    </w:p>
    <w:p>
      <w:pPr>
        <w:pStyle w:val="ListParagraph"/>
        <w:numPr>
          <w:ilvl w:val="0"/>
          <w:numId w:val="2"/>
        </w:numPr>
        <w:spacing w:after="60"/>
      </w:pPr>
      <w:r>
        <w:t xml:space="preserve">Setiap endpoint DELETE pada Master Data (Region, Bisnis Unit, PT, Afdeling, Blok, Indikator, dan modul master lain yang relevan) melakukan pengecekan COUNT referensi ke tabel anak sebelum eksekusi DELETE.</w:t>
      </w:r>
    </w:p>
    <w:p>
      <w:pPr>
        <w:pStyle w:val="ListParagraph"/>
        <w:numPr>
          <w:ilvl w:val="0"/>
          <w:numId w:val="2"/>
        </w:numPr>
        <w:spacing w:after="60"/>
      </w:pPr>
      <w:r>
        <w:t xml:space="preserve">Jika data masih direferensikan, backend mengembalikan response error terstruktur dengan pesan jelas, contoh: "Data tidak dapat dihapus karena masih digunakan pada [Nama Fitur/Tabel]", bukan meneruskan raw database exception.</w:t>
      </w:r>
    </w:p>
    <w:p>
      <w:pPr>
        <w:pStyle w:val="ListParagraph"/>
        <w:numPr>
          <w:ilvl w:val="0"/>
          <w:numId w:val="2"/>
        </w:numPr>
        <w:spacing w:after="60"/>
      </w:pPr>
      <w:r>
        <w:t xml:space="preserve">Middleware error handler menangkap SQLITE_CONSTRAINT_FOREIGNKEY sebagai pengaman tambahan (defense in depth) apabila ada endpoint yang belum sempat menerapkan pengecekan eksplisit di atas.</w:t>
      </w:r>
    </w:p>
    <w:p>
      <w:pPr>
        <w:spacing w:after="80" w:before="260"/>
      </w:pPr>
      <w:r>
        <w:rPr>
          <w:b/>
          <w:bCs/>
          <w:color w:val="666666"/>
          <w:sz w:val="24"/>
          <w:szCs w:val="24"/>
        </w:rPr>
        <w:t xml:space="preserve">Kriteria Penerimaan</w:t>
      </w:r>
    </w:p>
    <w:p>
      <w:pPr>
        <w:pStyle w:val="ListParagraph"/>
        <w:numPr>
          <w:ilvl w:val="0"/>
          <w:numId w:val="2"/>
        </w:numPr>
        <w:spacing w:after="60"/>
      </w:pPr>
      <w:r>
        <w:t xml:space="preserve">Percobaan hapus data yang masih direferensikan menampilkan pesan peringatan yang jelas di UI, tidak pernah unhandled exception.</w:t>
      </w:r>
    </w:p>
    <w:p>
      <w:pPr>
        <w:pStyle w:val="ListParagraph"/>
        <w:numPr>
          <w:ilvl w:val="0"/>
          <w:numId w:val="2"/>
        </w:numPr>
        <w:spacing w:after="60"/>
      </w:pPr>
      <w:r>
        <w:t xml:space="preserve">Data yang tidak lagi direferensikan tetap bisa dihapus normal.</w:t>
      </w:r>
    </w:p>
    <w:p>
      <w:pPr>
        <w:pBdr>
          <w:bottom w:val="single" w:color="CCCCCC" w:sz="6" w:space="8"/>
        </w:pBdr>
        <w:spacing w:after="40"/>
      </w:pPr>
    </w:p>
    <w:p>
      <w:pPr>
        <w:spacing w:after="0" w:before="280"/>
      </w:pPr>
      <w:r>
        <w:rPr>
          <w:b/>
          <w:bCs/>
          <w:color w:val="1B5E3A"/>
          <w:sz w:val="26"/>
          <w:szCs w:val="26"/>
        </w:rPr>
        <w:t xml:space="preserve">BRD-07  </w:t>
      </w:r>
      <w:r>
        <w:rPr>
          <w:b/>
          <w:bCs/>
          <w:sz w:val="26"/>
          <w:szCs w:val="26"/>
        </w:rPr>
        <w:t xml:space="preserve">Validasi Format Nomor Telepon PIC/User Tidak 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vAlign w:val="center"/>
          </w:tcPr>
          <w:p>
            <w:pPr>
              <w:spacing w:after="60"/>
            </w:pPr>
            <w:r>
              <w:rPr>
                <w:b/>
                <w:bCs/>
                <w:sz w:val="20"/>
                <w:szCs w:val="20"/>
              </w:rPr>
              <w:t xml:space="preserve">Area Terdampak: </w:t>
            </w:r>
            <w:r>
              <w:rPr>
                <w:sz w:val="20"/>
                <w:szCs w:val="20"/>
              </w:rPr>
              <w:t xml:space="preserve">Dashboard, Backend</w:t>
            </w:r>
          </w:p>
        </w:tc>
        <w:tc>
          <w:tcPr>
            <w:tcW w:type="dxa" w:w="4675"/>
            <w:shd w:fill="E8F3EC" w:val="clear"/>
            <w:vAlign w:val="center"/>
          </w:tcPr>
          <w:p>
            <w:r>
              <w:rPr>
                <w:b/>
                <w:bCs/>
                <w:sz w:val="20"/>
                <w:szCs w:val="20"/>
              </w:rPr>
              <w:t xml:space="preserve">Prioritas: </w:t>
            </w:r>
            <w:r>
              <w:rPr>
                <w:b/>
                <w:bCs/>
                <w:color w:val="B36B00"/>
                <w:sz w:val="20"/>
                <w:szCs w:val="20"/>
              </w:rPr>
              <w:t xml:space="preserve">Mayor</w:t>
            </w:r>
          </w:p>
        </w:tc>
      </w:tr>
    </w:tbl>
    <w:p>
      <w:pPr>
        <w:spacing w:after="60"/>
      </w:pPr>
      <w:r>
        <w:rPr>
          <w:b/>
          <w:bCs/>
          <w:sz w:val="20"/>
          <w:szCs w:val="20"/>
        </w:rPr>
        <w:t xml:space="preserve">Rujukan SIT: </w:t>
      </w:r>
      <w:r>
        <w:rPr>
          <w:sz w:val="20"/>
          <w:szCs w:val="20"/>
        </w:rPr>
        <w:t xml:space="preserve">Dashboard #102</w:t>
      </w:r>
    </w:p>
    <w:p>
      <w:pPr>
        <w:spacing w:after="80" w:before="260"/>
      </w:pPr>
      <w:r>
        <w:rPr>
          <w:b/>
          <w:bCs/>
          <w:color w:val="666666"/>
          <w:sz w:val="24"/>
          <w:szCs w:val="24"/>
        </w:rPr>
        <w:t xml:space="preserve">Temuan</w:t>
      </w:r>
    </w:p>
    <w:p>
      <w:pPr>
        <w:spacing w:after="110"/>
      </w:pPr>
      <w:r>
        <w:t xml:space="preserve">Field nomor telepon pada form PIC/User menerima karakter apa pun (termasuk yang jelas bukan format nomor telepon) dan tetap bisa disimpan tanpa validasi.</w:t>
      </w:r>
    </w:p>
    <w:p>
      <w:pPr>
        <w:spacing w:after="80" w:before="260"/>
      </w:pPr>
      <w:r>
        <w:rPr>
          <w:b/>
          <w:bCs/>
          <w:color w:val="666666"/>
          <w:sz w:val="24"/>
          <w:szCs w:val="24"/>
        </w:rPr>
        <w:t xml:space="preserve">Analisis Akar Masalah</w:t>
      </w:r>
    </w:p>
    <w:p>
      <w:pPr>
        <w:spacing w:after="110"/>
      </w:pPr>
      <w:r>
        <w:t xml:space="preserve">Tidak ada validasi format (regex) baik di sisi frontend maupun backend untuk field nomor telepon.</w:t>
      </w:r>
    </w:p>
    <w:p>
      <w:pPr>
        <w:spacing w:after="80" w:before="260"/>
      </w:pPr>
      <w:r>
        <w:rPr>
          <w:b/>
          <w:bCs/>
          <w:color w:val="666666"/>
          <w:sz w:val="24"/>
          <w:szCs w:val="24"/>
        </w:rPr>
        <w:t xml:space="preserve">Kebutuhan Perubahan</w:t>
      </w:r>
    </w:p>
    <w:p>
      <w:pPr>
        <w:pStyle w:val="ListParagraph"/>
        <w:numPr>
          <w:ilvl w:val="0"/>
          <w:numId w:val="2"/>
        </w:numPr>
        <w:spacing w:after="60"/>
      </w:pPr>
      <w:r>
        <w:t xml:space="preserve">Tambahkan validasi format nomor telepon di frontend (pattern/regex sederhana: angka, boleh diawali +, panjang wajar) sebelum form dapat disubmit.</w:t>
      </w:r>
    </w:p>
    <w:p>
      <w:pPr>
        <w:pStyle w:val="ListParagraph"/>
        <w:numPr>
          <w:ilvl w:val="0"/>
          <w:numId w:val="2"/>
        </w:numPr>
        <w:spacing w:after="60"/>
      </w:pPr>
      <w:r>
        <w:t xml:space="preserve">Tambahkan validasi yang sama di backend sebagai lapisan pertahanan kedua (tidak bergantung hanya pada validasi klien).</w:t>
      </w:r>
    </w:p>
    <w:p>
      <w:pPr>
        <w:spacing w:after="80" w:before="260"/>
      </w:pPr>
      <w:r>
        <w:rPr>
          <w:b/>
          <w:bCs/>
          <w:color w:val="666666"/>
          <w:sz w:val="24"/>
          <w:szCs w:val="24"/>
        </w:rPr>
        <w:t xml:space="preserve">Kriteria Penerimaan</w:t>
      </w:r>
    </w:p>
    <w:p>
      <w:pPr>
        <w:pStyle w:val="ListParagraph"/>
        <w:numPr>
          <w:ilvl w:val="0"/>
          <w:numId w:val="2"/>
        </w:numPr>
        <w:spacing w:after="60"/>
      </w:pPr>
      <w:r>
        <w:t xml:space="preserve">Input nomor telepon yang tidak sesuai format ditolak dengan pesan jelas, baik lewat UI maupun jika dikirim langsung ke API.</w:t>
      </w:r>
    </w:p>
    <w:p>
      <w:pPr>
        <w:pBdr>
          <w:bottom w:val="single" w:color="CCCCCC" w:sz="6" w:space="8"/>
        </w:pBdr>
        <w:spacing w:after="40"/>
      </w:pPr>
    </w:p>
    <w:p>
      <w:pPr>
        <w:spacing w:after="0" w:before="280"/>
      </w:pPr>
      <w:r>
        <w:rPr>
          <w:b/>
          <w:bCs/>
          <w:color w:val="1B5E3A"/>
          <w:sz w:val="26"/>
          <w:szCs w:val="26"/>
        </w:rPr>
        <w:t xml:space="preserve">BRD-08  </w:t>
      </w:r>
      <w:r>
        <w:rPr>
          <w:b/>
          <w:bCs/>
          <w:sz w:val="26"/>
          <w:szCs w:val="26"/>
        </w:rPr>
        <w:t xml:space="preserve">Unduh Template Master Blok &amp; Master User Mobile Gagal (AUTH_ERROR: Missing Bearer Token)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vAlign w:val="center"/>
          </w:tcPr>
          <w:p>
            <w:pPr>
              <w:spacing w:after="60"/>
            </w:pPr>
            <w:r>
              <w:rPr>
                <w:b/>
                <w:bCs/>
                <w:sz w:val="20"/>
                <w:szCs w:val="20"/>
              </w:rPr>
              <w:t xml:space="preserve">Area Terdampak: </w:t>
            </w:r>
            <w:r>
              <w:rPr>
                <w:sz w:val="20"/>
                <w:szCs w:val="20"/>
              </w:rPr>
              <w:t xml:space="preserve">Dashboard, Backend</w:t>
            </w:r>
          </w:p>
        </w:tc>
        <w:tc>
          <w:tcPr>
            <w:tcW w:type="dxa" w:w="4675"/>
            <w:shd w:fill="E8F3EC" w:val="clear"/>
            <w:vAlign w:val="center"/>
          </w:tcPr>
          <w:p>
            <w:r>
              <w:rPr>
                <w:b/>
                <w:bCs/>
                <w:sz w:val="20"/>
                <w:szCs w:val="20"/>
              </w:rPr>
              <w:t xml:space="preserve">Prioritas: </w:t>
            </w:r>
            <w:r>
              <w:rPr>
                <w:b/>
                <w:bCs/>
                <w:color w:val="B3261E"/>
                <w:sz w:val="20"/>
                <w:szCs w:val="20"/>
              </w:rPr>
              <w:t xml:space="preserve">Critical</w:t>
            </w:r>
          </w:p>
        </w:tc>
      </w:tr>
    </w:tbl>
    <w:p>
      <w:pPr>
        <w:spacing w:after="60"/>
      </w:pPr>
      <w:r>
        <w:rPr>
          <w:b/>
          <w:bCs/>
          <w:sz w:val="20"/>
          <w:szCs w:val="20"/>
        </w:rPr>
        <w:t xml:space="preserve">Rujukan SIT: </w:t>
      </w:r>
      <w:r>
        <w:rPr>
          <w:sz w:val="20"/>
          <w:szCs w:val="20"/>
        </w:rPr>
        <w:t xml:space="preserve">Dashboard #51 (Master Blok), #114 (Master User Mobile)</w:t>
      </w:r>
    </w:p>
    <w:p>
      <w:pPr>
        <w:spacing w:after="80" w:before="260"/>
      </w:pPr>
      <w:r>
        <w:rPr>
          <w:b/>
          <w:bCs/>
          <w:color w:val="666666"/>
          <w:sz w:val="24"/>
          <w:szCs w:val="24"/>
        </w:rPr>
        <w:t xml:space="preserve">Temuan</w:t>
      </w:r>
    </w:p>
    <w:p>
      <w:pPr>
        <w:spacing w:after="110"/>
      </w:pPr>
      <w:r>
        <w:t xml:space="preserve">Tombol "Unduh Template" pada halaman Master Data (Master Blok Upload) dan PIC/User (Master User Mobile Upload) tidak menghasilkan file terunduh — sistem justru menampilkan response error mentah berupa JSON {"error_code":"AUTH_ERROR", "error":"Missing bearer token"}.</w:t>
      </w:r>
    </w:p>
    <w:p>
      <w:pPr>
        <w:spacing w:after="80" w:before="260"/>
      </w:pPr>
      <w:r>
        <w:rPr>
          <w:b/>
          <w:bCs/>
          <w:color w:val="666666"/>
          <w:sz w:val="24"/>
          <w:szCs w:val="24"/>
        </w:rPr>
        <w:t xml:space="preserve">Analisis Akar Masalah</w:t>
      </w:r>
    </w:p>
    <w:p>
      <w:pPr>
        <w:spacing w:after="110"/>
      </w:pPr>
      <w:r>
        <w:t xml:space="preserve">AKAR MASALAH TERKONFIRMASI di kode: endpoint GET /api/master-blok-import/template (backend/src/routes/masterBlokImport.js) dan GET /api/master-user-mobile-import/template (backend/src/routes/masterUserMobileImport.js) berada di bawah router.use(requireAuth), sehingga backend mewajibkan header Authorization: Bearer &lt;token&gt; pada setiap request ke endpoint ini termasuk /template. Sementara itu, tombol "Unduh Template" di dashboard kemungkinan besar memicu navigasi langsung ke URL tersebut (mis. lewat &lt;a href&gt; atau window.open), yang secara teknis TIDAK BISA menyertakan custom header Authorization — hanya request lewat axios/fetch yang bisa. Akibatnya endpoint menolak permintaan dengan AUTH_ERROR meski pengguna sudah login.</w:t>
      </w:r>
    </w:p>
    <w:p>
      <w:pPr>
        <w:spacing w:after="80" w:before="260"/>
      </w:pPr>
      <w:r>
        <w:rPr>
          <w:b/>
          <w:bCs/>
          <w:color w:val="666666"/>
          <w:sz w:val="24"/>
          <w:szCs w:val="24"/>
        </w:rPr>
        <w:t xml:space="preserve">Kebutuhan Perubahan</w:t>
      </w:r>
    </w:p>
    <w:p>
      <w:pPr>
        <w:pStyle w:val="ListParagraph"/>
        <w:numPr>
          <w:ilvl w:val="0"/>
          <w:numId w:val="2"/>
        </w:numPr>
        <w:spacing w:after="60"/>
      </w:pPr>
      <w:r>
        <w:t xml:space="preserve">Opsi A (direkomendasikan, perubahan minimal): jadikan endpoint GET .../template publik (tidak memerlukan requireAuth) karena isinya hanya template kosong tanpa data sensitif apa pun — pindahkan router.get('/template', ...) ke atas router.use(requireAuth), atau buat route terpisah sebelum middleware auth diterapkan.</w:t>
      </w:r>
    </w:p>
    <w:p>
      <w:pPr>
        <w:pStyle w:val="ListParagraph"/>
        <w:numPr>
          <w:ilvl w:val="0"/>
          <w:numId w:val="2"/>
        </w:numPr>
        <w:spacing w:after="60"/>
      </w:pPr>
      <w:r>
        <w:t xml:space="preserve">Opsi B (alternatif, tanpa mengubah keamanan backend): ubah tombol "Unduh Template" di frontend agar memanggil endpoint lewat axios dengan responseType: "blob" (menyertakan Authorization header dari interceptor yang sudah ada), lalu memicu unduhan file lewat URL.createObjectURL().</w:t>
      </w:r>
    </w:p>
    <w:p>
      <w:pPr>
        <w:pStyle w:val="ListParagraph"/>
        <w:numPr>
          <w:ilvl w:val="0"/>
          <w:numId w:val="2"/>
        </w:numPr>
        <w:spacing w:after="60"/>
      </w:pPr>
      <w:r>
        <w:t xml:space="preserve">Terapkan solusi yang sama untuk kedua endpoint template (Master Blok dan Master User Mobile) secara konsisten.</w:t>
      </w:r>
    </w:p>
    <w:p>
      <w:pPr>
        <w:spacing w:after="80" w:before="260"/>
      </w:pPr>
      <w:r>
        <w:rPr>
          <w:b/>
          <w:bCs/>
          <w:color w:val="666666"/>
          <w:sz w:val="24"/>
          <w:szCs w:val="24"/>
        </w:rPr>
        <w:t xml:space="preserve">Kriteria Penerimaan</w:t>
      </w:r>
    </w:p>
    <w:p>
      <w:pPr>
        <w:pStyle w:val="ListParagraph"/>
        <w:numPr>
          <w:ilvl w:val="0"/>
          <w:numId w:val="2"/>
        </w:numPr>
        <w:spacing w:after="60"/>
      </w:pPr>
      <w:r>
        <w:t xml:space="preserve">Tombol "Unduh Template" pada kedua halaman berhasil mengunduh file .xlsx template yang benar, tanpa error AUTH_ERROR.</w:t>
      </w:r>
    </w:p>
    <w:p>
      <w:pPr>
        <w:pBdr>
          <w:bottom w:val="single" w:color="CCCCCC" w:sz="6" w:space="8"/>
        </w:pBdr>
        <w:spacing w:after="40"/>
      </w:pPr>
    </w:p>
    <w:p>
      <w:pPr>
        <w:spacing w:after="0" w:before="280"/>
      </w:pPr>
      <w:r>
        <w:rPr>
          <w:b/>
          <w:bCs/>
          <w:color w:val="1B5E3A"/>
          <w:sz w:val="26"/>
          <w:szCs w:val="26"/>
        </w:rPr>
        <w:t xml:space="preserve">BRD-09  </w:t>
      </w:r>
      <w:r>
        <w:rPr>
          <w:b/>
          <w:bCs/>
          <w:sz w:val="26"/>
          <w:szCs w:val="26"/>
        </w:rPr>
        <w:t xml:space="preserve">Tombol Unduh Dokumen Knowledge Base Berfungsi Seperti "Lihat" (View), Bukan Download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vAlign w:val="center"/>
          </w:tcPr>
          <w:p>
            <w:pPr>
              <w:spacing w:after="60"/>
            </w:pPr>
            <w:r>
              <w:rPr>
                <w:b/>
                <w:bCs/>
                <w:sz w:val="20"/>
                <w:szCs w:val="20"/>
              </w:rPr>
              <w:t xml:space="preserve">Area Terdampak: </w:t>
            </w:r>
            <w:r>
              <w:rPr>
                <w:sz w:val="20"/>
                <w:szCs w:val="20"/>
              </w:rPr>
              <w:t xml:space="preserve">Dashboard</w:t>
            </w:r>
          </w:p>
        </w:tc>
        <w:tc>
          <w:tcPr>
            <w:tcW w:type="dxa" w:w="4675"/>
            <w:shd w:fill="E8F3EC" w:val="clear"/>
            <w:vAlign w:val="center"/>
          </w:tcPr>
          <w:p>
            <w:r>
              <w:rPr>
                <w:b/>
                <w:bCs/>
                <w:sz w:val="20"/>
                <w:szCs w:val="20"/>
              </w:rPr>
              <w:t xml:space="preserve">Prioritas: </w:t>
            </w:r>
            <w:r>
              <w:rPr>
                <w:b/>
                <w:bCs/>
                <w:color w:val="B36B00"/>
                <w:sz w:val="20"/>
                <w:szCs w:val="20"/>
              </w:rPr>
              <w:t xml:space="preserve">Mayor</w:t>
            </w:r>
          </w:p>
        </w:tc>
      </w:tr>
    </w:tbl>
    <w:p>
      <w:pPr>
        <w:spacing w:after="60"/>
      </w:pPr>
      <w:r>
        <w:rPr>
          <w:b/>
          <w:bCs/>
          <w:sz w:val="20"/>
          <w:szCs w:val="20"/>
        </w:rPr>
        <w:t xml:space="preserve">Rujukan SIT: </w:t>
      </w:r>
      <w:r>
        <w:rPr>
          <w:sz w:val="20"/>
          <w:szCs w:val="20"/>
        </w:rPr>
        <w:t xml:space="preserve">Dashboard #48</w:t>
      </w:r>
    </w:p>
    <w:p>
      <w:pPr>
        <w:spacing w:after="80" w:before="260"/>
      </w:pPr>
      <w:r>
        <w:rPr>
          <w:b/>
          <w:bCs/>
          <w:color w:val="666666"/>
          <w:sz w:val="24"/>
          <w:szCs w:val="24"/>
        </w:rPr>
        <w:t xml:space="preserve">Temuan</w:t>
      </w:r>
    </w:p>
    <w:p>
      <w:pPr>
        <w:spacing w:after="110"/>
      </w:pPr>
      <w:r>
        <w:t xml:space="preserve">Saat tombol unduh pada halaman Knowledge Base ditekan, sistem tidak mengunduh file, melainkan mengarahkan pengguna ke tampilan lihat (view) dokumen, seperti fungsi tombol yang berbeda tertukar.</w:t>
      </w:r>
    </w:p>
    <w:p>
      <w:pPr>
        <w:spacing w:after="80" w:before="260"/>
      </w:pPr>
      <w:r>
        <w:rPr>
          <w:b/>
          <w:bCs/>
          <w:color w:val="666666"/>
          <w:sz w:val="24"/>
          <w:szCs w:val="24"/>
        </w:rPr>
        <w:t xml:space="preserve">Analisis Akar Masalah</w:t>
      </w:r>
    </w:p>
    <w:p>
      <w:pPr>
        <w:spacing w:after="110"/>
      </w:pPr>
      <w:r>
        <w:t xml:space="preserve">Kemungkinan besar tombol "Unduh" dan tombol "Lihat" pada halaman Knowledge Base memakai handler/URL yang sama, atau atribut download pada elemen &lt;a&gt; tidak diterapkan/tidak berfungsi untuk tipe file yang disajikan lewat proxy backend.</w:t>
      </w:r>
    </w:p>
    <w:p>
      <w:pPr>
        <w:spacing w:after="80" w:before="260"/>
      </w:pPr>
      <w:r>
        <w:rPr>
          <w:b/>
          <w:bCs/>
          <w:color w:val="666666"/>
          <w:sz w:val="24"/>
          <w:szCs w:val="24"/>
        </w:rPr>
        <w:t xml:space="preserve">Kebutuhan Perubahan</w:t>
      </w:r>
    </w:p>
    <w:p>
      <w:pPr>
        <w:pStyle w:val="ListParagraph"/>
        <w:numPr>
          <w:ilvl w:val="0"/>
          <w:numId w:val="2"/>
        </w:numPr>
        <w:spacing w:after="60"/>
      </w:pPr>
      <w:r>
        <w:t xml:space="preserve">Audit halaman Knowledge Base (dashboard) — pastikan tombol "Unduh" memicu unduhan file sesungguhnya (attribute download pada &lt;a&gt;, atau fetch blob + createObjectURL bila file disajikan lewat endpoint yang memerlukan auth), terpisah dari tombol "Lihat".</w:t>
      </w:r>
    </w:p>
    <w:p>
      <w:pPr>
        <w:spacing w:after="80" w:before="260"/>
      </w:pPr>
      <w:r>
        <w:rPr>
          <w:b/>
          <w:bCs/>
          <w:color w:val="666666"/>
          <w:sz w:val="24"/>
          <w:szCs w:val="24"/>
        </w:rPr>
        <w:t xml:space="preserve">Kriteria Penerimaan</w:t>
      </w:r>
    </w:p>
    <w:p>
      <w:pPr>
        <w:pStyle w:val="ListParagraph"/>
        <w:numPr>
          <w:ilvl w:val="0"/>
          <w:numId w:val="2"/>
        </w:numPr>
        <w:spacing w:after="60"/>
      </w:pPr>
      <w:r>
        <w:t xml:space="preserve">Tombol Unduh menghasilkan file terunduh ke perangkat pengguna, bukan membuka tampilan lihat dokumen.</w:t>
      </w:r>
    </w:p>
    <w:p>
      <w:pPr>
        <w:pBdr>
          <w:bottom w:val="single" w:color="CCCCCC" w:sz="6" w:space="8"/>
        </w:pBdr>
        <w:spacing w:after="40"/>
      </w:pPr>
    </w:p>
    <w:p>
      <w:pPr>
        <w:spacing w:after="0" w:before="280"/>
      </w:pPr>
      <w:r>
        <w:rPr>
          <w:b/>
          <w:bCs/>
          <w:color w:val="1B5E3A"/>
          <w:sz w:val="26"/>
          <w:szCs w:val="26"/>
        </w:rPr>
        <w:t xml:space="preserve">BRD-10  </w:t>
      </w:r>
      <w:r>
        <w:rPr>
          <w:b/>
          <w:bCs/>
          <w:sz w:val="26"/>
          <w:szCs w:val="26"/>
        </w:rPr>
        <w:t xml:space="preserve">Tombol Hapus pada Halaman Scoring / KPI Tidak Berfungsi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vAlign w:val="center"/>
          </w:tcPr>
          <w:p>
            <w:pPr>
              <w:spacing w:after="60"/>
            </w:pPr>
            <w:r>
              <w:rPr>
                <w:b/>
                <w:bCs/>
                <w:sz w:val="20"/>
                <w:szCs w:val="20"/>
              </w:rPr>
              <w:t xml:space="preserve">Area Terdampak: </w:t>
            </w:r>
            <w:r>
              <w:rPr>
                <w:sz w:val="20"/>
                <w:szCs w:val="20"/>
              </w:rPr>
              <w:t xml:space="preserve">Dashboard, Backend</w:t>
            </w:r>
          </w:p>
        </w:tc>
        <w:tc>
          <w:tcPr>
            <w:tcW w:type="dxa" w:w="4675"/>
            <w:shd w:fill="E8F3EC" w:val="clear"/>
            <w:vAlign w:val="center"/>
          </w:tcPr>
          <w:p>
            <w:r>
              <w:rPr>
                <w:b/>
                <w:bCs/>
                <w:sz w:val="20"/>
                <w:szCs w:val="20"/>
              </w:rPr>
              <w:t xml:space="preserve">Prioritas: </w:t>
            </w:r>
            <w:r>
              <w:rPr>
                <w:b/>
                <w:bCs/>
                <w:color w:val="B3261E"/>
                <w:sz w:val="20"/>
                <w:szCs w:val="20"/>
              </w:rPr>
              <w:t xml:space="preserve">Critical</w:t>
            </w:r>
          </w:p>
        </w:tc>
      </w:tr>
    </w:tbl>
    <w:p>
      <w:pPr>
        <w:spacing w:after="60"/>
      </w:pPr>
      <w:r>
        <w:rPr>
          <w:b/>
          <w:bCs/>
          <w:sz w:val="20"/>
          <w:szCs w:val="20"/>
        </w:rPr>
        <w:t xml:space="preserve">Rujukan SIT: </w:t>
      </w:r>
      <w:r>
        <w:rPr>
          <w:sz w:val="20"/>
          <w:szCs w:val="20"/>
        </w:rPr>
        <w:t xml:space="preserve">Dashboard #39</w:t>
      </w:r>
    </w:p>
    <w:p>
      <w:pPr>
        <w:spacing w:after="80" w:before="260"/>
      </w:pPr>
      <w:r>
        <w:rPr>
          <w:b/>
          <w:bCs/>
          <w:color w:val="666666"/>
          <w:sz w:val="24"/>
          <w:szCs w:val="24"/>
        </w:rPr>
        <w:t xml:space="preserve">Temuan</w:t>
      </w:r>
    </w:p>
    <w:p>
      <w:pPr>
        <w:spacing w:after="110"/>
      </w:pPr>
      <w:r>
        <w:t xml:space="preserve">Tombol hapus pada halaman Scoring/KPI dapat ditekan namun data yang dipilih tidak benar-benar terhapus dari daftar/database.</w:t>
      </w:r>
    </w:p>
    <w:p>
      <w:pPr>
        <w:spacing w:after="80" w:before="260"/>
      </w:pPr>
      <w:r>
        <w:rPr>
          <w:b/>
          <w:bCs/>
          <w:color w:val="666666"/>
          <w:sz w:val="24"/>
          <w:szCs w:val="24"/>
        </w:rPr>
        <w:t xml:space="preserve">Analisis Akar Masalah</w:t>
      </w:r>
    </w:p>
    <w:p>
      <w:pPr>
        <w:spacing w:after="110"/>
      </w:pPr>
      <w:r>
        <w:t xml:space="preserve">Perlu audit endpoint DELETE untuk modul Scoring/KPI (kemungkinan di backend/src/routes/scoring.js) dan handler tombol hapus terkait di dashboard — kandidat penyebab: endpoint DELETE belum diimplementasikan/salah path, atau frontend tidak memanggil ulang refresh data setelah hapus sehingga terlihat seperti tidak terhapus padahal sebenarnya berhasil (perlu dibedakan lewat pengujian teknis).</w:t>
      </w:r>
    </w:p>
    <w:p>
      <w:pPr>
        <w:spacing w:after="80" w:before="260"/>
      </w:pPr>
      <w:r>
        <w:rPr>
          <w:b/>
          <w:bCs/>
          <w:color w:val="666666"/>
          <w:sz w:val="24"/>
          <w:szCs w:val="24"/>
        </w:rPr>
        <w:t xml:space="preserve">Kebutuhan Perubahan</w:t>
      </w:r>
    </w:p>
    <w:p>
      <w:pPr>
        <w:pStyle w:val="ListParagraph"/>
        <w:numPr>
          <w:ilvl w:val="0"/>
          <w:numId w:val="2"/>
        </w:numPr>
        <w:spacing w:after="60"/>
      </w:pPr>
      <w:r>
        <w:t xml:space="preserve">Audit dan perbaiki endpoint DELETE Scoring/KPI di backend serta pemanggilannya di frontend, pastikan data benar-benar terhapus dari database dan tampilan diperbarui (reload list) setelah penghapusan berhasil.</w:t>
      </w:r>
    </w:p>
    <w:p>
      <w:pPr>
        <w:spacing w:after="80" w:before="260"/>
      </w:pPr>
      <w:r>
        <w:rPr>
          <w:b/>
          <w:bCs/>
          <w:color w:val="666666"/>
          <w:sz w:val="24"/>
          <w:szCs w:val="24"/>
        </w:rPr>
        <w:t xml:space="preserve">Kriteria Penerimaan</w:t>
      </w:r>
    </w:p>
    <w:p>
      <w:pPr>
        <w:pStyle w:val="ListParagraph"/>
        <w:numPr>
          <w:ilvl w:val="0"/>
          <w:numId w:val="2"/>
        </w:numPr>
        <w:spacing w:after="60"/>
      </w:pPr>
      <w:r>
        <w:t xml:space="preserve">Data Scoring/KPI yang dihapus benar-benar hilang dari daftar dan database setelah konfirmasi hapus.</w:t>
      </w:r>
    </w:p>
    <w:p>
      <w:pPr>
        <w:pBdr>
          <w:bottom w:val="single" w:color="CCCCCC" w:sz="6" w:space="8"/>
        </w:pBdr>
        <w:spacing w:after="40"/>
      </w:pPr>
    </w:p>
    <w:p>
      <w:pPr>
        <w:spacing w:after="0" w:before="280"/>
      </w:pPr>
      <w:r>
        <w:rPr>
          <w:b/>
          <w:bCs/>
          <w:color w:val="1B5E3A"/>
          <w:sz w:val="26"/>
          <w:szCs w:val="26"/>
        </w:rPr>
        <w:t xml:space="preserve">BRD-11  </w:t>
      </w:r>
      <w:r>
        <w:rPr>
          <w:b/>
          <w:bCs/>
          <w:sz w:val="26"/>
          <w:szCs w:val="26"/>
        </w:rPr>
        <w:t xml:space="preserve">Bukti Foto dari Mobile Tidak Tampil di Dashboard (EWS Alert Center &amp; Action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vAlign w:val="center"/>
          </w:tcPr>
          <w:p>
            <w:pPr>
              <w:spacing w:after="60"/>
            </w:pPr>
            <w:r>
              <w:rPr>
                <w:b/>
                <w:bCs/>
                <w:sz w:val="20"/>
                <w:szCs w:val="20"/>
              </w:rPr>
              <w:t xml:space="preserve">Area Terdampak: </w:t>
            </w:r>
            <w:r>
              <w:rPr>
                <w:sz w:val="20"/>
                <w:szCs w:val="20"/>
              </w:rPr>
              <w:t xml:space="preserve">Dashboard, Backend</w:t>
            </w:r>
          </w:p>
        </w:tc>
        <w:tc>
          <w:tcPr>
            <w:tcW w:type="dxa" w:w="4675"/>
            <w:shd w:fill="E8F3EC" w:val="clear"/>
            <w:vAlign w:val="center"/>
          </w:tcPr>
          <w:p>
            <w:r>
              <w:rPr>
                <w:b/>
                <w:bCs/>
                <w:sz w:val="20"/>
                <w:szCs w:val="20"/>
              </w:rPr>
              <w:t xml:space="preserve">Prioritas: </w:t>
            </w:r>
            <w:r>
              <w:rPr>
                <w:b/>
                <w:bCs/>
                <w:color w:val="B36B00"/>
                <w:sz w:val="20"/>
                <w:szCs w:val="20"/>
              </w:rPr>
              <w:t xml:space="preserve">Mayor</w:t>
            </w:r>
          </w:p>
        </w:tc>
      </w:tr>
    </w:tbl>
    <w:p>
      <w:pPr>
        <w:spacing w:after="60"/>
      </w:pPr>
      <w:r>
        <w:rPr>
          <w:b/>
          <w:bCs/>
          <w:sz w:val="20"/>
          <w:szCs w:val="20"/>
        </w:rPr>
        <w:t xml:space="preserve">Rujukan SIT: </w:t>
      </w:r>
      <w:r>
        <w:rPr>
          <w:sz w:val="20"/>
          <w:szCs w:val="20"/>
        </w:rPr>
        <w:t xml:space="preserve">Dashboard #5, #34</w:t>
      </w:r>
    </w:p>
    <w:p>
      <w:pPr>
        <w:spacing w:after="80" w:before="260"/>
      </w:pPr>
      <w:r>
        <w:rPr>
          <w:b/>
          <w:bCs/>
          <w:color w:val="666666"/>
          <w:sz w:val="24"/>
          <w:szCs w:val="24"/>
        </w:rPr>
        <w:t xml:space="preserve">Temuan</w:t>
      </w:r>
    </w:p>
    <w:p>
      <w:pPr>
        <w:spacing w:after="110"/>
      </w:pPr>
      <w:r>
        <w:t xml:space="preserve">Foto bukti lapangan yang berhasil diunggah lewat aplikasi mobile tidak muncul pada halaman detail EWS Alert Center maupun Action Plan di dashboard, meski data lain (teks, angka) tampil normal.</w:t>
      </w:r>
    </w:p>
    <w:p>
      <w:pPr>
        <w:spacing w:after="80" w:before="260"/>
      </w:pPr>
      <w:r>
        <w:rPr>
          <w:b/>
          <w:bCs/>
          <w:color w:val="666666"/>
          <w:sz w:val="24"/>
          <w:szCs w:val="24"/>
        </w:rPr>
        <w:t xml:space="preserve">Analisis Akar Masalah</w:t>
      </w:r>
    </w:p>
    <w:p>
      <w:pPr>
        <w:spacing w:after="110"/>
      </w:pPr>
      <w:r>
        <w:t xml:space="preserve">Belum terverifikasi penuh ke kode (perlu audit lebih lanjut oleh tim backend), namun kandidat kuat: query detail alert/action-plan di backend (routes/alerts.js, routes/incidents.js, routes/actionPlans.js) mem-JOIN tabel photo berdasarkan entity_type/entity_id tertentu — perlu dipastikan nilai entity_type yang dikirim mobile saat upload foto (lihat mobile/src/sync/engine.ts, fungsi uploadPhotos/ensurePhotoUploaded) persis sama dengan yang digunakan query JOIN di backend. fileUrl() di dashboard (dashboard/src/api/resources.js) sendiri sudah generik dan kemungkinan besar bukan sumber masalah.</w:t>
      </w:r>
    </w:p>
    <w:p>
      <w:pPr>
        <w:spacing w:after="80" w:before="260"/>
      </w:pPr>
      <w:r>
        <w:rPr>
          <w:b/>
          <w:bCs/>
          <w:color w:val="666666"/>
          <w:sz w:val="24"/>
          <w:szCs w:val="24"/>
        </w:rPr>
        <w:t xml:space="preserve">Kebutuhan Perubahan</w:t>
      </w:r>
    </w:p>
    <w:p>
      <w:pPr>
        <w:pStyle w:val="ListParagraph"/>
        <w:numPr>
          <w:ilvl w:val="0"/>
          <w:numId w:val="2"/>
        </w:numPr>
        <w:spacing w:after="60"/>
      </w:pPr>
      <w:r>
        <w:t xml:space="preserve">Audit backend: pastikan endpoint detail Alert/Incident dan Action Plan menyertakan array photos yang benar untuk record yang fotonya diunggah lewat mobile, dengan memeriksa kecocokan entity_type/entity_id antara proses upload (mobile) dan query tampilan (dashboard).</w:t>
      </w:r>
    </w:p>
    <w:p>
      <w:pPr>
        <w:pStyle w:val="ListParagraph"/>
        <w:numPr>
          <w:ilvl w:val="0"/>
          <w:numId w:val="2"/>
        </w:numPr>
        <w:spacing w:after="60"/>
      </w:pPr>
      <w:r>
        <w:t xml:space="preserve">Tambahkan pengujian end-to-end: input data + foto dari mobile, sinkron, lalu verifikasi foto muncul di detail Alert Center dan Action Plan dashboard.</w:t>
      </w:r>
    </w:p>
    <w:p>
      <w:pPr>
        <w:spacing w:after="80" w:before="260"/>
      </w:pPr>
      <w:r>
        <w:rPr>
          <w:b/>
          <w:bCs/>
          <w:color w:val="666666"/>
          <w:sz w:val="24"/>
          <w:szCs w:val="24"/>
        </w:rPr>
        <w:t xml:space="preserve">Kriteria Penerimaan</w:t>
      </w:r>
    </w:p>
    <w:p>
      <w:pPr>
        <w:pStyle w:val="ListParagraph"/>
        <w:numPr>
          <w:ilvl w:val="0"/>
          <w:numId w:val="2"/>
        </w:numPr>
        <w:spacing w:after="60"/>
      </w:pPr>
      <w:r>
        <w:t xml:space="preserve">Foto yang diunggah dari mobile tampil dengan benar pada halaman detail EWS Alert Center dan Action Plan di dashboard.</w:t>
      </w:r>
    </w:p>
    <w:p>
      <w:pPr>
        <w:pBdr>
          <w:bottom w:val="single" w:color="CCCCCC" w:sz="6" w:space="8"/>
        </w:pBdr>
        <w:spacing w:after="40"/>
      </w:pPr>
    </w:p>
    <w:p>
      <w:pPr>
        <w:spacing w:after="0" w:before="280"/>
      </w:pPr>
      <w:r>
        <w:rPr>
          <w:b/>
          <w:bCs/>
          <w:color w:val="1B5E3A"/>
          <w:sz w:val="26"/>
          <w:szCs w:val="26"/>
        </w:rPr>
        <w:t xml:space="preserve">BRD-12  </w:t>
      </w:r>
      <w:r>
        <w:rPr>
          <w:b/>
          <w:bCs/>
          <w:sz w:val="26"/>
          <w:szCs w:val="26"/>
        </w:rPr>
        <w:t xml:space="preserve">Partenocarpi / Elaeidobius: Gagal Simpan &amp; Dropdown Blok Bermasalah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vAlign w:val="center"/>
          </w:tcPr>
          <w:p>
            <w:pPr>
              <w:spacing w:after="60"/>
            </w:pPr>
            <w:r>
              <w:rPr>
                <w:b/>
                <w:bCs/>
                <w:sz w:val="20"/>
                <w:szCs w:val="20"/>
              </w:rPr>
              <w:t xml:space="preserve">Area Terdampak: </w:t>
            </w:r>
            <w:r>
              <w:rPr>
                <w:sz w:val="20"/>
                <w:szCs w:val="20"/>
              </w:rPr>
              <w:t xml:space="preserve">Dashboard, Backend</w:t>
            </w:r>
          </w:p>
        </w:tc>
        <w:tc>
          <w:tcPr>
            <w:tcW w:type="dxa" w:w="4675"/>
            <w:shd w:fill="E8F3EC" w:val="clear"/>
            <w:vAlign w:val="center"/>
          </w:tcPr>
          <w:p>
            <w:r>
              <w:rPr>
                <w:b/>
                <w:bCs/>
                <w:sz w:val="20"/>
                <w:szCs w:val="20"/>
              </w:rPr>
              <w:t xml:space="preserve">Prioritas: </w:t>
            </w:r>
            <w:r>
              <w:rPr>
                <w:b/>
                <w:bCs/>
                <w:color w:val="B3261E"/>
                <w:sz w:val="20"/>
                <w:szCs w:val="20"/>
              </w:rPr>
              <w:t xml:space="preserve">Critical</w:t>
            </w:r>
          </w:p>
        </w:tc>
      </w:tr>
    </w:tbl>
    <w:p>
      <w:pPr>
        <w:spacing w:after="60"/>
      </w:pPr>
      <w:r>
        <w:rPr>
          <w:b/>
          <w:bCs/>
          <w:sz w:val="20"/>
          <w:szCs w:val="20"/>
        </w:rPr>
        <w:t xml:space="preserve">Rujukan SIT: </w:t>
      </w:r>
      <w:r>
        <w:rPr>
          <w:sz w:val="20"/>
          <w:szCs w:val="20"/>
        </w:rPr>
        <w:t xml:space="preserve">Dashboard #15</w:t>
      </w:r>
    </w:p>
    <w:p>
      <w:pPr>
        <w:spacing w:after="80" w:before="260"/>
      </w:pPr>
      <w:r>
        <w:rPr>
          <w:b/>
          <w:bCs/>
          <w:color w:val="666666"/>
          <w:sz w:val="24"/>
          <w:szCs w:val="24"/>
        </w:rPr>
        <w:t xml:space="preserve">Temuan</w:t>
      </w:r>
    </w:p>
    <w:p>
      <w:pPr>
        <w:spacing w:after="110"/>
      </w:pPr>
      <w:r>
        <w:t xml:space="preserve">Data Partenocarpi/Elaeidobius yang diinput tidak dapat disimpan; selain itu tampilan dropdown pilihan Blok mengalami gangguan (tidak berjalan normal) saat proses pengisian.</w:t>
      </w:r>
    </w:p>
    <w:p>
      <w:pPr>
        <w:spacing w:after="80" w:before="260"/>
      </w:pPr>
      <w:r>
        <w:rPr>
          <w:b/>
          <w:bCs/>
          <w:color w:val="666666"/>
          <w:sz w:val="24"/>
          <w:szCs w:val="24"/>
        </w:rPr>
        <w:t xml:space="preserve">Analisis Akar Masalah</w:t>
      </w:r>
    </w:p>
    <w:p>
      <w:pPr>
        <w:spacing w:after="110"/>
      </w:pPr>
      <w:r>
        <w:t xml:space="preserve">Perlu audit teknis khusus pada halaman Partenocarpi (dashboard) dan endpoint terkait di backend/src/routes/yieldMaking.js — kemungkinan penyebab gagal simpan terkait dengan pola validasi form yang sama seperti BRD-05, atau masalah spesifik pada payload yang dikirim.</w:t>
      </w:r>
    </w:p>
    <w:p>
      <w:pPr>
        <w:spacing w:after="80" w:before="260"/>
      </w:pPr>
      <w:r>
        <w:rPr>
          <w:b/>
          <w:bCs/>
          <w:color w:val="666666"/>
          <w:sz w:val="24"/>
          <w:szCs w:val="24"/>
        </w:rPr>
        <w:t xml:space="preserve">Kebutuhan Perubahan</w:t>
      </w:r>
    </w:p>
    <w:p>
      <w:pPr>
        <w:pStyle w:val="ListParagraph"/>
        <w:numPr>
          <w:ilvl w:val="0"/>
          <w:numId w:val="2"/>
        </w:numPr>
        <w:spacing w:after="60"/>
      </w:pPr>
      <w:r>
        <w:t xml:space="preserve">Audit dan perbaiki proses simpan data Partenocarpi/Elaeidobius end-to-end (frontend payload hingga backend).</w:t>
      </w:r>
    </w:p>
    <w:p>
      <w:pPr>
        <w:pStyle w:val="ListParagraph"/>
        <w:numPr>
          <w:ilvl w:val="0"/>
          <w:numId w:val="2"/>
        </w:numPr>
        <w:spacing w:after="60"/>
      </w:pPr>
      <w:r>
        <w:t xml:space="preserve">Perbaiki komponen dropdown pemilihan Blok pada halaman ini (kemungkinan komponen select/cascading yang sama dipakai di halaman lain — periksa apakah berbagi akar masalah dengan pola BRD-05).</w:t>
      </w:r>
    </w:p>
    <w:p>
      <w:pPr>
        <w:spacing w:after="80" w:before="260"/>
      </w:pPr>
      <w:r>
        <w:rPr>
          <w:b/>
          <w:bCs/>
          <w:color w:val="666666"/>
          <w:sz w:val="24"/>
          <w:szCs w:val="24"/>
        </w:rPr>
        <w:t xml:space="preserve">Kriteria Penerimaan</w:t>
      </w:r>
    </w:p>
    <w:p>
      <w:pPr>
        <w:pStyle w:val="ListParagraph"/>
        <w:numPr>
          <w:ilvl w:val="0"/>
          <w:numId w:val="2"/>
        </w:numPr>
        <w:spacing w:after="60"/>
      </w:pPr>
      <w:r>
        <w:t xml:space="preserve">Data Partenocarpi/Elaeidobius berhasil tersimpan dengan pemilihan Blok yang berfungsi normal.</w:t>
      </w:r>
    </w:p>
    <w:p>
      <w:pPr>
        <w:pBdr>
          <w:bottom w:val="single" w:color="CCCCCC" w:sz="6" w:space="8"/>
        </w:pBdr>
        <w:spacing w:after="40"/>
      </w:pPr>
    </w:p>
    <w:p>
      <w:pPr>
        <w:spacing w:after="0" w:before="280"/>
      </w:pPr>
      <w:r>
        <w:rPr>
          <w:b/>
          <w:bCs/>
          <w:color w:val="1B5E3A"/>
          <w:sz w:val="26"/>
          <w:szCs w:val="26"/>
        </w:rPr>
        <w:t xml:space="preserve">BRD-13  </w:t>
      </w:r>
      <w:r>
        <w:rPr>
          <w:b/>
          <w:bCs/>
          <w:sz w:val="26"/>
          <w:szCs w:val="26"/>
        </w:rPr>
        <w:t xml:space="preserve">Water Management &amp; Bahan Organik: Gangguan Tampilan Field Blok (Minor UI)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vAlign w:val="center"/>
          </w:tcPr>
          <w:p>
            <w:pPr>
              <w:spacing w:after="60"/>
            </w:pPr>
            <w:r>
              <w:rPr>
                <w:b/>
                <w:bCs/>
                <w:sz w:val="20"/>
                <w:szCs w:val="20"/>
              </w:rPr>
              <w:t xml:space="preserve">Area Terdampak: </w:t>
            </w:r>
            <w:r>
              <w:rPr>
                <w:sz w:val="20"/>
                <w:szCs w:val="20"/>
              </w:rPr>
              <w:t xml:space="preserve">Dashboard</w:t>
            </w:r>
          </w:p>
        </w:tc>
        <w:tc>
          <w:tcPr>
            <w:tcW w:type="dxa" w:w="4675"/>
            <w:shd w:fill="E8F3EC" w:val="clear"/>
            <w:vAlign w:val="center"/>
          </w:tcPr>
          <w:p>
            <w:r>
              <w:rPr>
                <w:b/>
                <w:bCs/>
                <w:sz w:val="20"/>
                <w:szCs w:val="20"/>
              </w:rPr>
              <w:t xml:space="preserve">Prioritas: </w:t>
            </w:r>
            <w:r>
              <w:rPr>
                <w:b/>
                <w:bCs/>
                <w:color w:val="1B5E3A"/>
                <w:sz w:val="20"/>
                <w:szCs w:val="20"/>
              </w:rPr>
              <w:t xml:space="preserve">Minor</w:t>
            </w:r>
          </w:p>
        </w:tc>
      </w:tr>
    </w:tbl>
    <w:p>
      <w:pPr>
        <w:spacing w:after="60"/>
      </w:pPr>
      <w:r>
        <w:rPr>
          <w:b/>
          <w:bCs/>
          <w:sz w:val="20"/>
          <w:szCs w:val="20"/>
        </w:rPr>
        <w:t xml:space="preserve">Rujukan SIT: </w:t>
      </w:r>
      <w:r>
        <w:rPr>
          <w:sz w:val="20"/>
          <w:szCs w:val="20"/>
        </w:rPr>
        <w:t xml:space="preserve">Dashboard #17, #21 (dicatat sebagai SESUAI dengan catatan, bukan kegagalan fungsi)</w:t>
      </w:r>
    </w:p>
    <w:p>
      <w:pPr>
        <w:spacing w:after="80" w:before="260"/>
      </w:pPr>
      <w:r>
        <w:rPr>
          <w:b/>
          <w:bCs/>
          <w:color w:val="666666"/>
          <w:sz w:val="24"/>
          <w:szCs w:val="24"/>
        </w:rPr>
        <w:t xml:space="preserve">Temuan</w:t>
      </w:r>
    </w:p>
    <w:p>
      <w:pPr>
        <w:spacing w:after="110"/>
      </w:pPr>
      <w:r>
        <w:t xml:space="preserve">Alur pengisian dan penyimpanan data berjalan normal, namun tampilan field pemilihan Blok mengalami sedikit gangguan visual pada kedua halaman ini, mengurangi kenyamanan pengguna.</w:t>
      </w:r>
    </w:p>
    <w:p>
      <w:pPr>
        <w:spacing w:after="80" w:before="260"/>
      </w:pPr>
      <w:r>
        <w:rPr>
          <w:b/>
          <w:bCs/>
          <w:color w:val="666666"/>
          <w:sz w:val="24"/>
          <w:szCs w:val="24"/>
        </w:rPr>
        <w:t xml:space="preserve">Analisis Akar Masalah</w:t>
      </w:r>
    </w:p>
    <w:p>
      <w:pPr>
        <w:spacing w:after="110"/>
      </w:pPr>
      <w:r>
        <w:t xml:space="preserve">Kemungkinan besar berbagi komponen dropdown/cascading Blok yang sama dengan BRD-12 — perlu audit visual/CSS pada komponen tersebut.</w:t>
      </w:r>
    </w:p>
    <w:p>
      <w:pPr>
        <w:spacing w:after="80" w:before="260"/>
      </w:pPr>
      <w:r>
        <w:rPr>
          <w:b/>
          <w:bCs/>
          <w:color w:val="666666"/>
          <w:sz w:val="24"/>
          <w:szCs w:val="24"/>
        </w:rPr>
        <w:t xml:space="preserve">Kebutuhan Perubahan</w:t>
      </w:r>
    </w:p>
    <w:p>
      <w:pPr>
        <w:pStyle w:val="ListParagraph"/>
        <w:numPr>
          <w:ilvl w:val="0"/>
          <w:numId w:val="2"/>
        </w:numPr>
        <w:spacing w:after="60"/>
      </w:pPr>
      <w:r>
        <w:t xml:space="preserve">Audit tampilan komponen pemilihan Blok pada halaman Water Management dan Bahan Organik, perbaiki gangguan visual (kemungkinan terkait komponen yang sama dengan BRD-12).</w:t>
      </w:r>
    </w:p>
    <w:p>
      <w:pPr>
        <w:spacing w:after="80" w:before="260"/>
      </w:pPr>
      <w:r>
        <w:rPr>
          <w:b/>
          <w:bCs/>
          <w:color w:val="666666"/>
          <w:sz w:val="24"/>
          <w:szCs w:val="24"/>
        </w:rPr>
        <w:t xml:space="preserve">Kriteria Penerimaan</w:t>
      </w:r>
    </w:p>
    <w:p>
      <w:pPr>
        <w:pStyle w:val="ListParagraph"/>
        <w:numPr>
          <w:ilvl w:val="0"/>
          <w:numId w:val="2"/>
        </w:numPr>
        <w:spacing w:after="60"/>
      </w:pPr>
      <w:r>
        <w:t xml:space="preserve">Field pemilihan Blok tampil rapi dan responsif pada kedua halaman tanpa mengganggu proses input.</w:t>
      </w:r>
    </w:p>
    <w:p>
      <w:pPr>
        <w:pBdr>
          <w:bottom w:val="single" w:color="CCCCCC" w:sz="6" w:space="8"/>
        </w:pBdr>
        <w:spacing w:after="40"/>
      </w:pPr>
    </w:p>
    <w:p>
      <w:pPr>
        <w:spacing w:after="0" w:before="280"/>
      </w:pPr>
      <w:r>
        <w:rPr>
          <w:b/>
          <w:bCs/>
          <w:color w:val="1B5E3A"/>
          <w:sz w:val="26"/>
          <w:szCs w:val="26"/>
        </w:rPr>
        <w:t xml:space="preserve">BRD-14  </w:t>
      </w:r>
      <w:r>
        <w:rPr>
          <w:b/>
          <w:bCs/>
          <w:sz w:val="26"/>
          <w:szCs w:val="26"/>
        </w:rPr>
        <w:t xml:space="preserve">Monitoring Schedule: Tombol Tambah Membuat Halaman Tidak Responsif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vAlign w:val="center"/>
          </w:tcPr>
          <w:p>
            <w:pPr>
              <w:spacing w:after="60"/>
            </w:pPr>
            <w:r>
              <w:rPr>
                <w:b/>
                <w:bCs/>
                <w:sz w:val="20"/>
                <w:szCs w:val="20"/>
              </w:rPr>
              <w:t xml:space="preserve">Area Terdampak: </w:t>
            </w:r>
            <w:r>
              <w:rPr>
                <w:sz w:val="20"/>
                <w:szCs w:val="20"/>
              </w:rPr>
              <w:t xml:space="preserve">Dashboard</w:t>
            </w:r>
          </w:p>
        </w:tc>
        <w:tc>
          <w:tcPr>
            <w:tcW w:type="dxa" w:w="4675"/>
            <w:shd w:fill="E8F3EC" w:val="clear"/>
            <w:vAlign w:val="center"/>
          </w:tcPr>
          <w:p>
            <w:r>
              <w:rPr>
                <w:b/>
                <w:bCs/>
                <w:sz w:val="20"/>
                <w:szCs w:val="20"/>
              </w:rPr>
              <w:t xml:space="preserve">Prioritas: </w:t>
            </w:r>
            <w:r>
              <w:rPr>
                <w:b/>
                <w:bCs/>
                <w:color w:val="B3261E"/>
                <w:sz w:val="20"/>
                <w:szCs w:val="20"/>
              </w:rPr>
              <w:t xml:space="preserve">Critical</w:t>
            </w:r>
          </w:p>
        </w:tc>
      </w:tr>
    </w:tbl>
    <w:p>
      <w:pPr>
        <w:spacing w:after="60"/>
      </w:pPr>
      <w:r>
        <w:rPr>
          <w:b/>
          <w:bCs/>
          <w:sz w:val="20"/>
          <w:szCs w:val="20"/>
        </w:rPr>
        <w:t xml:space="preserve">Rujukan SIT: </w:t>
      </w:r>
      <w:r>
        <w:rPr>
          <w:sz w:val="20"/>
          <w:szCs w:val="20"/>
        </w:rPr>
        <w:t xml:space="preserve">Dashboard #36</w:t>
      </w:r>
    </w:p>
    <w:p>
      <w:pPr>
        <w:spacing w:after="80" w:before="260"/>
      </w:pPr>
      <w:r>
        <w:rPr>
          <w:b/>
          <w:bCs/>
          <w:color w:val="666666"/>
          <w:sz w:val="24"/>
          <w:szCs w:val="24"/>
        </w:rPr>
        <w:t xml:space="preserve">Temuan</w:t>
      </w:r>
    </w:p>
    <w:p>
      <w:pPr>
        <w:spacing w:after="110"/>
      </w:pPr>
      <w:r>
        <w:t xml:space="preserve">Saat tombol "Tambah" pada halaman Monitoring Schedule ditekan, halaman website menjadi tidak responsif (freeze), sehingga pengguna tidak bisa melanjutkan proses tambah data jadwal.</w:t>
      </w:r>
    </w:p>
    <w:p>
      <w:pPr>
        <w:spacing w:after="80" w:before="260"/>
      </w:pPr>
      <w:r>
        <w:rPr>
          <w:b/>
          <w:bCs/>
          <w:color w:val="666666"/>
          <w:sz w:val="24"/>
          <w:szCs w:val="24"/>
        </w:rPr>
        <w:t xml:space="preserve">Analisis Akar Masalah</w:t>
      </w:r>
    </w:p>
    <w:p>
      <w:pPr>
        <w:spacing w:after="110"/>
      </w:pPr>
      <w:r>
        <w:t xml:space="preserve">Pola ini (page unresponsive saat membuka form) umumnya menandakan render loop tak terkendali (infinite re-render), pemanggilan data master yang sangat besar tanpa pagination, atau error JavaScript yang tidak tertangkap saat komponen form dimuat. Perlu audit halaman Monitoring Schedule secara khusus dengan React DevTools Profiler/console browser untuk menemukan penyebab pastinya.</w:t>
      </w:r>
    </w:p>
    <w:p>
      <w:pPr>
        <w:spacing w:after="80" w:before="260"/>
      </w:pPr>
      <w:r>
        <w:rPr>
          <w:b/>
          <w:bCs/>
          <w:color w:val="666666"/>
          <w:sz w:val="24"/>
          <w:szCs w:val="24"/>
        </w:rPr>
        <w:t xml:space="preserve">Kebutuhan Perubahan</w:t>
      </w:r>
    </w:p>
    <w:p>
      <w:pPr>
        <w:pStyle w:val="ListParagraph"/>
        <w:numPr>
          <w:ilvl w:val="0"/>
          <w:numId w:val="2"/>
        </w:numPr>
        <w:spacing w:after="60"/>
      </w:pPr>
      <w:r>
        <w:t xml:space="preserve">Audit teknis mendalam pada komponen form tambah Monitoring Schedule menggunakan React DevTools Profiler dan console browser untuk mengidentifikasi penyebab freeze (render loop, query data besar, atau error JS).</w:t>
      </w:r>
    </w:p>
    <w:p>
      <w:pPr>
        <w:pStyle w:val="ListParagraph"/>
        <w:numPr>
          <w:ilvl w:val="0"/>
          <w:numId w:val="2"/>
        </w:numPr>
        <w:spacing w:after="60"/>
      </w:pPr>
      <w:r>
        <w:t xml:space="preserve">Perbaiki root cause yang ditemukan dan tambahkan pengujian regresi khusus untuk skenario ini sebelum rilis.</w:t>
      </w:r>
    </w:p>
    <w:p>
      <w:pPr>
        <w:spacing w:after="80" w:before="260"/>
      </w:pPr>
      <w:r>
        <w:rPr>
          <w:b/>
          <w:bCs/>
          <w:color w:val="666666"/>
          <w:sz w:val="24"/>
          <w:szCs w:val="24"/>
        </w:rPr>
        <w:t xml:space="preserve">Kriteria Penerimaan</w:t>
      </w:r>
    </w:p>
    <w:p>
      <w:pPr>
        <w:pStyle w:val="ListParagraph"/>
        <w:numPr>
          <w:ilvl w:val="0"/>
          <w:numId w:val="2"/>
        </w:numPr>
        <w:spacing w:after="60"/>
      </w:pPr>
      <w:r>
        <w:t xml:space="preserve">Tombol Tambah pada Monitoring Schedule membuka form input dengan lancar tanpa freeze, pada berbagai kondisi jumlah data master.</w:t>
      </w:r>
    </w:p>
    <w:p>
      <w:pPr>
        <w:pBdr>
          <w:bottom w:val="single" w:color="CCCCCC" w:sz="6" w:space="8"/>
        </w:pBdr>
        <w:spacing w:after="40"/>
      </w:pPr>
    </w:p>
    <w:p>
      <w:pPr>
        <w:spacing w:after="0" w:before="280"/>
      </w:pPr>
      <w:r>
        <w:rPr>
          <w:b/>
          <w:bCs/>
          <w:color w:val="1B5E3A"/>
          <w:sz w:val="26"/>
          <w:szCs w:val="26"/>
        </w:rPr>
        <w:t xml:space="preserve">BRD-15  </w:t>
      </w:r>
      <w:r>
        <w:rPr>
          <w:b/>
          <w:bCs/>
          <w:sz w:val="26"/>
          <w:szCs w:val="26"/>
        </w:rPr>
        <w:t xml:space="preserve">PIC Assignment: Scroll Horizontal Mengganggu, Validasi Wajib Tidak Konsisten, dan Data Berubah Otomatis Saat Edit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vAlign w:val="center"/>
          </w:tcPr>
          <w:p>
            <w:pPr>
              <w:spacing w:after="60"/>
            </w:pPr>
            <w:r>
              <w:rPr>
                <w:b/>
                <w:bCs/>
                <w:sz w:val="20"/>
                <w:szCs w:val="20"/>
              </w:rPr>
              <w:t xml:space="preserve">Area Terdampak: </w:t>
            </w:r>
            <w:r>
              <w:rPr>
                <w:sz w:val="20"/>
                <w:szCs w:val="20"/>
              </w:rPr>
              <w:t xml:space="preserve">Dashboard, Backend</w:t>
            </w:r>
          </w:p>
        </w:tc>
        <w:tc>
          <w:tcPr>
            <w:tcW w:type="dxa" w:w="4675"/>
            <w:shd w:fill="E8F3EC" w:val="clear"/>
            <w:vAlign w:val="center"/>
          </w:tcPr>
          <w:p>
            <w:r>
              <w:rPr>
                <w:b/>
                <w:bCs/>
                <w:sz w:val="20"/>
                <w:szCs w:val="20"/>
              </w:rPr>
              <w:t xml:space="preserve">Prioritas: </w:t>
            </w:r>
            <w:r>
              <w:rPr>
                <w:b/>
                <w:bCs/>
                <w:color w:val="B36B00"/>
                <w:sz w:val="20"/>
                <w:szCs w:val="20"/>
              </w:rPr>
              <w:t xml:space="preserve">Mayor</w:t>
            </w:r>
          </w:p>
        </w:tc>
      </w:tr>
    </w:tbl>
    <w:p>
      <w:pPr>
        <w:spacing w:after="60"/>
      </w:pPr>
      <w:r>
        <w:rPr>
          <w:b/>
          <w:bCs/>
          <w:sz w:val="20"/>
          <w:szCs w:val="20"/>
        </w:rPr>
        <w:t xml:space="preserve">Rujukan SIT: </w:t>
      </w:r>
      <w:r>
        <w:rPr>
          <w:sz w:val="20"/>
          <w:szCs w:val="20"/>
        </w:rPr>
        <w:t xml:space="preserve">Dashboard #107 (scroll horizontal), #108 (validasi 2 field wajib hanya 1 tervalidasi), #110 (field kosong otomatis terisi saat edit), #111 (edit gagal tersimpan)</w:t>
      </w:r>
    </w:p>
    <w:p>
      <w:pPr>
        <w:spacing w:after="80" w:before="260"/>
      </w:pPr>
      <w:r>
        <w:rPr>
          <w:b/>
          <w:bCs/>
          <w:color w:val="666666"/>
          <w:sz w:val="24"/>
          <w:szCs w:val="24"/>
        </w:rPr>
        <w:t xml:space="preserve">Temuan</w:t>
      </w:r>
    </w:p>
    <w:p>
      <w:pPr>
        <w:spacing w:after="110"/>
      </w:pPr>
      <w:r>
        <w:t xml:space="preserve">Empat masalah pada halaman PIC/User (PIC Assignment): (1) tampilan form memaksa scroll horizontal yang mengganggu; (2) dari dua field wajib, hanya satu yang divalidasi sistem; (3) field yang sebelumnya kosong pada data asli otomatis terisi nilai tertentu saat mode edit dibuka, tanpa input pengguna; (4) perubahan data lewat mode edit gagal tersimpan.</w:t>
      </w:r>
    </w:p>
    <w:p>
      <w:pPr>
        <w:spacing w:after="80" w:before="260"/>
      </w:pPr>
      <w:r>
        <w:rPr>
          <w:b/>
          <w:bCs/>
          <w:color w:val="666666"/>
          <w:sz w:val="24"/>
          <w:szCs w:val="24"/>
        </w:rPr>
        <w:t xml:space="preserve">Analisis Akar Masalah</w:t>
      </w:r>
    </w:p>
    <w:p>
      <w:pPr>
        <w:spacing w:after="110"/>
      </w:pPr>
      <w:r>
        <w:t xml:space="preserve">Item (2) sejalan dengan pola BRD-05 (validasi form generik). Item (3) mengindikasikan kemungkinan bug state React yang tidak di-reset dengan benar antar record berbeda (state dari record sebelumnya "bocor"/tertinggal ke form edit record baru) — pola umum ketika form re-use komponen yang sama tanpa key/reset eksplisit saat target record berganti. Item (4) memerlukan audit terpisah pada endpoint PUT terkait PIC Assignment.</w:t>
      </w:r>
    </w:p>
    <w:p>
      <w:pPr>
        <w:spacing w:after="80" w:before="260"/>
      </w:pPr>
      <w:r>
        <w:rPr>
          <w:b/>
          <w:bCs/>
          <w:color w:val="666666"/>
          <w:sz w:val="24"/>
          <w:szCs w:val="24"/>
        </w:rPr>
        <w:t xml:space="preserve">Kebutuhan Perubahan</w:t>
      </w:r>
    </w:p>
    <w:p>
      <w:pPr>
        <w:pStyle w:val="ListParagraph"/>
        <w:numPr>
          <w:ilvl w:val="0"/>
          <w:numId w:val="2"/>
        </w:numPr>
        <w:spacing w:after="60"/>
      </w:pPr>
      <w:r>
        <w:t xml:space="preserve">Perbaiki tata letak responsif form PIC Assignment agar tidak memerlukan scroll horizontal pada resolusi layar standar.</w:t>
      </w:r>
    </w:p>
    <w:p>
      <w:pPr>
        <w:pStyle w:val="ListParagraph"/>
        <w:numPr>
          <w:ilvl w:val="0"/>
          <w:numId w:val="2"/>
        </w:numPr>
        <w:spacing w:after="60"/>
      </w:pPr>
      <w:r>
        <w:t xml:space="preserve">Terapkan perbaikan validasi wajib yang sama seperti BRD-05 secara spesifik pada form ini (pastikan kedua field wajib divalidasi).</w:t>
      </w:r>
    </w:p>
    <w:p>
      <w:pPr>
        <w:pStyle w:val="ListParagraph"/>
        <w:numPr>
          <w:ilvl w:val="0"/>
          <w:numId w:val="2"/>
        </w:numPr>
        <w:spacing w:after="60"/>
      </w:pPr>
      <w:r>
        <w:t xml:space="preserve">Audit state management form edit PIC Assignment: pastikan form di-reset penuh (bukan mewarisi nilai dari record yang dibuka sebelumnya) setiap kali record berbeda dibuka untuk diedit.</w:t>
      </w:r>
    </w:p>
    <w:p>
      <w:pPr>
        <w:pStyle w:val="ListParagraph"/>
        <w:numPr>
          <w:ilvl w:val="0"/>
          <w:numId w:val="2"/>
        </w:numPr>
        <w:spacing w:after="60"/>
      </w:pPr>
      <w:r>
        <w:t xml:space="preserve">Audit dan perbaiki endpoint PUT/update PIC Assignment yang gagal menyimpan perubahan.</w:t>
      </w:r>
    </w:p>
    <w:p>
      <w:pPr>
        <w:spacing w:after="80" w:before="260"/>
      </w:pPr>
      <w:r>
        <w:rPr>
          <w:b/>
          <w:bCs/>
          <w:color w:val="666666"/>
          <w:sz w:val="24"/>
          <w:szCs w:val="24"/>
        </w:rPr>
        <w:t xml:space="preserve">Kriteria Penerimaan</w:t>
      </w:r>
    </w:p>
    <w:p>
      <w:pPr>
        <w:pStyle w:val="ListParagraph"/>
        <w:numPr>
          <w:ilvl w:val="0"/>
          <w:numId w:val="2"/>
        </w:numPr>
        <w:spacing w:after="60"/>
      </w:pPr>
      <w:r>
        <w:t xml:space="preserve">Form PIC Assignment tampil rapi tanpa scroll horizontal.</w:t>
      </w:r>
    </w:p>
    <w:p>
      <w:pPr>
        <w:pStyle w:val="ListParagraph"/>
        <w:numPr>
          <w:ilvl w:val="0"/>
          <w:numId w:val="2"/>
        </w:numPr>
        <w:spacing w:after="60"/>
      </w:pPr>
      <w:r>
        <w:t xml:space="preserve">Kedua field wajib tervalidasi dengan benar.</w:t>
      </w:r>
    </w:p>
    <w:p>
      <w:pPr>
        <w:pStyle w:val="ListParagraph"/>
        <w:numPr>
          <w:ilvl w:val="0"/>
          <w:numId w:val="2"/>
        </w:numPr>
        <w:spacing w:after="60"/>
      </w:pPr>
      <w:r>
        <w:t xml:space="preserve">Membuka form edit pada record berbeda selalu menampilkan data asli record tersebut, bukan sisa data record sebelumnya.</w:t>
      </w:r>
    </w:p>
    <w:p>
      <w:pPr>
        <w:pStyle w:val="ListParagraph"/>
        <w:numPr>
          <w:ilvl w:val="0"/>
          <w:numId w:val="2"/>
        </w:numPr>
        <w:spacing w:after="60"/>
      </w:pPr>
      <w:r>
        <w:t xml:space="preserve">Perubahan lewat mode edit berhasil tersimpan dan tercermin di database.</w:t>
      </w:r>
    </w:p>
    <w:p>
      <w:pPr>
        <w:pBdr>
          <w:bottom w:val="single" w:color="CCCCCC" w:sz="6" w:space="8"/>
        </w:pBdr>
        <w:spacing w:after="40"/>
      </w:pPr>
    </w:p>
    <w:p>
      <w:pPr>
        <w:spacing w:after="0" w:before="280"/>
      </w:pPr>
      <w:r>
        <w:rPr>
          <w:b/>
          <w:bCs/>
          <w:color w:val="1B5E3A"/>
          <w:sz w:val="26"/>
          <w:szCs w:val="26"/>
        </w:rPr>
        <w:t xml:space="preserve">BRD-16  </w:t>
      </w:r>
      <w:r>
        <w:rPr>
          <w:b/>
          <w:bCs/>
          <w:sz w:val="26"/>
          <w:szCs w:val="26"/>
        </w:rPr>
        <w:t xml:space="preserve">Halaman Import Data: Tampilan Identik Antar Kategori Import (Catatan, Bukan Kegagalan)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vAlign w:val="center"/>
          </w:tcPr>
          <w:p>
            <w:pPr>
              <w:spacing w:after="60"/>
            </w:pPr>
            <w:r>
              <w:rPr>
                <w:b/>
                <w:bCs/>
                <w:sz w:val="20"/>
                <w:szCs w:val="20"/>
              </w:rPr>
              <w:t xml:space="preserve">Area Terdampak: </w:t>
            </w:r>
            <w:r>
              <w:rPr>
                <w:sz w:val="20"/>
                <w:szCs w:val="20"/>
              </w:rPr>
              <w:t xml:space="preserve">Dashboard</w:t>
            </w:r>
          </w:p>
        </w:tc>
        <w:tc>
          <w:tcPr>
            <w:tcW w:type="dxa" w:w="4675"/>
            <w:shd w:fill="E8F3EC" w:val="clear"/>
            <w:vAlign w:val="center"/>
          </w:tcPr>
          <w:p>
            <w:r>
              <w:rPr>
                <w:b/>
                <w:bCs/>
                <w:sz w:val="20"/>
                <w:szCs w:val="20"/>
              </w:rPr>
              <w:t xml:space="preserve">Prioritas: </w:t>
            </w:r>
            <w:r>
              <w:rPr>
                <w:b/>
                <w:bCs/>
                <w:color w:val="1B5E3A"/>
                <w:sz w:val="20"/>
                <w:szCs w:val="20"/>
              </w:rPr>
              <w:t xml:space="preserve">Minor</w:t>
            </w:r>
          </w:p>
        </w:tc>
      </w:tr>
    </w:tbl>
    <w:p>
      <w:pPr>
        <w:spacing w:after="60"/>
      </w:pPr>
      <w:r>
        <w:rPr>
          <w:b/>
          <w:bCs/>
          <w:sz w:val="20"/>
          <w:szCs w:val="20"/>
        </w:rPr>
        <w:t xml:space="preserve">Rujukan SIT: </w:t>
      </w:r>
      <w:r>
        <w:rPr>
          <w:sz w:val="20"/>
          <w:szCs w:val="20"/>
        </w:rPr>
        <w:t xml:space="preserve">Dashboard #49 (dicatat sebagai SESUAI dengan catatan)</w:t>
      </w:r>
    </w:p>
    <w:p>
      <w:pPr>
        <w:spacing w:after="80" w:before="260"/>
      </w:pPr>
      <w:r>
        <w:rPr>
          <w:b/>
          <w:bCs/>
          <w:color w:val="666666"/>
          <w:sz w:val="24"/>
          <w:szCs w:val="24"/>
        </w:rPr>
        <w:t xml:space="preserve">Temuan</w:t>
      </w:r>
    </w:p>
    <w:p>
      <w:pPr>
        <w:spacing w:after="110"/>
      </w:pPr>
      <w:r>
        <w:t xml:space="preserve">Seluruh kategori menu Import Data (Import Flat, Import Rekap Bulanan/PISP1, Sensus, Pengendalian, Mortalitas) menampilkan struktur halaman yang identik tanpa perbedaan informasi antar kategori, sehingga sulit dibedakan pengujiannya secara visual.</w:t>
      </w:r>
    </w:p>
    <w:p>
      <w:pPr>
        <w:spacing w:after="80" w:before="260"/>
      </w:pPr>
      <w:r>
        <w:rPr>
          <w:b/>
          <w:bCs/>
          <w:color w:val="666666"/>
          <w:sz w:val="24"/>
          <w:szCs w:val="24"/>
        </w:rPr>
        <w:t xml:space="preserve">Analisis Akar Masalah</w:t>
      </w:r>
    </w:p>
    <w:p>
      <w:pPr>
        <w:spacing w:after="110"/>
      </w:pPr>
      <w:r>
        <w:t xml:space="preserve">Bukan bug fungsional (hasil pengujian tetap SESUAI) — lebih ke arah UX: kurangnya penanda visual/informasi spesifik per kategori pada masing-masing halaman import.</w:t>
      </w:r>
    </w:p>
    <w:p>
      <w:pPr>
        <w:spacing w:after="80" w:before="260"/>
      </w:pPr>
      <w:r>
        <w:rPr>
          <w:b/>
          <w:bCs/>
          <w:color w:val="666666"/>
          <w:sz w:val="24"/>
          <w:szCs w:val="24"/>
        </w:rPr>
        <w:t xml:space="preserve">Kebutuhan Perubahan</w:t>
      </w:r>
    </w:p>
    <w:p>
      <w:pPr>
        <w:pStyle w:val="ListParagraph"/>
        <w:numPr>
          <w:ilvl w:val="0"/>
          <w:numId w:val="2"/>
        </w:numPr>
        <w:spacing w:after="60"/>
      </w:pPr>
      <w:r>
        <w:t xml:space="preserve">Pertimbangkan menambahkan judul/keterangan format kolom yang spesifik per kategori import pada masing-masing halaman, untuk memudahkan pengguna membedakan dan memverifikasi kategori yang sedang diakses.</w:t>
      </w:r>
    </w:p>
    <w:p>
      <w:pPr>
        <w:spacing w:after="80" w:before="260"/>
      </w:pPr>
      <w:r>
        <w:rPr>
          <w:b/>
          <w:bCs/>
          <w:color w:val="666666"/>
          <w:sz w:val="24"/>
          <w:szCs w:val="24"/>
        </w:rPr>
        <w:t xml:space="preserve">Kriteria Penerimaan</w:t>
      </w:r>
    </w:p>
    <w:p>
      <w:pPr>
        <w:pStyle w:val="ListParagraph"/>
        <w:numPr>
          <w:ilvl w:val="0"/>
          <w:numId w:val="2"/>
        </w:numPr>
        <w:spacing w:after="60"/>
      </w:pPr>
      <w:r>
        <w:t xml:space="preserve">Setiap halaman kategori Import Data menampilkan informasi yang jelas mengidentifikasi kategori data yang sedang diimpor.</w:t>
      </w:r>
    </w:p>
    <w:p>
      <w:pPr>
        <w:pBdr>
          <w:bottom w:val="single" w:color="CCCCCC" w:sz="6" w:space="8"/>
        </w:pBdr>
        <w:spacing w:after="40"/>
      </w:pPr>
    </w:p>
    <w:p>
      <w:r>
        <w:br w:type="page"/>
      </w:r>
    </w:p>
    <w:p>
      <w:pPr>
        <w:pStyle w:val="Heading1"/>
        <w:spacing w:after="150" w:before="320"/>
      </w:pPr>
      <w:r>
        <w:t xml:space="preserve">4. Prioritas &amp; Rencana Rilis</w:t>
      </w:r>
    </w:p>
    <w:p>
      <w:pPr>
        <w:spacing w:after="110"/>
      </w:pPr>
      <w:r>
        <w:t xml:space="preserve">Rekomendasi urutan pengerjaan: seluruh item Critical diselesaikan pada rilis perbaikan berikutnya (blocking untuk penggunaan produksi), item Mayor pada rilis minor setelahnya, dan item Minor dapat masuk backlog reguler.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B5E3A" w:val="clear"/>
          </w:tcPr>
          <w:p>
            <w:r>
              <w:rPr>
                <w:b/>
                <w:bCs/>
                <w:color w:val="FFFFFF"/>
              </w:rPr>
              <w:t xml:space="preserve">Prioritas</w:t>
            </w:r>
          </w:p>
        </w:tc>
        <w:tc>
          <w:tcPr>
            <w:tcW w:type="dxa" w:w="7350"/>
            <w:shd w:fill="1B5E3A" w:val="clear"/>
          </w:tcPr>
          <w:p>
            <w:r>
              <w:rPr>
                <w:b/>
                <w:bCs/>
                <w:color w:val="FFFFFF"/>
              </w:rPr>
              <w:t xml:space="preserve">Kebutuhan Perubahan</w:t>
            </w:r>
          </w:p>
        </w:tc>
      </w:tr>
      <w:tr>
        <w:tc>
          <w:tcPr>
            <w:tcW w:type="dxa" w:w="2000"/>
            <w:shd w:fill="E8F3EC" w:val="clear"/>
          </w:tcPr>
          <w:p>
            <w:r>
              <w:rPr>
                <w:b/>
                <w:bCs/>
                <w:color w:val="B3261E"/>
              </w:rPr>
              <w:t xml:space="preserve">Critical</w:t>
            </w:r>
          </w:p>
        </w:tc>
        <w:tc>
          <w:tcPr>
            <w:tcW w:type="dxa" w:w="7350"/>
          </w:tcPr>
          <w:p>
            <w:pPr>
              <w:spacing w:after="60"/>
            </w:pPr>
            <w:r>
              <w:t xml:space="preserve">BRD-01 — Konektivitas Login Mobile &amp; Dashboard dari Jaringan Kantor</w:t>
            </w:r>
          </w:p>
          <w:p>
            <w:pPr>
              <w:spacing w:after="60"/>
            </w:pPr>
            <w:r>
              <w:t xml:space="preserve">BRD-02 — Data Input Tidak Tampil Kembali Setelah Diisi (Form Mobile)</w:t>
            </w:r>
          </w:p>
          <w:p>
            <w:pPr>
              <w:spacing w:after="60"/>
            </w:pPr>
            <w:r>
              <w:t xml:space="preserve">BRD-03 — Observasi Tikus: Baris Sampel Kosong Menghambat Penyimpanan Data</w:t>
            </w:r>
          </w:p>
          <w:p>
            <w:pPr>
              <w:spacing w:after="60"/>
            </w:pPr>
            <w:r>
              <w:t xml:space="preserve">BRD-05 — Validasi Form Wajib Tidak Berfungsi &amp; Pesan Error Mentah Database di Master Data / Rule &amp; Parameter / PIC-User / Notification</w:t>
            </w:r>
          </w:p>
          <w:p>
            <w:pPr>
              <w:spacing w:after="60"/>
            </w:pPr>
            <w:r>
              <w:t xml:space="preserve">BRD-06 — Hapus Data Master Tidak Mengecek Keterkaitan Referensi (Referential Integrity)</w:t>
            </w:r>
          </w:p>
          <w:p>
            <w:pPr>
              <w:spacing w:after="60"/>
            </w:pPr>
            <w:r>
              <w:t xml:space="preserve">BRD-08 — Unduh Template Master Blok &amp; Master User Mobile Gagal (AUTH_ERROR: Missing Bearer Token)</w:t>
            </w:r>
          </w:p>
          <w:p>
            <w:pPr>
              <w:spacing w:after="60"/>
            </w:pPr>
            <w:r>
              <w:t xml:space="preserve">BRD-10 — Tombol Hapus pada Halaman Scoring / KPI Tidak Berfungsi</w:t>
            </w:r>
          </w:p>
          <w:p>
            <w:pPr>
              <w:spacing w:after="60"/>
            </w:pPr>
            <w:r>
              <w:t xml:space="preserve">BRD-12 — Partenocarpi / Elaeidobius: Gagal Simpan &amp; Dropdown Blok Bermasalah</w:t>
            </w:r>
          </w:p>
          <w:p>
            <w:pPr>
              <w:spacing w:after="60"/>
            </w:pPr>
            <w:r>
              <w:t xml:space="preserve">BRD-14 — Monitoring Schedule: Tombol Tambah Membuat Halaman Tidak Responsif</w:t>
            </w:r>
          </w:p>
        </w:tc>
      </w:tr>
      <w:tr>
        <w:tc>
          <w:tcPr>
            <w:tcW w:type="dxa" w:w="2000"/>
            <w:shd w:fill="E8F3EC" w:val="clear"/>
          </w:tcPr>
          <w:p>
            <w:r>
              <w:rPr>
                <w:b/>
                <w:bCs/>
                <w:color w:val="B36B00"/>
              </w:rPr>
              <w:t xml:space="preserve">Mayor</w:t>
            </w:r>
          </w:p>
        </w:tc>
        <w:tc>
          <w:tcPr>
            <w:tcW w:type="dxa" w:w="7350"/>
          </w:tcPr>
          <w:p>
            <w:pPr>
              <w:spacing w:after="60"/>
            </w:pPr>
            <w:r>
              <w:t xml:space="preserve">BRD-04 — Halaman Sinkronisasi: Rincian Data Tidak Bisa Di-scroll Penuh</w:t>
            </w:r>
          </w:p>
          <w:p>
            <w:pPr>
              <w:spacing w:after="60"/>
            </w:pPr>
            <w:r>
              <w:t xml:space="preserve">BRD-07 — Validasi Format Nomor Telepon PIC/User Tidak Ada</w:t>
            </w:r>
          </w:p>
          <w:p>
            <w:pPr>
              <w:spacing w:after="60"/>
            </w:pPr>
            <w:r>
              <w:t xml:space="preserve">BRD-09 — Tombol Unduh Dokumen Knowledge Base Berfungsi Seperti "Lihat" (View), Bukan Download</w:t>
            </w:r>
          </w:p>
          <w:p>
            <w:pPr>
              <w:spacing w:after="60"/>
            </w:pPr>
            <w:r>
              <w:t xml:space="preserve">BRD-11 — Bukti Foto dari Mobile Tidak Tampil di Dashboard (EWS Alert Center &amp; Action Plan)</w:t>
            </w:r>
          </w:p>
          <w:p>
            <w:pPr>
              <w:spacing w:after="60"/>
            </w:pPr>
            <w:r>
              <w:t xml:space="preserve">BRD-15 — PIC Assignment: Scroll Horizontal Mengganggu, Validasi Wajib Tidak Konsisten, dan Data Berubah Otomatis Saat Edit</w:t>
            </w:r>
          </w:p>
        </w:tc>
      </w:tr>
      <w:tr>
        <w:tc>
          <w:tcPr>
            <w:tcW w:type="dxa" w:w="2000"/>
            <w:shd w:fill="E8F3EC" w:val="clear"/>
          </w:tcPr>
          <w:p>
            <w:r>
              <w:rPr>
                <w:b/>
                <w:bCs/>
                <w:color w:val="1B5E3A"/>
              </w:rPr>
              <w:t xml:space="preserve">Minor</w:t>
            </w:r>
          </w:p>
        </w:tc>
        <w:tc>
          <w:tcPr>
            <w:tcW w:type="dxa" w:w="7350"/>
          </w:tcPr>
          <w:p>
            <w:pPr>
              <w:spacing w:after="60"/>
            </w:pPr>
            <w:r>
              <w:t xml:space="preserve">BRD-13 — Water Management &amp; Bahan Organik: Gangguan Tampilan Field Blok (Minor UI)</w:t>
            </w:r>
          </w:p>
          <w:p>
            <w:pPr>
              <w:spacing w:after="60"/>
            </w:pPr>
            <w:r>
              <w:t xml:space="preserve">BRD-16 — Halaman Import Data: Tampilan Identik Antar Kategori Import (Catatan, Bukan Kegagalan)</w:t>
            </w:r>
          </w:p>
        </w:tc>
      </w:tr>
    </w:tbl>
    <w:p>
      <w:r>
        <w:br w:type="page"/>
      </w:r>
    </w:p>
    <w:p>
      <w:pPr>
        <w:pStyle w:val="Heading1"/>
        <w:spacing w:after="150" w:before="320"/>
      </w:pPr>
      <w:r>
        <w:t xml:space="preserve">Lampiran: Tabel Traceability SIT → BRD</w:t>
      </w:r>
    </w:p>
    <w:p>
      <w:pPr>
        <w:pStyle w:val="Heading2"/>
        <w:spacing w:after="100" w:before="220"/>
      </w:pPr>
      <w:r>
        <w:t xml:space="preserve">A.1 Mobile App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1750"/>
      </w:tblGrid>
      <w:tr>
        <w:trPr>
          <w:tblHeader/>
        </w:trPr>
        <w:tc>
          <w:tcPr>
            <w:tcW w:type="dxa" w:w="800"/>
            <w:shd w:fill="1B5E3A" w:val="clear"/>
          </w:tcPr>
          <w:p>
            <w:r>
              <w:rPr>
                <w:b/>
                <w:bCs/>
                <w:color w:val="FFFFFF"/>
              </w:rPr>
              <w:t xml:space="preserve">No SIT</w:t>
            </w:r>
          </w:p>
        </w:tc>
        <w:tc>
          <w:tcPr>
            <w:tcW w:type="dxa" w:w="6800"/>
            <w:shd w:fill="1B5E3A" w:val="clear"/>
          </w:tcPr>
          <w:p>
            <w:r>
              <w:rPr>
                <w:b/>
                <w:bCs/>
                <w:color w:val="FFFFFF"/>
              </w:rPr>
              <w:t xml:space="preserve">Ringkasan Temuan</w:t>
            </w:r>
          </w:p>
        </w:tc>
        <w:tc>
          <w:tcPr>
            <w:tcW w:type="dxa" w:w="1750"/>
            <w:shd w:fill="1B5E3A" w:val="clear"/>
          </w:tcPr>
          <w:p>
            <w:r>
              <w:rPr>
                <w:b/>
                <w:bCs/>
                <w:color w:val="FFFFFF"/>
              </w:rPr>
              <w:t xml:space="preserve">BRD ID</w:t>
            </w:r>
          </w:p>
        </w:tc>
      </w:tr>
      <w:tr>
        <w:tc>
          <w:tcPr>
            <w:tcW w:type="dxa" w:w="800"/>
          </w:tcPr>
          <w:p>
            <w:r>
              <w:t xml:space="preserve">2</w:t>
            </w:r>
          </w:p>
        </w:tc>
        <w:tc>
          <w:tcPr>
            <w:tcW w:type="dxa" w:w="6800"/>
          </w:tcPr>
          <w:p>
            <w:r>
              <w:t xml:space="preserve">Login gagal via jaringan kantor</w:t>
            </w:r>
          </w:p>
        </w:tc>
        <w:tc>
          <w:tcPr>
            <w:tcW w:type="dxa" w:w="1750"/>
          </w:tcPr>
          <w:p>
            <w:r>
              <w:rPr>
                <w:b/>
                <w:bCs/>
                <w:color w:val="1B5E3A"/>
              </w:rPr>
              <w:t xml:space="preserve">BRD-01</w:t>
            </w:r>
          </w:p>
        </w:tc>
      </w:tr>
      <w:tr>
        <w:tc>
          <w:tcPr>
            <w:tcW w:type="dxa" w:w="800"/>
          </w:tcPr>
          <w:p>
            <w:r>
              <w:t xml:space="preserve">9</w:t>
            </w:r>
          </w:p>
        </w:tc>
        <w:tc>
          <w:tcPr>
            <w:tcW w:type="dxa" w:w="6800"/>
          </w:tcPr>
          <w:p>
            <w:r>
              <w:t xml:space="preserve">Data Deteksi HPT tidak tampil setelah diisi</w:t>
            </w:r>
          </w:p>
        </w:tc>
        <w:tc>
          <w:tcPr>
            <w:tcW w:type="dxa" w:w="1750"/>
          </w:tcPr>
          <w:p>
            <w:r>
              <w:rPr>
                <w:b/>
                <w:bCs/>
                <w:color w:val="1B5E3A"/>
              </w:rPr>
              <w:t xml:space="preserve">BRD-02</w:t>
            </w:r>
          </w:p>
        </w:tc>
      </w:tr>
      <w:tr>
        <w:tc>
          <w:tcPr>
            <w:tcW w:type="dxa" w:w="800"/>
          </w:tcPr>
          <w:p>
            <w:r>
              <w:t xml:space="preserve">13</w:t>
            </w:r>
          </w:p>
        </w:tc>
        <w:tc>
          <w:tcPr>
            <w:tcW w:type="dxa" w:w="6800"/>
          </w:tcPr>
          <w:p>
            <w:r>
              <w:t xml:space="preserve">Data Assessment Lapangan tidak tampil setelah diisi</w:t>
            </w:r>
          </w:p>
        </w:tc>
        <w:tc>
          <w:tcPr>
            <w:tcW w:type="dxa" w:w="1750"/>
          </w:tcPr>
          <w:p>
            <w:r>
              <w:rPr>
                <w:b/>
                <w:bCs/>
                <w:color w:val="1B5E3A"/>
              </w:rPr>
              <w:t xml:space="preserve">BRD-02</w:t>
            </w:r>
          </w:p>
        </w:tc>
      </w:tr>
      <w:tr>
        <w:tc>
          <w:tcPr>
            <w:tcW w:type="dxa" w:w="800"/>
          </w:tcPr>
          <w:p>
            <w:r>
              <w:t xml:space="preserve">18</w:t>
            </w:r>
          </w:p>
        </w:tc>
        <w:tc>
          <w:tcPr>
            <w:tcW w:type="dxa" w:w="6800"/>
          </w:tcPr>
          <w:p>
            <w:r>
              <w:t xml:space="preserve">Data Observasi Tikus tidak tampil / baris sampel kosong</w:t>
            </w:r>
          </w:p>
        </w:tc>
        <w:tc>
          <w:tcPr>
            <w:tcW w:type="dxa" w:w="1750"/>
          </w:tcPr>
          <w:p>
            <w:r>
              <w:rPr>
                <w:b/>
                <w:bCs/>
                <w:color w:val="1B5E3A"/>
              </w:rPr>
              <w:t xml:space="preserve">BRD-02, BRD-03</w:t>
            </w:r>
          </w:p>
        </w:tc>
      </w:tr>
      <w:tr>
        <w:tc>
          <w:tcPr>
            <w:tcW w:type="dxa" w:w="800"/>
          </w:tcPr>
          <w:p>
            <w:r>
              <w:t xml:space="preserve">19</w:t>
            </w:r>
          </w:p>
        </w:tc>
        <w:tc>
          <w:tcPr>
            <w:tcW w:type="dxa" w:w="6800"/>
          </w:tcPr>
          <w:p>
            <w:r>
              <w:t xml:space="preserve">Notifikasi penyimpanan Observasi Tikus tidak muncul (gagal simpan)</w:t>
            </w:r>
          </w:p>
        </w:tc>
        <w:tc>
          <w:tcPr>
            <w:tcW w:type="dxa" w:w="1750"/>
          </w:tcPr>
          <w:p>
            <w:r>
              <w:rPr>
                <w:b/>
                <w:bCs/>
                <w:color w:val="1B5E3A"/>
              </w:rPr>
              <w:t xml:space="preserve">BRD-03</w:t>
            </w:r>
          </w:p>
        </w:tc>
      </w:tr>
      <w:tr>
        <w:tc>
          <w:tcPr>
            <w:tcW w:type="dxa" w:w="800"/>
          </w:tcPr>
          <w:p>
            <w:r>
              <w:t xml:space="preserve">21</w:t>
            </w:r>
          </w:p>
        </w:tc>
        <w:tc>
          <w:tcPr>
            <w:tcW w:type="dxa" w:w="6800"/>
          </w:tcPr>
          <w:p>
            <w:r>
              <w:t xml:space="preserve">Data Pengendalian HPT tidak tampil setelah diisi</w:t>
            </w:r>
          </w:p>
        </w:tc>
        <w:tc>
          <w:tcPr>
            <w:tcW w:type="dxa" w:w="1750"/>
          </w:tcPr>
          <w:p>
            <w:r>
              <w:rPr>
                <w:b/>
                <w:bCs/>
                <w:color w:val="1B5E3A"/>
              </w:rPr>
              <w:t xml:space="preserve">BRD-02</w:t>
            </w:r>
          </w:p>
        </w:tc>
      </w:tr>
      <w:tr>
        <w:tc>
          <w:tcPr>
            <w:tcW w:type="dxa" w:w="800"/>
          </w:tcPr>
          <w:p>
            <w:r>
              <w:t xml:space="preserve">24</w:t>
            </w:r>
          </w:p>
        </w:tc>
        <w:tc>
          <w:tcPr>
            <w:tcW w:type="dxa" w:w="6800"/>
          </w:tcPr>
          <w:p>
            <w:r>
              <w:t xml:space="preserve">Data Sensus Mortalitas tidak tampil setelah diisi</w:t>
            </w:r>
          </w:p>
        </w:tc>
        <w:tc>
          <w:tcPr>
            <w:tcW w:type="dxa" w:w="1750"/>
          </w:tcPr>
          <w:p>
            <w:r>
              <w:rPr>
                <w:b/>
                <w:bCs/>
                <w:color w:val="1B5E3A"/>
              </w:rPr>
              <w:t xml:space="preserve">BRD-02</w:t>
            </w:r>
          </w:p>
        </w:tc>
      </w:tr>
      <w:tr>
        <w:tc>
          <w:tcPr>
            <w:tcW w:type="dxa" w:w="800"/>
          </w:tcPr>
          <w:p>
            <w:r>
              <w:t xml:space="preserve">30</w:t>
            </w:r>
          </w:p>
        </w:tc>
        <w:tc>
          <w:tcPr>
            <w:tcW w:type="dxa" w:w="6800"/>
          </w:tcPr>
          <w:p>
            <w:r>
              <w:t xml:space="preserve">Rincian data Sinkronisasi tidak bisa di-scroll penuh</w:t>
            </w:r>
          </w:p>
        </w:tc>
        <w:tc>
          <w:tcPr>
            <w:tcW w:type="dxa" w:w="1750"/>
          </w:tcPr>
          <w:p>
            <w:r>
              <w:rPr>
                <w:b/>
                <w:bCs/>
                <w:color w:val="1B5E3A"/>
              </w:rPr>
              <w:t xml:space="preserve">BRD-04</w:t>
            </w:r>
          </w:p>
        </w:tc>
      </w:tr>
    </w:tbl>
    <w:p>
      <w:pPr>
        <w:spacing w:after="200"/>
      </w:pPr>
    </w:p>
    <w:p>
      <w:pPr>
        <w:pStyle w:val="Heading2"/>
        <w:spacing w:after="100" w:before="220"/>
      </w:pPr>
      <w:r>
        <w:t xml:space="preserve">A.2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1750"/>
      </w:tblGrid>
      <w:tr>
        <w:trPr>
          <w:tblHeader/>
        </w:trPr>
        <w:tc>
          <w:tcPr>
            <w:tcW w:type="dxa" w:w="800"/>
            <w:shd w:fill="1B5E3A" w:val="clear"/>
          </w:tcPr>
          <w:p>
            <w:r>
              <w:rPr>
                <w:b/>
                <w:bCs/>
                <w:color w:val="FFFFFF"/>
              </w:rPr>
              <w:t xml:space="preserve">No SIT</w:t>
            </w:r>
          </w:p>
        </w:tc>
        <w:tc>
          <w:tcPr>
            <w:tcW w:type="dxa" w:w="6800"/>
            <w:shd w:fill="1B5E3A" w:val="clear"/>
          </w:tcPr>
          <w:p>
            <w:r>
              <w:rPr>
                <w:b/>
                <w:bCs/>
                <w:color w:val="FFFFFF"/>
              </w:rPr>
              <w:t xml:space="preserve">Ringkasan Temuan</w:t>
            </w:r>
          </w:p>
        </w:tc>
        <w:tc>
          <w:tcPr>
            <w:tcW w:type="dxa" w:w="1750"/>
            <w:shd w:fill="1B5E3A" w:val="clear"/>
          </w:tcPr>
          <w:p>
            <w:r>
              <w:rPr>
                <w:b/>
                <w:bCs/>
                <w:color w:val="FFFFFF"/>
              </w:rPr>
              <w:t xml:space="preserve">BRD ID</w:t>
            </w:r>
          </w:p>
        </w:tc>
      </w:tr>
      <w:tr>
        <w:tc>
          <w:tcPr>
            <w:tcW w:type="dxa" w:w="800"/>
          </w:tcPr>
          <w:p>
            <w:r>
              <w:t xml:space="preserve">1</w:t>
            </w:r>
          </w:p>
        </w:tc>
        <w:tc>
          <w:tcPr>
            <w:tcW w:type="dxa" w:w="6800"/>
          </w:tcPr>
          <w:p>
            <w:r>
              <w:t xml:space="preserve">Login gagal via jaringan kantor</w:t>
            </w:r>
          </w:p>
        </w:tc>
        <w:tc>
          <w:tcPr>
            <w:tcW w:type="dxa" w:w="1750"/>
          </w:tcPr>
          <w:p>
            <w:r>
              <w:rPr>
                <w:b/>
                <w:bCs/>
                <w:color w:val="1B5E3A"/>
              </w:rPr>
              <w:t xml:space="preserve">BRD-01</w:t>
            </w:r>
          </w:p>
        </w:tc>
      </w:tr>
      <w:tr>
        <w:tc>
          <w:tcPr>
            <w:tcW w:type="dxa" w:w="800"/>
          </w:tcPr>
          <w:p>
            <w:r>
              <w:t xml:space="preserve">5</w:t>
            </w:r>
          </w:p>
        </w:tc>
        <w:tc>
          <w:tcPr>
            <w:tcW w:type="dxa" w:w="6800"/>
          </w:tcPr>
          <w:p>
            <w:r>
              <w:t xml:space="preserve">Foto bukti dari mobile tidak tampil (Alert)</w:t>
            </w:r>
          </w:p>
        </w:tc>
        <w:tc>
          <w:tcPr>
            <w:tcW w:type="dxa" w:w="1750"/>
          </w:tcPr>
          <w:p>
            <w:r>
              <w:rPr>
                <w:b/>
                <w:bCs/>
                <w:color w:val="1B5E3A"/>
              </w:rPr>
              <w:t xml:space="preserve">BRD-11</w:t>
            </w:r>
          </w:p>
        </w:tc>
      </w:tr>
      <w:tr>
        <w:tc>
          <w:tcPr>
            <w:tcW w:type="dxa" w:w="800"/>
          </w:tcPr>
          <w:p>
            <w:r>
              <w:t xml:space="preserve">15</w:t>
            </w:r>
          </w:p>
        </w:tc>
        <w:tc>
          <w:tcPr>
            <w:tcW w:type="dxa" w:w="6800"/>
          </w:tcPr>
          <w:p>
            <w:r>
              <w:t xml:space="preserve">Partenocarpi gagal simpan &amp; dropdown Blok</w:t>
            </w:r>
          </w:p>
        </w:tc>
        <w:tc>
          <w:tcPr>
            <w:tcW w:type="dxa" w:w="1750"/>
          </w:tcPr>
          <w:p>
            <w:r>
              <w:rPr>
                <w:b/>
                <w:bCs/>
                <w:color w:val="1B5E3A"/>
              </w:rPr>
              <w:t xml:space="preserve">BRD-12</w:t>
            </w:r>
          </w:p>
        </w:tc>
      </w:tr>
      <w:tr>
        <w:tc>
          <w:tcPr>
            <w:tcW w:type="dxa" w:w="800"/>
          </w:tcPr>
          <w:p>
            <w:r>
              <w:t xml:space="preserve">17</w:t>
            </w:r>
          </w:p>
        </w:tc>
        <w:tc>
          <w:tcPr>
            <w:tcW w:type="dxa" w:w="6800"/>
          </w:tcPr>
          <w:p>
            <w:r>
              <w:t xml:space="preserve">Water Management — gangguan tampilan field Blok (catatan)</w:t>
            </w:r>
          </w:p>
        </w:tc>
        <w:tc>
          <w:tcPr>
            <w:tcW w:type="dxa" w:w="1750"/>
          </w:tcPr>
          <w:p>
            <w:r>
              <w:rPr>
                <w:b/>
                <w:bCs/>
                <w:color w:val="1B5E3A"/>
              </w:rPr>
              <w:t xml:space="preserve">BRD-13</w:t>
            </w:r>
          </w:p>
        </w:tc>
      </w:tr>
      <w:tr>
        <w:tc>
          <w:tcPr>
            <w:tcW w:type="dxa" w:w="800"/>
          </w:tcPr>
          <w:p>
            <w:r>
              <w:t xml:space="preserve">21</w:t>
            </w:r>
          </w:p>
        </w:tc>
        <w:tc>
          <w:tcPr>
            <w:tcW w:type="dxa" w:w="6800"/>
          </w:tcPr>
          <w:p>
            <w:r>
              <w:t xml:space="preserve">Bahan Organik — gangguan tampilan field Blok (catatan)</w:t>
            </w:r>
          </w:p>
        </w:tc>
        <w:tc>
          <w:tcPr>
            <w:tcW w:type="dxa" w:w="1750"/>
          </w:tcPr>
          <w:p>
            <w:r>
              <w:rPr>
                <w:b/>
                <w:bCs/>
                <w:color w:val="1B5E3A"/>
              </w:rPr>
              <w:t xml:space="preserve">BRD-13</w:t>
            </w:r>
          </w:p>
        </w:tc>
      </w:tr>
      <w:tr>
        <w:tc>
          <w:tcPr>
            <w:tcW w:type="dxa" w:w="800"/>
          </w:tcPr>
          <w:p>
            <w:r>
              <w:t xml:space="preserve">34</w:t>
            </w:r>
          </w:p>
        </w:tc>
        <w:tc>
          <w:tcPr>
            <w:tcW w:type="dxa" w:w="6800"/>
          </w:tcPr>
          <w:p>
            <w:r>
              <w:t xml:space="preserve">Foto bukti dari mobile tidak tampil (Action Plan)</w:t>
            </w:r>
          </w:p>
        </w:tc>
        <w:tc>
          <w:tcPr>
            <w:tcW w:type="dxa" w:w="1750"/>
          </w:tcPr>
          <w:p>
            <w:r>
              <w:rPr>
                <w:b/>
                <w:bCs/>
                <w:color w:val="1B5E3A"/>
              </w:rPr>
              <w:t xml:space="preserve">BRD-11</w:t>
            </w:r>
          </w:p>
        </w:tc>
      </w:tr>
      <w:tr>
        <w:tc>
          <w:tcPr>
            <w:tcW w:type="dxa" w:w="800"/>
          </w:tcPr>
          <w:p>
            <w:r>
              <w:t xml:space="preserve">36</w:t>
            </w:r>
          </w:p>
        </w:tc>
        <w:tc>
          <w:tcPr>
            <w:tcW w:type="dxa" w:w="6800"/>
          </w:tcPr>
          <w:p>
            <w:r>
              <w:t xml:space="preserve">Monitoring Schedule — tombol Tambah freeze</w:t>
            </w:r>
          </w:p>
        </w:tc>
        <w:tc>
          <w:tcPr>
            <w:tcW w:type="dxa" w:w="1750"/>
          </w:tcPr>
          <w:p>
            <w:r>
              <w:rPr>
                <w:b/>
                <w:bCs/>
                <w:color w:val="1B5E3A"/>
              </w:rPr>
              <w:t xml:space="preserve">BRD-14</w:t>
            </w:r>
          </w:p>
        </w:tc>
      </w:tr>
      <w:tr>
        <w:tc>
          <w:tcPr>
            <w:tcW w:type="dxa" w:w="800"/>
          </w:tcPr>
          <w:p>
            <w:r>
              <w:t xml:space="preserve">39</w:t>
            </w:r>
          </w:p>
        </w:tc>
        <w:tc>
          <w:tcPr>
            <w:tcW w:type="dxa" w:w="6800"/>
          </w:tcPr>
          <w:p>
            <w:r>
              <w:t xml:space="preserve">Scoring/KPI — tombol Hapus tidak berfungsi</w:t>
            </w:r>
          </w:p>
        </w:tc>
        <w:tc>
          <w:tcPr>
            <w:tcW w:type="dxa" w:w="1750"/>
          </w:tcPr>
          <w:p>
            <w:r>
              <w:rPr>
                <w:b/>
                <w:bCs/>
                <w:color w:val="1B5E3A"/>
              </w:rPr>
              <w:t xml:space="preserve">BRD-10</w:t>
            </w:r>
          </w:p>
        </w:tc>
      </w:tr>
      <w:tr>
        <w:tc>
          <w:tcPr>
            <w:tcW w:type="dxa" w:w="800"/>
          </w:tcPr>
          <w:p>
            <w:r>
              <w:t xml:space="preserve">48</w:t>
            </w:r>
          </w:p>
        </w:tc>
        <w:tc>
          <w:tcPr>
            <w:tcW w:type="dxa" w:w="6800"/>
          </w:tcPr>
          <w:p>
            <w:r>
              <w:t xml:space="preserve">Knowledge Base — tombol Unduh berfungsi seperti Lihat</w:t>
            </w:r>
          </w:p>
        </w:tc>
        <w:tc>
          <w:tcPr>
            <w:tcW w:type="dxa" w:w="1750"/>
          </w:tcPr>
          <w:p>
            <w:r>
              <w:rPr>
                <w:b/>
                <w:bCs/>
                <w:color w:val="1B5E3A"/>
              </w:rPr>
              <w:t xml:space="preserve">BRD-09</w:t>
            </w:r>
          </w:p>
        </w:tc>
      </w:tr>
      <w:tr>
        <w:tc>
          <w:tcPr>
            <w:tcW w:type="dxa" w:w="800"/>
          </w:tcPr>
          <w:p>
            <w:r>
              <w:t xml:space="preserve">49</w:t>
            </w:r>
          </w:p>
        </w:tc>
        <w:tc>
          <w:tcPr>
            <w:tcW w:type="dxa" w:w="6800"/>
          </w:tcPr>
          <w:p>
            <w:r>
              <w:t xml:space="preserve">Import Data — tampilan identik antar kategori (catatan)</w:t>
            </w:r>
          </w:p>
        </w:tc>
        <w:tc>
          <w:tcPr>
            <w:tcW w:type="dxa" w:w="1750"/>
          </w:tcPr>
          <w:p>
            <w:r>
              <w:rPr>
                <w:b/>
                <w:bCs/>
                <w:color w:val="1B5E3A"/>
              </w:rPr>
              <w:t xml:space="preserve">BRD-16</w:t>
            </w:r>
          </w:p>
        </w:tc>
      </w:tr>
      <w:tr>
        <w:tc>
          <w:tcPr>
            <w:tcW w:type="dxa" w:w="800"/>
          </w:tcPr>
          <w:p>
            <w:r>
              <w:t xml:space="preserve">51</w:t>
            </w:r>
          </w:p>
        </w:tc>
        <w:tc>
          <w:tcPr>
            <w:tcW w:type="dxa" w:w="6800"/>
          </w:tcPr>
          <w:p>
            <w:r>
              <w:t xml:space="preserve">Unduh Template Master Blok gagal (AUTH_ERROR)</w:t>
            </w:r>
          </w:p>
        </w:tc>
        <w:tc>
          <w:tcPr>
            <w:tcW w:type="dxa" w:w="1750"/>
          </w:tcPr>
          <w:p>
            <w:r>
              <w:rPr>
                <w:b/>
                <w:bCs/>
                <w:color w:val="1B5E3A"/>
              </w:rPr>
              <w:t xml:space="preserve">BRD-08</w:t>
            </w:r>
          </w:p>
        </w:tc>
      </w:tr>
      <w:tr>
        <w:tc>
          <w:tcPr>
            <w:tcW w:type="dxa" w:w="800"/>
          </w:tcPr>
          <w:p>
            <w:r>
              <w:t xml:space="preserve">53</w:t>
            </w:r>
          </w:p>
        </w:tc>
        <w:tc>
          <w:tcPr>
            <w:tcW w:type="dxa" w:w="6800"/>
          </w:tcPr>
          <w:p>
            <w:r>
              <w:t xml:space="preserve">Region — simpan data kosong tanpa validasi</w:t>
            </w:r>
          </w:p>
        </w:tc>
        <w:tc>
          <w:tcPr>
            <w:tcW w:type="dxa" w:w="1750"/>
          </w:tcPr>
          <w:p>
            <w:r>
              <w:rPr>
                <w:b/>
                <w:bCs/>
                <w:color w:val="1B5E3A"/>
              </w:rPr>
              <w:t xml:space="preserve">BRD-05</w:t>
            </w:r>
          </w:p>
        </w:tc>
      </w:tr>
      <w:tr>
        <w:tc>
          <w:tcPr>
            <w:tcW w:type="dxa" w:w="800"/>
          </w:tcPr>
          <w:p>
            <w:r>
              <w:t xml:space="preserve">54</w:t>
            </w:r>
          </w:p>
        </w:tc>
        <w:tc>
          <w:tcPr>
            <w:tcW w:type="dxa" w:w="6800"/>
          </w:tcPr>
          <w:p>
            <w:r>
              <w:t xml:space="preserve">Region — baris kosong tetap tampil di tabel</w:t>
            </w:r>
          </w:p>
        </w:tc>
        <w:tc>
          <w:tcPr>
            <w:tcW w:type="dxa" w:w="1750"/>
          </w:tcPr>
          <w:p>
            <w:r>
              <w:rPr>
                <w:b/>
                <w:bCs/>
                <w:color w:val="1B5E3A"/>
              </w:rPr>
              <w:t xml:space="preserve">BRD-05</w:t>
            </w:r>
          </w:p>
        </w:tc>
      </w:tr>
      <w:tr>
        <w:tc>
          <w:tcPr>
            <w:tcW w:type="dxa" w:w="800"/>
          </w:tcPr>
          <w:p>
            <w:r>
              <w:t xml:space="preserve">56</w:t>
            </w:r>
          </w:p>
        </w:tc>
        <w:tc>
          <w:tcPr>
            <w:tcW w:type="dxa" w:w="6800"/>
          </w:tcPr>
          <w:p>
            <w:r>
              <w:t xml:space="preserve">Region (edit) — validasi wajib tidak berfungsi</w:t>
            </w:r>
          </w:p>
        </w:tc>
        <w:tc>
          <w:tcPr>
            <w:tcW w:type="dxa" w:w="1750"/>
          </w:tcPr>
          <w:p>
            <w:r>
              <w:rPr>
                <w:b/>
                <w:bCs/>
                <w:color w:val="1B5E3A"/>
              </w:rPr>
              <w:t xml:space="preserve">BRD-05</w:t>
            </w:r>
          </w:p>
        </w:tc>
      </w:tr>
      <w:tr>
        <w:tc>
          <w:tcPr>
            <w:tcW w:type="dxa" w:w="800"/>
          </w:tcPr>
          <w:p>
            <w:r>
              <w:t xml:space="preserve">57</w:t>
            </w:r>
          </w:p>
        </w:tc>
        <w:tc>
          <w:tcPr>
            <w:tcW w:type="dxa" w:w="6800"/>
          </w:tcPr>
          <w:p>
            <w:r>
              <w:t xml:space="preserve">Region — hapus data masih dipakai: error mentah</w:t>
            </w:r>
          </w:p>
        </w:tc>
        <w:tc>
          <w:tcPr>
            <w:tcW w:type="dxa" w:w="1750"/>
          </w:tcPr>
          <w:p>
            <w:r>
              <w:rPr>
                <w:b/>
                <w:bCs/>
                <w:color w:val="1B5E3A"/>
              </w:rPr>
              <w:t xml:space="preserve">BRD-06</w:t>
            </w:r>
          </w:p>
        </w:tc>
      </w:tr>
      <w:tr>
        <w:tc>
          <w:tcPr>
            <w:tcW w:type="dxa" w:w="800"/>
          </w:tcPr>
          <w:p>
            <w:r>
              <w:t xml:space="preserve">59</w:t>
            </w:r>
          </w:p>
        </w:tc>
        <w:tc>
          <w:tcPr>
            <w:tcW w:type="dxa" w:w="6800"/>
          </w:tcPr>
          <w:p>
            <w:r>
              <w:t xml:space="preserve">Bisnis Unit — dropdown Region "-" tetap tersimpan</w:t>
            </w:r>
          </w:p>
        </w:tc>
        <w:tc>
          <w:tcPr>
            <w:tcW w:type="dxa" w:w="1750"/>
          </w:tcPr>
          <w:p>
            <w:r>
              <w:rPr>
                <w:b/>
                <w:bCs/>
                <w:color w:val="1B5E3A"/>
              </w:rPr>
              <w:t xml:space="preserve">BRD-05</w:t>
            </w:r>
          </w:p>
        </w:tc>
      </w:tr>
      <w:tr>
        <w:tc>
          <w:tcPr>
            <w:tcW w:type="dxa" w:w="800"/>
          </w:tcPr>
          <w:p>
            <w:r>
              <w:t xml:space="preserve">60</w:t>
            </w:r>
          </w:p>
        </w:tc>
        <w:tc>
          <w:tcPr>
            <w:tcW w:type="dxa" w:w="6800"/>
          </w:tcPr>
          <w:p>
            <w:r>
              <w:t xml:space="preserve">Bisnis Unit — field wajib kosong tetap tersimpan</w:t>
            </w:r>
          </w:p>
        </w:tc>
        <w:tc>
          <w:tcPr>
            <w:tcW w:type="dxa" w:w="1750"/>
          </w:tcPr>
          <w:p>
            <w:r>
              <w:rPr>
                <w:b/>
                <w:bCs/>
                <w:color w:val="1B5E3A"/>
              </w:rPr>
              <w:t xml:space="preserve">BRD-05</w:t>
            </w:r>
          </w:p>
        </w:tc>
      </w:tr>
      <w:tr>
        <w:tc>
          <w:tcPr>
            <w:tcW w:type="dxa" w:w="800"/>
          </w:tcPr>
          <w:p>
            <w:r>
              <w:t xml:space="preserve">61</w:t>
            </w:r>
          </w:p>
        </w:tc>
        <w:tc>
          <w:tcPr>
            <w:tcW w:type="dxa" w:w="6800"/>
          </w:tcPr>
          <w:p>
            <w:r>
              <w:t xml:space="preserve">Bisnis Unit — hapus data masih dipakai: error mentah</w:t>
            </w:r>
          </w:p>
        </w:tc>
        <w:tc>
          <w:tcPr>
            <w:tcW w:type="dxa" w:w="1750"/>
          </w:tcPr>
          <w:p>
            <w:r>
              <w:rPr>
                <w:b/>
                <w:bCs/>
                <w:color w:val="1B5E3A"/>
              </w:rPr>
              <w:t xml:space="preserve">BRD-06</w:t>
            </w:r>
          </w:p>
        </w:tc>
      </w:tr>
      <w:tr>
        <w:tc>
          <w:tcPr>
            <w:tcW w:type="dxa" w:w="800"/>
          </w:tcPr>
          <w:p>
            <w:r>
              <w:t xml:space="preserve">63</w:t>
            </w:r>
          </w:p>
        </w:tc>
        <w:tc>
          <w:tcPr>
            <w:tcW w:type="dxa" w:w="6800"/>
          </w:tcPr>
          <w:p>
            <w:r>
              <w:t xml:space="preserve">PT — dropdown Region/Bisnis Unit "-" tetap tersimpan</w:t>
            </w:r>
          </w:p>
        </w:tc>
        <w:tc>
          <w:tcPr>
            <w:tcW w:type="dxa" w:w="1750"/>
          </w:tcPr>
          <w:p>
            <w:r>
              <w:rPr>
                <w:b/>
                <w:bCs/>
                <w:color w:val="1B5E3A"/>
              </w:rPr>
              <w:t xml:space="preserve">BRD-05</w:t>
            </w:r>
          </w:p>
        </w:tc>
      </w:tr>
      <w:tr>
        <w:tc>
          <w:tcPr>
            <w:tcW w:type="dxa" w:w="800"/>
          </w:tcPr>
          <w:p>
            <w:r>
              <w:t xml:space="preserve">64</w:t>
            </w:r>
          </w:p>
        </w:tc>
        <w:tc>
          <w:tcPr>
            <w:tcW w:type="dxa" w:w="6800"/>
          </w:tcPr>
          <w:p>
            <w:r>
              <w:t xml:space="preserve">PT — field wajib kosong tetap tersimpan</w:t>
            </w:r>
          </w:p>
        </w:tc>
        <w:tc>
          <w:tcPr>
            <w:tcW w:type="dxa" w:w="1750"/>
          </w:tcPr>
          <w:p>
            <w:r>
              <w:rPr>
                <w:b/>
                <w:bCs/>
                <w:color w:val="1B5E3A"/>
              </w:rPr>
              <w:t xml:space="preserve">BRD-05</w:t>
            </w:r>
          </w:p>
        </w:tc>
      </w:tr>
      <w:tr>
        <w:tc>
          <w:tcPr>
            <w:tcW w:type="dxa" w:w="800"/>
          </w:tcPr>
          <w:p>
            <w:r>
              <w:t xml:space="preserve">66</w:t>
            </w:r>
          </w:p>
        </w:tc>
        <w:tc>
          <w:tcPr>
            <w:tcW w:type="dxa" w:w="6800"/>
          </w:tcPr>
          <w:p>
            <w:r>
              <w:t xml:space="preserve">Afdeling — dropdown PT "-" tetap tersimpan</w:t>
            </w:r>
          </w:p>
        </w:tc>
        <w:tc>
          <w:tcPr>
            <w:tcW w:type="dxa" w:w="1750"/>
          </w:tcPr>
          <w:p>
            <w:r>
              <w:rPr>
                <w:b/>
                <w:bCs/>
                <w:color w:val="1B5E3A"/>
              </w:rPr>
              <w:t xml:space="preserve">BRD-05</w:t>
            </w:r>
          </w:p>
        </w:tc>
      </w:tr>
      <w:tr>
        <w:tc>
          <w:tcPr>
            <w:tcW w:type="dxa" w:w="800"/>
          </w:tcPr>
          <w:p>
            <w:r>
              <w:t xml:space="preserve">67</w:t>
            </w:r>
          </w:p>
        </w:tc>
        <w:tc>
          <w:tcPr>
            <w:tcW w:type="dxa" w:w="6800"/>
          </w:tcPr>
          <w:p>
            <w:r>
              <w:t xml:space="preserve">Afdeling — field wajib kosong tetap tersimpan</w:t>
            </w:r>
          </w:p>
        </w:tc>
        <w:tc>
          <w:tcPr>
            <w:tcW w:type="dxa" w:w="1750"/>
          </w:tcPr>
          <w:p>
            <w:r>
              <w:rPr>
                <w:b/>
                <w:bCs/>
                <w:color w:val="1B5E3A"/>
              </w:rPr>
              <w:t xml:space="preserve">BRD-05</w:t>
            </w:r>
          </w:p>
        </w:tc>
      </w:tr>
      <w:tr>
        <w:tc>
          <w:tcPr>
            <w:tcW w:type="dxa" w:w="800"/>
          </w:tcPr>
          <w:p>
            <w:r>
              <w:t xml:space="preserve">68</w:t>
            </w:r>
          </w:p>
        </w:tc>
        <w:tc>
          <w:tcPr>
            <w:tcW w:type="dxa" w:w="6800"/>
          </w:tcPr>
          <w:p>
            <w:r>
              <w:t xml:space="preserve">Afdeling — kode duplikat: error mentah database</w:t>
            </w:r>
          </w:p>
        </w:tc>
        <w:tc>
          <w:tcPr>
            <w:tcW w:type="dxa" w:w="1750"/>
          </w:tcPr>
          <w:p>
            <w:r>
              <w:rPr>
                <w:b/>
                <w:bCs/>
                <w:color w:val="1B5E3A"/>
              </w:rPr>
              <w:t xml:space="preserve">BRD-05</w:t>
            </w:r>
          </w:p>
        </w:tc>
      </w:tr>
      <w:tr>
        <w:tc>
          <w:tcPr>
            <w:tcW w:type="dxa" w:w="800"/>
          </w:tcPr>
          <w:p>
            <w:r>
              <w:t xml:space="preserve">69</w:t>
            </w:r>
          </w:p>
        </w:tc>
        <w:tc>
          <w:tcPr>
            <w:tcW w:type="dxa" w:w="6800"/>
          </w:tcPr>
          <w:p>
            <w:r>
              <w:t xml:space="preserve">Afdeling — hapus data masih dipakai: error mentah</w:t>
            </w:r>
          </w:p>
        </w:tc>
        <w:tc>
          <w:tcPr>
            <w:tcW w:type="dxa" w:w="1750"/>
          </w:tcPr>
          <w:p>
            <w:r>
              <w:rPr>
                <w:b/>
                <w:bCs/>
                <w:color w:val="1B5E3A"/>
              </w:rPr>
              <w:t xml:space="preserve">BRD-06</w:t>
            </w:r>
          </w:p>
        </w:tc>
      </w:tr>
      <w:tr>
        <w:tc>
          <w:tcPr>
            <w:tcW w:type="dxa" w:w="800"/>
          </w:tcPr>
          <w:p>
            <w:r>
              <w:t xml:space="preserve">71</w:t>
            </w:r>
          </w:p>
        </w:tc>
        <w:tc>
          <w:tcPr>
            <w:tcW w:type="dxa" w:w="6800"/>
          </w:tcPr>
          <w:p>
            <w:r>
              <w:t xml:space="preserve">Blok — dropdown Afdeling "-" tetap tersimpan</w:t>
            </w:r>
          </w:p>
        </w:tc>
        <w:tc>
          <w:tcPr>
            <w:tcW w:type="dxa" w:w="1750"/>
          </w:tcPr>
          <w:p>
            <w:r>
              <w:rPr>
                <w:b/>
                <w:bCs/>
                <w:color w:val="1B5E3A"/>
              </w:rPr>
              <w:t xml:space="preserve">BRD-05</w:t>
            </w:r>
          </w:p>
        </w:tc>
      </w:tr>
      <w:tr>
        <w:tc>
          <w:tcPr>
            <w:tcW w:type="dxa" w:w="800"/>
          </w:tcPr>
          <w:p>
            <w:r>
              <w:t xml:space="preserve">72</w:t>
            </w:r>
          </w:p>
        </w:tc>
        <w:tc>
          <w:tcPr>
            <w:tcW w:type="dxa" w:w="6800"/>
          </w:tcPr>
          <w:p>
            <w:r>
              <w:t xml:space="preserve">Blok — field wajib kosong tetap tersimpan</w:t>
            </w:r>
          </w:p>
        </w:tc>
        <w:tc>
          <w:tcPr>
            <w:tcW w:type="dxa" w:w="1750"/>
          </w:tcPr>
          <w:p>
            <w:r>
              <w:rPr>
                <w:b/>
                <w:bCs/>
                <w:color w:val="1B5E3A"/>
              </w:rPr>
              <w:t xml:space="preserve">BRD-05</w:t>
            </w:r>
          </w:p>
        </w:tc>
      </w:tr>
      <w:tr>
        <w:tc>
          <w:tcPr>
            <w:tcW w:type="dxa" w:w="800"/>
          </w:tcPr>
          <w:p>
            <w:r>
              <w:t xml:space="preserve">73</w:t>
            </w:r>
          </w:p>
        </w:tc>
        <w:tc>
          <w:tcPr>
            <w:tcW w:type="dxa" w:w="6800"/>
          </w:tcPr>
          <w:p>
            <w:r>
              <w:t xml:space="preserve">Blok — kode duplikat: error mentah database</w:t>
            </w:r>
          </w:p>
        </w:tc>
        <w:tc>
          <w:tcPr>
            <w:tcW w:type="dxa" w:w="1750"/>
          </w:tcPr>
          <w:p>
            <w:r>
              <w:rPr>
                <w:b/>
                <w:bCs/>
                <w:color w:val="1B5E3A"/>
              </w:rPr>
              <w:t xml:space="preserve">BRD-05</w:t>
            </w:r>
          </w:p>
        </w:tc>
      </w:tr>
      <w:tr>
        <w:tc>
          <w:tcPr>
            <w:tcW w:type="dxa" w:w="800"/>
          </w:tcPr>
          <w:p>
            <w:r>
              <w:t xml:space="preserve">74</w:t>
            </w:r>
          </w:p>
        </w:tc>
        <w:tc>
          <w:tcPr>
            <w:tcW w:type="dxa" w:w="6800"/>
          </w:tcPr>
          <w:p>
            <w:r>
              <w:t xml:space="preserve">Blok — hapus data masih dipakai: error mentah</w:t>
            </w:r>
          </w:p>
        </w:tc>
        <w:tc>
          <w:tcPr>
            <w:tcW w:type="dxa" w:w="1750"/>
          </w:tcPr>
          <w:p>
            <w:r>
              <w:rPr>
                <w:b/>
                <w:bCs/>
                <w:color w:val="1B5E3A"/>
              </w:rPr>
              <w:t xml:space="preserve">BRD-06</w:t>
            </w:r>
          </w:p>
        </w:tc>
      </w:tr>
      <w:tr>
        <w:tc>
          <w:tcPr>
            <w:tcW w:type="dxa" w:w="800"/>
          </w:tcPr>
          <w:p>
            <w:r>
              <w:t xml:space="preserve">76</w:t>
            </w:r>
          </w:p>
        </w:tc>
        <w:tc>
          <w:tcPr>
            <w:tcW w:type="dxa" w:w="6800"/>
          </w:tcPr>
          <w:p>
            <w:r>
              <w:t xml:space="preserve">Indikator — field relasi wajib "-" tetap tersimpan</w:t>
            </w:r>
          </w:p>
        </w:tc>
        <w:tc>
          <w:tcPr>
            <w:tcW w:type="dxa" w:w="1750"/>
          </w:tcPr>
          <w:p>
            <w:r>
              <w:rPr>
                <w:b/>
                <w:bCs/>
                <w:color w:val="1B5E3A"/>
              </w:rPr>
              <w:t xml:space="preserve">BRD-05</w:t>
            </w:r>
          </w:p>
        </w:tc>
      </w:tr>
      <w:tr>
        <w:tc>
          <w:tcPr>
            <w:tcW w:type="dxa" w:w="800"/>
          </w:tcPr>
          <w:p>
            <w:r>
              <w:t xml:space="preserve">77</w:t>
            </w:r>
          </w:p>
        </w:tc>
        <w:tc>
          <w:tcPr>
            <w:tcW w:type="dxa" w:w="6800"/>
          </w:tcPr>
          <w:p>
            <w:r>
              <w:t xml:space="preserve">Indikator — hapus data masih dipakai: error mentah</w:t>
            </w:r>
          </w:p>
        </w:tc>
        <w:tc>
          <w:tcPr>
            <w:tcW w:type="dxa" w:w="1750"/>
          </w:tcPr>
          <w:p>
            <w:r>
              <w:rPr>
                <w:b/>
                <w:bCs/>
                <w:color w:val="1B5E3A"/>
              </w:rPr>
              <w:t xml:space="preserve">BRD-06</w:t>
            </w:r>
          </w:p>
        </w:tc>
      </w:tr>
      <w:tr>
        <w:tc>
          <w:tcPr>
            <w:tcW w:type="dxa" w:w="800"/>
          </w:tcPr>
          <w:p>
            <w:r>
              <w:t xml:space="preserve">85</w:t>
            </w:r>
          </w:p>
        </w:tc>
        <w:tc>
          <w:tcPr>
            <w:tcW w:type="dxa" w:w="6800"/>
          </w:tcPr>
          <w:p>
            <w:r>
              <w:t xml:space="preserve">Threshold — validasi mandatory: pesan error mentah</w:t>
            </w:r>
          </w:p>
        </w:tc>
        <w:tc>
          <w:tcPr>
            <w:tcW w:type="dxa" w:w="1750"/>
          </w:tcPr>
          <w:p>
            <w:r>
              <w:rPr>
                <w:b/>
                <w:bCs/>
                <w:color w:val="1B5E3A"/>
              </w:rPr>
              <w:t xml:space="preserve">BRD-05</w:t>
            </w:r>
          </w:p>
        </w:tc>
      </w:tr>
      <w:tr>
        <w:tc>
          <w:tcPr>
            <w:tcW w:type="dxa" w:w="800"/>
          </w:tcPr>
          <w:p>
            <w:r>
              <w:t xml:space="preserve">90</w:t>
            </w:r>
          </w:p>
        </w:tc>
        <w:tc>
          <w:tcPr>
            <w:tcW w:type="dxa" w:w="6800"/>
          </w:tcPr>
          <w:p>
            <w:r>
              <w:t xml:space="preserve">Sampling Rule — validasi mandatory: pesan error mentah</w:t>
            </w:r>
          </w:p>
        </w:tc>
        <w:tc>
          <w:tcPr>
            <w:tcW w:type="dxa" w:w="1750"/>
          </w:tcPr>
          <w:p>
            <w:r>
              <w:rPr>
                <w:b/>
                <w:bCs/>
                <w:color w:val="1B5E3A"/>
              </w:rPr>
              <w:t xml:space="preserve">BRD-05</w:t>
            </w:r>
          </w:p>
        </w:tc>
      </w:tr>
      <w:tr>
        <w:tc>
          <w:tcPr>
            <w:tcW w:type="dxa" w:w="800"/>
          </w:tcPr>
          <w:p>
            <w:r>
              <w:t xml:space="preserve">96</w:t>
            </w:r>
          </w:p>
        </w:tc>
        <w:tc>
          <w:tcPr>
            <w:tcW w:type="dxa" w:w="6800"/>
          </w:tcPr>
          <w:p>
            <w:r>
              <w:t xml:space="preserve">Scheduling Rule — penanda wajib (*) tidak konsisten</w:t>
            </w:r>
          </w:p>
        </w:tc>
        <w:tc>
          <w:tcPr>
            <w:tcW w:type="dxa" w:w="1750"/>
          </w:tcPr>
          <w:p>
            <w:r>
              <w:rPr>
                <w:b/>
                <w:bCs/>
                <w:color w:val="1B5E3A"/>
              </w:rPr>
              <w:t xml:space="preserve">BRD-05</w:t>
            </w:r>
          </w:p>
        </w:tc>
      </w:tr>
      <w:tr>
        <w:tc>
          <w:tcPr>
            <w:tcW w:type="dxa" w:w="800"/>
          </w:tcPr>
          <w:p>
            <w:r>
              <w:t xml:space="preserve">102</w:t>
            </w:r>
          </w:p>
        </w:tc>
        <w:tc>
          <w:tcPr>
            <w:tcW w:type="dxa" w:w="6800"/>
          </w:tcPr>
          <w:p>
            <w:r>
              <w:t xml:space="preserve">PIC/User — format nomor telepon tidak divalidasi</w:t>
            </w:r>
          </w:p>
        </w:tc>
        <w:tc>
          <w:tcPr>
            <w:tcW w:type="dxa" w:w="1750"/>
          </w:tcPr>
          <w:p>
            <w:r>
              <w:rPr>
                <w:b/>
                <w:bCs/>
                <w:color w:val="1B5E3A"/>
              </w:rPr>
              <w:t xml:space="preserve">BRD-07</w:t>
            </w:r>
          </w:p>
        </w:tc>
      </w:tr>
      <w:tr>
        <w:tc>
          <w:tcPr>
            <w:tcW w:type="dxa" w:w="800"/>
          </w:tcPr>
          <w:p>
            <w:r>
              <w:t xml:space="preserve">107</w:t>
            </w:r>
          </w:p>
        </w:tc>
        <w:tc>
          <w:tcPr>
            <w:tcW w:type="dxa" w:w="6800"/>
          </w:tcPr>
          <w:p>
            <w:r>
              <w:t xml:space="preserve">PIC Assignment — tampilan scroll horizontal</w:t>
            </w:r>
          </w:p>
        </w:tc>
        <w:tc>
          <w:tcPr>
            <w:tcW w:type="dxa" w:w="1750"/>
          </w:tcPr>
          <w:p>
            <w:r>
              <w:rPr>
                <w:b/>
                <w:bCs/>
                <w:color w:val="1B5E3A"/>
              </w:rPr>
              <w:t xml:space="preserve">BRD-15</w:t>
            </w:r>
          </w:p>
        </w:tc>
      </w:tr>
      <w:tr>
        <w:tc>
          <w:tcPr>
            <w:tcW w:type="dxa" w:w="800"/>
          </w:tcPr>
          <w:p>
            <w:r>
              <w:t xml:space="preserve">108</w:t>
            </w:r>
          </w:p>
        </w:tc>
        <w:tc>
          <w:tcPr>
            <w:tcW w:type="dxa" w:w="6800"/>
          </w:tcPr>
          <w:p>
            <w:r>
              <w:t xml:space="preserve">PIC Assignment — 2 field wajib, hanya 1 tervalidasi</w:t>
            </w:r>
          </w:p>
        </w:tc>
        <w:tc>
          <w:tcPr>
            <w:tcW w:type="dxa" w:w="1750"/>
          </w:tcPr>
          <w:p>
            <w:r>
              <w:rPr>
                <w:b/>
                <w:bCs/>
                <w:color w:val="1B5E3A"/>
              </w:rPr>
              <w:t xml:space="preserve">BRD-05, BRD-15</w:t>
            </w:r>
          </w:p>
        </w:tc>
      </w:tr>
      <w:tr>
        <w:tc>
          <w:tcPr>
            <w:tcW w:type="dxa" w:w="800"/>
          </w:tcPr>
          <w:p>
            <w:r>
              <w:t xml:space="preserve">110</w:t>
            </w:r>
          </w:p>
        </w:tc>
        <w:tc>
          <w:tcPr>
            <w:tcW w:type="dxa" w:w="6800"/>
          </w:tcPr>
          <w:p>
            <w:r>
              <w:t xml:space="preserve">PIC Assignment — field kosong otomatis terisi saat edit</w:t>
            </w:r>
          </w:p>
        </w:tc>
        <w:tc>
          <w:tcPr>
            <w:tcW w:type="dxa" w:w="1750"/>
          </w:tcPr>
          <w:p>
            <w:r>
              <w:rPr>
                <w:b/>
                <w:bCs/>
                <w:color w:val="1B5E3A"/>
              </w:rPr>
              <w:t xml:space="preserve">BRD-15</w:t>
            </w:r>
          </w:p>
        </w:tc>
      </w:tr>
      <w:tr>
        <w:tc>
          <w:tcPr>
            <w:tcW w:type="dxa" w:w="800"/>
          </w:tcPr>
          <w:p>
            <w:r>
              <w:t xml:space="preserve">111</w:t>
            </w:r>
          </w:p>
        </w:tc>
        <w:tc>
          <w:tcPr>
            <w:tcW w:type="dxa" w:w="6800"/>
          </w:tcPr>
          <w:p>
            <w:r>
              <w:t xml:space="preserve">PIC Assignment — perubahan edit gagal tersimpan</w:t>
            </w:r>
          </w:p>
        </w:tc>
        <w:tc>
          <w:tcPr>
            <w:tcW w:type="dxa" w:w="1750"/>
          </w:tcPr>
          <w:p>
            <w:r>
              <w:rPr>
                <w:b/>
                <w:bCs/>
                <w:color w:val="1B5E3A"/>
              </w:rPr>
              <w:t xml:space="preserve">BRD-15</w:t>
            </w:r>
          </w:p>
        </w:tc>
      </w:tr>
      <w:tr>
        <w:tc>
          <w:tcPr>
            <w:tcW w:type="dxa" w:w="800"/>
          </w:tcPr>
          <w:p>
            <w:r>
              <w:t xml:space="preserve">114</w:t>
            </w:r>
          </w:p>
        </w:tc>
        <w:tc>
          <w:tcPr>
            <w:tcW w:type="dxa" w:w="6800"/>
          </w:tcPr>
          <w:p>
            <w:r>
              <w:t xml:space="preserve">Unduh Template Master User Mobile gagal (AUTH_ERROR)</w:t>
            </w:r>
          </w:p>
        </w:tc>
        <w:tc>
          <w:tcPr>
            <w:tcW w:type="dxa" w:w="1750"/>
          </w:tcPr>
          <w:p>
            <w:r>
              <w:rPr>
                <w:b/>
                <w:bCs/>
                <w:color w:val="1B5E3A"/>
              </w:rPr>
              <w:t xml:space="preserve">BRD-08</w:t>
            </w:r>
          </w:p>
        </w:tc>
      </w:tr>
      <w:tr>
        <w:tc>
          <w:tcPr>
            <w:tcW w:type="dxa" w:w="800"/>
          </w:tcPr>
          <w:p>
            <w:r>
              <w:t xml:space="preserve">116</w:t>
            </w:r>
          </w:p>
        </w:tc>
        <w:tc>
          <w:tcPr>
            <w:tcW w:type="dxa" w:w="6800"/>
          </w:tcPr>
          <w:p>
            <w:r>
              <w:t xml:space="preserve">Notification — 2 field wajib, hanya 1 tervalidasi</w:t>
            </w:r>
          </w:p>
        </w:tc>
        <w:tc>
          <w:tcPr>
            <w:tcW w:type="dxa" w:w="1750"/>
          </w:tcPr>
          <w:p>
            <w:r>
              <w:rPr>
                <w:b/>
                <w:bCs/>
                <w:color w:val="1B5E3A"/>
              </w:rPr>
              <w:t xml:space="preserve">BRD-05</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Halaman </w:t>
    </w:r>
    <w:r>
      <w:rPr>
        <w:color w:val="666666"/>
        <w:sz w:val="16"/>
        <w:szCs w:val="16"/>
      </w:rPr>
      <w:fldChar w:fldCharType="begin"/>
      <w:instrText xml:space="preserve">PAGE</w:instrText>
      <w:fldChar w:fldCharType="separate"/>
      <w:fldChar w:fldCharType="end"/>
    </w:r>
    <w:r>
      <w:rPr>
        <w:color w:val="666666"/>
        <w:sz w:val="16"/>
        <w:szCs w:val="16"/>
      </w:rPr>
      <w:t xml:space="preserve"> dari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BRD Perubahan EWS HPT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2026-09-10T21:22:33.519Z</dcterms:created>
  <dcterms:modified xsi:type="dcterms:W3CDTF">2026-09-10T21:22:33.537Z</dcterms:modified>
</cp:coreProperties>
</file>

<file path=docProps/custom.xml><?xml version="1.0" encoding="utf-8"?>
<Properties xmlns="http://schemas.openxmlformats.org/officeDocument/2006/custom-properties" xmlns:vt="http://schemas.openxmlformats.org/officeDocument/2006/docPropsVTypes"/>
</file>