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🥋 Estrategia de Guerrilla: Cómo Capitalizar el Evento sin Presupuesto de PayMind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**Preparado por:** Antonio Gutiérrez | Consultor de Crecimiento &amp; Pagos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**Contexto:** Mariano Gutiérrez Mejía (*Mi Gasolinera*) es el organizador del Encuentro Empresarial 2026. PayMind decidió no patrocinar el evento.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**Objetivo:** Convertir el rechazo presupuestal de PayMind en la mayor ventaja táctica de Antonio para capturar deals directos y comisiones sin depender de la empresa.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🧠 1. El Análisis CPS: Por qué el Rechazo de PayMind es TU Mayor Ventaja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Cuando una empresa decide no patrocinar un evento del sector, comete un error clásico de marketing tradicional. Sin embargo, para un estratega independiente, esto elimina cualquier atadura: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Dimensión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Si PayMind hubiera patrocinado ($100k+)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Estrategia de Guerrilla de Antonio (Independiente)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Costo para Antonio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$0 MXN (pero atado a los KPIs de la empresa)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$0 MXN o boleto individual de participante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Presión Operativa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Estar amarrado a un stand esperando que la gente pase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Libertad 100% para moverse en conferencias y cóctel de networking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Propiedad de los Leads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Los contactos son de la empresa ("Leads corporativos")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Los contactos y relaciones son 100% tuyos (Pipeline privado)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Demostración de Fuerza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La empresa atribuye los cierres al costo del stand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Demuestras al CEO que cerraste clientes sin que gastaran 1 solo peso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🤝 2. Respeto al Negocio de Mariano (Sin Pedir Favores ni Regalos)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El Encuentro Empresarial de tu primo es su negocio principal y vive de vender boletos y patrocinios a marcas como </w:t>
      </w:r>
      <w:r>
        <w:rPr>
          <w:rFonts w:ascii="Calibri" w:hAnsi="Calibri"/>
          <w:b/>
          <w:color w:val="0F172A"/>
        </w:rPr>
        <w:t>NexusFuel, ATIO, eGas y KernoTek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La Regla de Oro:</w:t>
      </w:r>
      <w:r>
        <w:rPr>
          <w:rFonts w:ascii="Calibri" w:hAnsi="Calibri"/>
          <w:color w:val="334155"/>
          <w:sz w:val="22"/>
        </w:rPr>
        <w:t xml:space="preserve"> Cuentas claras conservan la amistad y multiplican el dinero. No le pidas patrocinios ni stands regalados a Mariano.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La Táctica de Acceso:</w:t>
      </w:r>
      <w:r>
        <w:rPr>
          <w:rFonts w:ascii="Calibri" w:hAnsi="Calibri"/>
          <w:color w:val="334155"/>
          <w:sz w:val="22"/>
        </w:rPr>
        <w:t xml:space="preserve"> Asistes como participante/consultor experto. Al ser el organizador, estarás en el epicentro del networking del cóctel y desayuno.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🎯 3. El Script de Pasillo y Cóctel de Networking (Elevator Pitch de 30 Segundos)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Durante el desayuno y el cóctel de networking del evento, abordas a los dueños de gasolineras y a los directivos de los 15 expositores (NexusFuel, eGas, Controlux, KernoTek) utilizando las preguntas de autodiagnóstico: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A. Para Dueños / Administradores de Gasolineras (Clientes Finales):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*"Oye, felicidades por tus estaciones. Una pregunta rápida de operación: ¿cómo están controlando el tecleo manual de los despachadores en la noche para que no les brinque la discrepancia fiscal en los JSON que mandan al SAT?"*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&gt;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*(Cuando admitan que es un dolor de cabeza diario)* ➔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*"Fíjate que desarrollé un Check-Up de 1 página que usamos con estaciones de Grupo ORSAN. Te da 5 puntos para auditar tu pista sin cambiar tu banco ni tu control volumétrico. Pásame tu WhatsApp y te lo mando en PDF para que lo revises con tu contador."*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B. Para Directores de los Expositores (NexusFuel / eGas / KernoTek / Controlux):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*"Excelente su stand aquí en el evento. Una consulta técnica: muchos de sus usuarios independientes nos comentan que sufren para conciliar las comisiones bancarias contra su ERP/Volumétrico en tiempo real.*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&gt;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*Nosotros operamos una pasarela de ruteo SmartPOS agnóstica. Nos encantaría conectar un webhook de conciliación con su software para que sus clientes tengan el reporte limpio automático y ustedes le agreguen más valor a su plataforma sin desarrollar la parte adquirente."*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🐴 4. La Estrategia del "Golpe de Mesa" ante el CEO de 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Una vez concluido el evento y tras agendar tus citas de seguimiento: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Le presentas los contratos/deals al CEO de PayMind: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*"PayMind decidió no invertir en el Encuentro Empresarial 2026. Yo asistí por mi cuenta, aproveché la red de contactos, abordé a los directores de eGas, NexusFuel y KernoTek, y agendé reuniones con 3 grupos gasolineros que procesan $10 MDP mensuales.*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&gt;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*Aquí están los deals listos para conectarse a nuestra pasarela. El canal de prospección in-house funciona."*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Impacto en tu Posición: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Te consolidas como la mente estratégica indispensable de la empresa, demostrando velocidad de entrega (*Speed to Sell*) y autonomía absoluta sin gastar presupuesto corporativo.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