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📋 Check-Up Técnico de Autodiagnóstico: Mitigación de Riesgos y Cumplimiento Anexo 30 SAT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**Documento de Diagnóstico Operativo para Estaciones de Servicio &amp; Grupos Gasolineros**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**Desarrollado por:** PayMind Growth Engine | Especialización en Adquirencia e Integración a Bomba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**Formato:** Hoja Ejecutiva de 1 Página (Cero Relleno)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📄 Guía de Autodiagnóstico: ¿Tu estación está expuesta a sanciones por discrepancias en bomba?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Por disposición del </w:t>
      </w:r>
      <w:r>
        <w:rPr>
          <w:rFonts w:ascii="Calibri" w:hAnsi="Calibri"/>
          <w:b/>
          <w:color w:val="0F172A"/>
        </w:rPr>
        <w:t>Artículo 28 del Código Fiscal de la Federación</w:t>
      </w:r>
      <w:r>
        <w:rPr>
          <w:rFonts w:ascii="Calibri" w:hAnsi="Calibri"/>
          <w:color w:val="334155"/>
          <w:sz w:val="22"/>
        </w:rPr>
        <w:t xml:space="preserve"> y las especificaciones del </w:t>
      </w:r>
      <w:r>
        <w:rPr>
          <w:rFonts w:ascii="Calibri" w:hAnsi="Calibri"/>
          <w:b/>
          <w:color w:val="0F172A"/>
        </w:rPr>
        <w:t>Anexo 30 del SAT</w:t>
      </w:r>
      <w:r>
        <w:rPr>
          <w:rFonts w:ascii="Calibri" w:hAnsi="Calibri"/>
          <w:color w:val="334155"/>
          <w:sz w:val="22"/>
        </w:rPr>
        <w:t>, todas las estaciones de servicio en México deben garantizar coincidencia exacta al centavo entre el combustible despachado por el dispensario, el archivo JSON/XML del control volumétrico y el comprobante de cobro emitido.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Responde con honestidad las siguientes 5 preguntas de control interno para tu estación o grupo gasolinero: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❓ Las 5 Preguntas Críticas de Autodiagnóstico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¿Tus despachadores digitan manualmente el monto en terminales bancarias independientes?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[ ] </w:t>
      </w:r>
      <w:r>
        <w:rPr>
          <w:rFonts w:ascii="Calibri" w:hAnsi="Calibri"/>
          <w:b/>
          <w:color w:val="0F172A"/>
        </w:rPr>
        <w:t>SÍ</w:t>
      </w:r>
      <w:r>
        <w:rPr>
          <w:rFonts w:ascii="Calibri" w:hAnsi="Calibri"/>
          <w:color w:val="334155"/>
          <w:sz w:val="22"/>
        </w:rPr>
        <w:t xml:space="preserve"> — *Riesgo Operativo:* Error humano ("canguro") donde el despachador cobra $100 MXN en lugar de $1,000 MXN, o teclea un monto que no coincide con la bomba.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[ ] </w:t>
      </w:r>
      <w:r>
        <w:rPr>
          <w:rFonts w:ascii="Calibri" w:hAnsi="Calibri"/>
          <w:b/>
          <w:color w:val="0F172A"/>
        </w:rPr>
        <w:t>NO</w:t>
      </w:r>
      <w:r>
        <w:rPr>
          <w:rFonts w:ascii="Calibri" w:hAnsi="Calibri"/>
          <w:color w:val="334155"/>
          <w:sz w:val="22"/>
        </w:rPr>
        <w:t xml:space="preserve"> — La terminal inalámbrica recibe el monto exacto transmitido por la bomba.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¿Cuánto tiempo invierte tu equipo contable diariamente en conciliar vouchers de papel contra los reportes volumétricos (ControlGAS / Alvic / Nexus Fuel)?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[ ] </w:t>
      </w:r>
      <w:r>
        <w:rPr>
          <w:rFonts w:ascii="Calibri" w:hAnsi="Calibri"/>
          <w:b/>
          <w:color w:val="0F172A"/>
        </w:rPr>
        <w:t>MÁS DE 2 HORAS AL DÍA</w:t>
      </w:r>
      <w:r>
        <w:rPr>
          <w:rFonts w:ascii="Calibri" w:hAnsi="Calibri"/>
          <w:color w:val="334155"/>
          <w:sz w:val="22"/>
        </w:rPr>
        <w:t xml:space="preserve"> — Proceso manual propenso a pérdidas y auditorías lentas.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[ ] </w:t>
      </w:r>
      <w:r>
        <w:rPr>
          <w:rFonts w:ascii="Calibri" w:hAnsi="Calibri"/>
          <w:b/>
          <w:color w:val="0F172A"/>
        </w:rPr>
        <w:t>MENOS DE 15 MINUTOS</w:t>
      </w:r>
      <w:r>
        <w:rPr>
          <w:rFonts w:ascii="Calibri" w:hAnsi="Calibri"/>
          <w:color w:val="334155"/>
          <w:sz w:val="22"/>
        </w:rPr>
        <w:t xml:space="preserve"> — Conciliación digital e inyección automática en tiempo real a tu ERP.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</w:t>
      </w:r>
      <w:r>
        <w:rPr>
          <w:rFonts w:ascii="Calibri" w:hAnsi="Calibri"/>
          <w:b/>
          <w:color w:val="0F172A"/>
        </w:rPr>
        <w:t>¿Tus terminales en la bomba cuentan con certificación antichispas (ATEX) y PCI 6.x inalámbrica?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[ ] </w:t>
      </w:r>
      <w:r>
        <w:rPr>
          <w:rFonts w:ascii="Calibri" w:hAnsi="Calibri"/>
          <w:b/>
          <w:color w:val="0F172A"/>
        </w:rPr>
        <w:t>NO / DESCONOZCO</w:t>
      </w:r>
      <w:r>
        <w:rPr>
          <w:rFonts w:ascii="Calibri" w:hAnsi="Calibri"/>
          <w:color w:val="334155"/>
          <w:sz w:val="22"/>
        </w:rPr>
        <w:t xml:space="preserve"> — Dependes de terminales con cables o equipos no certificados para zonas de riesgo en la isla de carga.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[ ] </w:t>
      </w:r>
      <w:r>
        <w:rPr>
          <w:rFonts w:ascii="Calibri" w:hAnsi="Calibri"/>
          <w:b/>
          <w:color w:val="0F172A"/>
        </w:rPr>
        <w:t>SÍ</w:t>
      </w:r>
      <w:r>
        <w:rPr>
          <w:rFonts w:ascii="Calibri" w:hAnsi="Calibri"/>
          <w:color w:val="334155"/>
          <w:sz w:val="22"/>
        </w:rPr>
        <w:t xml:space="preserve"> — Terminales Nexgo SmartPOS Android con certificación antichispas ATEX y conexión 4G.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4. </w:t>
      </w:r>
      <w:r>
        <w:rPr>
          <w:rFonts w:ascii="Calibri" w:hAnsi="Calibri"/>
          <w:b/>
          <w:color w:val="0F172A"/>
        </w:rPr>
        <w:t>En caso de una auditoría imprevista del SAT o ASEA, ¿puedes amparar al centavo que cada transacción cobrada coincide con los archivos JSON volumétricos enviados?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[ ] </w:t>
      </w:r>
      <w:r>
        <w:rPr>
          <w:rFonts w:ascii="Calibri" w:hAnsi="Calibri"/>
          <w:b/>
          <w:color w:val="0F172A"/>
        </w:rPr>
        <w:t>NO / REQUIERE AUDITORÍA MANUAL</w:t>
      </w:r>
      <w:r>
        <w:rPr>
          <w:rFonts w:ascii="Calibri" w:hAnsi="Calibri"/>
          <w:color w:val="334155"/>
          <w:sz w:val="22"/>
        </w:rPr>
        <w:t xml:space="preserve"> — Existen discrepancias entre el corte de la terminal y el reporte del dispensario.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[ ] </w:t>
      </w:r>
      <w:r>
        <w:rPr>
          <w:rFonts w:ascii="Calibri" w:hAnsi="Calibri"/>
          <w:b/>
          <w:color w:val="0F172A"/>
        </w:rPr>
        <w:t>SÍ</w:t>
      </w:r>
      <w:r>
        <w:rPr>
          <w:rFonts w:ascii="Calibri" w:hAnsi="Calibri"/>
          <w:color w:val="334155"/>
          <w:sz w:val="22"/>
        </w:rPr>
        <w:t xml:space="preserve"> — Respaldado al 100% por conciliación automática bomba-terminal.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5. </w:t>
      </w:r>
      <w:r>
        <w:rPr>
          <w:rFonts w:ascii="Calibri" w:hAnsi="Calibri"/>
          <w:b/>
          <w:color w:val="0F172A"/>
        </w:rPr>
        <w:t>Al momento de cobrar vales de gasolina (Edenred, Sodexo, SiVale), ¿tus despachadores tienen que cambiar de maquinita o esperar liquidaciones de 3 a 4 días?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[ ] </w:t>
      </w:r>
      <w:r>
        <w:rPr>
          <w:rFonts w:ascii="Calibri" w:hAnsi="Calibri"/>
          <w:b/>
          <w:color w:val="0F172A"/>
        </w:rPr>
        <w:t>SÍ</w:t>
      </w:r>
      <w:r>
        <w:rPr>
          <w:rFonts w:ascii="Calibri" w:hAnsi="Calibri"/>
          <w:color w:val="334155"/>
          <w:sz w:val="22"/>
        </w:rPr>
        <w:t xml:space="preserve"> — Múltiples terminales amontonadas y retraso de flujo para la compra de pipas.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[ ] </w:t>
      </w:r>
      <w:r>
        <w:rPr>
          <w:rFonts w:ascii="Calibri" w:hAnsi="Calibri"/>
          <w:b/>
          <w:color w:val="0F172A"/>
        </w:rPr>
        <w:t>NO</w:t>
      </w:r>
      <w:r>
        <w:rPr>
          <w:rFonts w:ascii="Calibri" w:hAnsi="Calibri"/>
          <w:color w:val="334155"/>
          <w:sz w:val="22"/>
        </w:rPr>
        <w:t xml:space="preserve"> — 1 sola terminal inalámbrica procesa tarjetas bancarias y todos los vales con depósito T+1 (al día siguiente).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🎯 Veredicto y Evaluación de Riesgo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⚠️ **Si respondiste "SÍ" o "DESCONOZCO" a 2 o más preguntas:**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Tu estación o grupo gasolinero está absorbiendo pérdidas de entre el **0.5% y el 1.5% de su margen operativo diario** debido a fricción de cobro, errores de tecleo y riesgo de multas del SAT.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💡 La Solución Ligera y Cero Intrusiva de 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No te pedimos que cambies tu banco adquirente actual ni tu proveedor de control volumétrico (ControlGAS, CG-MEX, Nexus Fuel, etc.). Conectamos nuestras </w:t>
      </w:r>
      <w:r>
        <w:rPr>
          <w:rFonts w:ascii="Calibri" w:hAnsi="Calibri"/>
          <w:b/>
          <w:color w:val="0F172A"/>
        </w:rPr>
        <w:t>terminales SmartPOS inalámbricas con certificación antichispas (ATEX)</w:t>
      </w:r>
      <w:r>
        <w:rPr>
          <w:rFonts w:ascii="Calibri" w:hAnsi="Calibri"/>
          <w:color w:val="334155"/>
          <w:sz w:val="22"/>
        </w:rPr>
        <w:t xml:space="preserve"> directo a la bomba para bloquear la captura manual y depositarte tarjetas y vales al día siguiente.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Caso de Éxito Validador:</w:t>
      </w:r>
      <w:r>
        <w:rPr>
          <w:rFonts w:ascii="Calibri" w:hAnsi="Calibri"/>
          <w:color w:val="334155"/>
          <w:sz w:val="22"/>
        </w:rPr>
        <w:t xml:space="preserve"> Tecnología procesando transacciones en estaciones de </w:t>
      </w:r>
      <w:r>
        <w:rPr>
          <w:rFonts w:ascii="Calibri" w:hAnsi="Calibri"/>
          <w:b/>
          <w:color w:val="0F172A"/>
        </w:rPr>
        <w:t>Grupo ORSAN (Mobil)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📞 Solicita tu Diagnóstico Técnico Gratuito de 10 Minutos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Agenda una breve sesión de 10 minutos con nuestro especialista para revisar cómo integrar tus bombas sin parar tu operación: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👉 </w:t>
      </w:r>
      <w:r>
        <w:rPr>
          <w:rFonts w:ascii="Calibri" w:hAnsi="Calibri"/>
          <w:b/>
          <w:color w:val="0F172A"/>
        </w:rPr>
        <w:t>Enlace de Agenda: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color w:val="2563EB"/>
          <w:u w:val="single"/>
        </w:rPr>
        <w:t>`https://paymind-growth-engine.pages.dev/`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✉️ </w:t>
      </w:r>
      <w:r>
        <w:rPr>
          <w:rFonts w:ascii="Calibri" w:hAnsi="Calibri"/>
          <w:b/>
          <w:color w:val="0F172A"/>
        </w:rPr>
        <w:t>Correo Directo: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antonio.gutierrez@paymind.mx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