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Calibri" w:hAnsi="Calibri"/>
          <w:b/>
          <w:color w:val="0F172A"/>
          <w:sz w:val="40"/>
        </w:rPr>
        <w:t>🧪 Matriz de Pruebas A/B de Correos de Salida en Frío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**Documento de Trabajo:** Variantes A/B/C/D para pruebas de tasa de apertura y respuesta en Snov.io.</w:t>
      </w:r>
    </w:p>
    <w:p>
      <w:pPr>
        <w:spacing w:before="80" w:after="80"/>
        <w:ind w:left="576"/>
      </w:pPr>
      <w:r>
        <w:rPr>
          <w:rFonts w:ascii="Calibri" w:hAnsi="Calibri"/>
          <w:i/>
          <w:color w:val="475569"/>
        </w:rPr>
        <w:t>**Regla de Oro:** Cero "soy especialista", cero "en empresas como la tuya", cero egocentrismo. Foco 100% en la acción práctica que beneficia a la estación.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🅰️ Variante A: Enfoque "Conserva tu Banco Actual" (Agnosticismo Financiero)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Hipótesis:</w:t>
      </w:r>
      <w:r>
        <w:rPr>
          <w:rFonts w:ascii="Calibri" w:hAnsi="Calibri"/>
          <w:color w:val="334155"/>
          <w:sz w:val="22"/>
        </w:rPr>
        <w:t xml:space="preserve"> El gasolinero teme cambiar de banco o perder sus tasas. Ofrecer conectar la bomba a su banco actual genera alta apertura.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color w:val="334155"/>
          <w:sz w:val="22"/>
        </w:rPr>
        <w:t>`text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Asunto: Conectar cobro en bomba manteniendo su banco actual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Hola,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Es posible conectar terminales inalámbricas al pie del auto directamente al dispensario, manteniendo la misma cuenta bancaria que ya utilizan (BBVA, BanBajío, Afirme) y recibiendo depósitos al día siguiente (T+1).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están abiertos a revisar cómo agilizar el cobro en pista sin cambiar de banco, ¿valdrá la pena platicar 5 minutos esta semana?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🅱️ Variante B: Enfoque "Velocidad de Depósito T+1" (Liquidez)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Hipótesis:</w:t>
      </w:r>
      <w:r>
        <w:rPr>
          <w:rFonts w:ascii="Calibri" w:hAnsi="Calibri"/>
          <w:color w:val="334155"/>
          <w:sz w:val="22"/>
        </w:rPr>
        <w:t xml:space="preserve"> El flujo de caja para la compra de pipas es prioritario. La promesa de dinero al día siguiente impulsa respuestas.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color w:val="334155"/>
          <w:sz w:val="22"/>
        </w:rPr>
        <w:t>`text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Asunto: Depósito al día siguiente en cobros con tarjeta en bomba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Hola,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Ayudamos a que los cobros con tarjeta realizados al pie del dispensario se depositen al día siguiente (T+1), eliminando la espera en liquidaciones bancarias.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Las terminales son portátiles, inalámbricas y se conectan al sistema de la bomba respetando su número de afiliación actual.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les interesa evaluar una alternativa para acelerar el depósito de sus ventas, ¿tendrán 5 minutos esta semana?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🅲 Variante C: Enfoque "Terminal Antichispas al Pie del Auto" (Operativo)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Hipótesis:</w:t>
      </w:r>
      <w:r>
        <w:rPr>
          <w:rFonts w:ascii="Calibri" w:hAnsi="Calibri"/>
          <w:color w:val="334155"/>
          <w:sz w:val="22"/>
        </w:rPr>
        <w:t xml:space="preserve"> La durabilidad y seguridad del equipo en isla le importa al responsable operativo.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color w:val="334155"/>
          <w:sz w:val="22"/>
        </w:rPr>
        <w:t>`text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Asunto: Terminales inalámbricas antichispas para cobro en isla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Hola,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Implementamos terminales portátiles SmartPOS Android con certificación antichispas (ATEX) diseñadas para uso rudo en la isla de carga.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El equipo se enlaza con el dispensario para cobrar el monto exacto, transmitiendo los datos sin requerir cables ni cambiar su banco adquirente.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¿Hará sentido platicar 5 minutos esta semana para revisar el equipo y la integración?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---</w:t>
      </w:r>
    </w:p>
    <w:p>
      <w:pPr>
        <w:keepNext/>
        <w:spacing w:before="240" w:after="120"/>
      </w:pPr>
      <w:r>
        <w:rPr>
          <w:rFonts w:ascii="Calibri" w:hAnsi="Calibri"/>
          <w:b/>
          <w:color w:val="2563EB"/>
          <w:sz w:val="32"/>
        </w:rPr>
        <w:t>🅳 Variante D: Enfoque Socrático Directo (Pregunta de Baja Fricción)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</w:rPr>
        <w:t>Hipótesis:</w:t>
      </w:r>
      <w:r>
        <w:rPr>
          <w:rFonts w:ascii="Calibri" w:hAnsi="Calibri"/>
          <w:color w:val="334155"/>
          <w:sz w:val="22"/>
        </w:rPr>
        <w:t xml:space="preserve"> Una pregunta simple de 2 líneas sin rodeos genera mayor tasa de respuesta.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alibri" w:hAnsi="Calibri"/>
          <w:color w:val="334155"/>
          <w:sz w:val="22"/>
        </w:rPr>
        <w:t>`text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Asunto: Consulta sobre cobro inalámbrico en dispensario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Hola,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¿Están evaluando conectar terminales inalámbricas directamente a sus bombas para cobrar tarjetas sin cambiar de banco adquirente?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Desarrollamos una pasarela que permite cobrar al pie del auto con depósitos al día siguiente (T+1).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Si el tema está en agenda, ¿valdrá la pena una llamada de 5 minutos esta semana?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Saludos,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 Gutiérrez</w:t>
      </w:r>
    </w:p>
    <w:p>
      <w:pPr>
        <w:spacing w:after="80"/>
      </w:pPr>
      <w:r>
        <w:rPr>
          <w:rFonts w:ascii="Calibri" w:hAnsi="Calibri"/>
          <w:color w:val="334155"/>
          <w:sz w:val="22"/>
        </w:rPr>
        <w:t>antonio.gutierrez@paymind.mx</w:t>
      </w:r>
    </w:p>
    <w:p>
      <w:pPr>
        <w:spacing w:after="80"/>
      </w:pPr>
      <w:r>
        <w:rPr>
          <w:rFonts w:ascii="Consolas" w:hAnsi="Consolas"/>
          <w:color w:val="E11D48"/>
          <w:sz w:val="19"/>
        </w:rPr>
      </w:r>
      <w:r>
        <w:rPr>
          <w:rFonts w:ascii="Consolas" w:hAnsi="Consolas"/>
          <w:color w:val="E11D48"/>
          <w:sz w:val="19"/>
        </w:rPr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