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64FFE" w:rsidRDefault="00664FFE">
      <w:pPr>
        <w:jc w:val="center"/>
        <w:rPr>
          <w:b/>
          <w:sz w:val="48"/>
          <w:szCs w:val="48"/>
          <w:lang w:val="es-ES_tradnl"/>
        </w:rPr>
      </w:pPr>
    </w:p>
    <w:p w:rsidR="00664FFE" w:rsidRDefault="00664FFE">
      <w:pPr>
        <w:jc w:val="center"/>
        <w:rPr>
          <w:b/>
          <w:sz w:val="48"/>
          <w:szCs w:val="48"/>
          <w:lang w:val="es-ES_tradnl"/>
        </w:rPr>
      </w:pPr>
    </w:p>
    <w:p w:rsidR="00664FFE" w:rsidRDefault="00664FFE">
      <w:pPr>
        <w:jc w:val="center"/>
        <w:rPr>
          <w:b/>
          <w:sz w:val="48"/>
          <w:szCs w:val="48"/>
          <w:lang w:val="es-ES_tradnl"/>
        </w:rPr>
      </w:pPr>
    </w:p>
    <w:p w:rsidR="00664FFE" w:rsidRDefault="00664FFE">
      <w:pPr>
        <w:jc w:val="center"/>
        <w:rPr>
          <w:b/>
          <w:sz w:val="48"/>
          <w:szCs w:val="48"/>
          <w:lang w:val="pt-BR"/>
        </w:rPr>
      </w:pPr>
      <w:r>
        <w:rPr>
          <w:b/>
          <w:sz w:val="48"/>
          <w:szCs w:val="48"/>
          <w:lang w:val="pt-BR"/>
        </w:rPr>
        <w:t xml:space="preserve">Manual </w:t>
      </w:r>
      <w:r w:rsidR="00655608">
        <w:rPr>
          <w:b/>
          <w:sz w:val="48"/>
          <w:szCs w:val="48"/>
          <w:lang w:val="pt-BR"/>
        </w:rPr>
        <w:t>módulo de contratos</w:t>
      </w:r>
    </w:p>
    <w:p w:rsidR="00655608" w:rsidRDefault="00655608">
      <w:pPr>
        <w:jc w:val="center"/>
        <w:rPr>
          <w:b/>
          <w:sz w:val="48"/>
          <w:szCs w:val="48"/>
          <w:lang w:val="pt-BR"/>
        </w:rPr>
      </w:pPr>
      <w:r>
        <w:rPr>
          <w:b/>
          <w:sz w:val="48"/>
          <w:szCs w:val="48"/>
          <w:lang w:val="pt-BR"/>
        </w:rPr>
        <w:t>Plataforma de servicios</w:t>
      </w:r>
      <w:r>
        <w:rPr>
          <w:b/>
          <w:sz w:val="48"/>
          <w:szCs w:val="48"/>
          <w:lang w:val="pt-BR"/>
        </w:rPr>
        <w:br/>
        <w:t>Ministério de Comercio, Industria y Turismo</w:t>
      </w:r>
    </w:p>
    <w:p w:rsidR="00664FFE" w:rsidRDefault="00664FFE">
      <w:pPr>
        <w:jc w:val="center"/>
        <w:rPr>
          <w:b/>
          <w:sz w:val="24"/>
          <w:lang w:val="pt-BR"/>
        </w:rPr>
      </w:pPr>
      <w:r>
        <w:rPr>
          <w:b/>
          <w:sz w:val="24"/>
          <w:lang w:val="pt-BR"/>
        </w:rPr>
        <w:t>Versión 1.2.0</w:t>
      </w:r>
    </w:p>
    <w:p w:rsidR="00664FFE" w:rsidRDefault="00664FFE">
      <w:pPr>
        <w:rPr>
          <w:b/>
          <w:sz w:val="48"/>
          <w:szCs w:val="48"/>
          <w:lang w:val="pt-BR"/>
        </w:rPr>
      </w:pPr>
    </w:p>
    <w:p w:rsidR="00664FFE" w:rsidRDefault="00664FFE">
      <w:pPr>
        <w:jc w:val="center"/>
        <w:rPr>
          <w:lang w:val="es-ES_tradnl"/>
        </w:rPr>
      </w:pPr>
      <w:r>
        <w:rPr>
          <w:lang w:val="pt-BR"/>
        </w:rPr>
        <w:br/>
      </w:r>
      <w:r>
        <w:rPr>
          <w:lang w:val="pt-BR"/>
        </w:rPr>
        <w:br/>
      </w:r>
    </w:p>
    <w:p w:rsidR="00664FFE" w:rsidRDefault="00664FFE">
      <w:pPr>
        <w:rPr>
          <w:lang w:val="es-ES_tradnl"/>
        </w:rPr>
      </w:pPr>
    </w:p>
    <w:p w:rsidR="00664FFE" w:rsidRDefault="00664FFE">
      <w:pPr>
        <w:rPr>
          <w:lang w:val="es-ES_tradnl"/>
        </w:rPr>
      </w:pPr>
    </w:p>
    <w:p w:rsidR="00664FFE" w:rsidRDefault="00664FFE">
      <w:pPr>
        <w:rPr>
          <w:lang w:val="es-ES_tradnl"/>
        </w:rPr>
      </w:pPr>
    </w:p>
    <w:p w:rsidR="00664FFE" w:rsidRDefault="00664FFE">
      <w:pPr>
        <w:rPr>
          <w:lang w:val="es-ES_tradnl"/>
        </w:rPr>
      </w:pPr>
    </w:p>
    <w:p w:rsidR="00664FFE" w:rsidRDefault="00664FFE">
      <w:pPr>
        <w:rPr>
          <w:lang w:val="es-ES_tradnl"/>
        </w:rPr>
      </w:pPr>
    </w:p>
    <w:p w:rsidR="00664FFE" w:rsidRDefault="00664FFE">
      <w:pPr>
        <w:rPr>
          <w:lang w:val="es-ES_tradnl"/>
        </w:rPr>
      </w:pPr>
    </w:p>
    <w:p w:rsidR="00664FFE" w:rsidRDefault="00664FFE">
      <w:pPr>
        <w:pageBreakBefore/>
        <w:rPr>
          <w:lang w:val="es-ES_tradnl"/>
        </w:rPr>
      </w:pPr>
    </w:p>
    <w:p w:rsidR="00664FFE" w:rsidRDefault="00664FFE">
      <w:pPr>
        <w:rPr>
          <w:lang w:val="es-ES_tradnl"/>
        </w:rPr>
      </w:pPr>
    </w:p>
    <w:p w:rsidR="00664FFE" w:rsidRDefault="00664FFE">
      <w:pPr>
        <w:sectPr w:rsidR="00664FFE">
          <w:headerReference w:type="default" r:id="rId7"/>
          <w:headerReference w:type="first" r:id="rId8"/>
          <w:footnotePr>
            <w:pos w:val="beneathText"/>
          </w:footnotePr>
          <w:pgSz w:w="11905" w:h="16837"/>
          <w:pgMar w:top="1418" w:right="1286" w:bottom="1418" w:left="1701" w:header="709" w:footer="720" w:gutter="0"/>
          <w:cols w:space="720"/>
          <w:titlePg/>
          <w:docGrid w:linePitch="360"/>
        </w:sectPr>
      </w:pPr>
    </w:p>
    <w:p w:rsidR="00557147" w:rsidRDefault="00664FFE">
      <w:pPr>
        <w:pStyle w:val="TD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CO" w:eastAsia="es-CO"/>
        </w:rPr>
      </w:pPr>
      <w:r>
        <w:lastRenderedPageBreak/>
        <w:fldChar w:fldCharType="begin"/>
      </w:r>
      <w:r>
        <w:instrText xml:space="preserve"> TOC \o "1-9" \t "Encabezado 1;1;Encabezado 2;2;Encabezado 3;3" \h</w:instrText>
      </w:r>
      <w:r>
        <w:fldChar w:fldCharType="separate"/>
      </w:r>
      <w:hyperlink w:anchor="_Toc379790245" w:history="1">
        <w:r w:rsidR="00557147" w:rsidRPr="006B124F">
          <w:rPr>
            <w:rStyle w:val="Hipervnculo"/>
            <w:noProof/>
          </w:rPr>
          <w:t>1.</w:t>
        </w:r>
        <w:r w:rsidR="0055714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s-CO" w:eastAsia="es-CO"/>
          </w:rPr>
          <w:tab/>
        </w:r>
        <w:r w:rsidR="00557147" w:rsidRPr="006B124F">
          <w:rPr>
            <w:rStyle w:val="Hipervnculo"/>
            <w:noProof/>
          </w:rPr>
          <w:t>Introducción</w:t>
        </w:r>
        <w:r w:rsidR="00557147">
          <w:rPr>
            <w:noProof/>
          </w:rPr>
          <w:tab/>
        </w:r>
        <w:r w:rsidR="00557147">
          <w:rPr>
            <w:noProof/>
          </w:rPr>
          <w:fldChar w:fldCharType="begin"/>
        </w:r>
        <w:r w:rsidR="00557147">
          <w:rPr>
            <w:noProof/>
          </w:rPr>
          <w:instrText xml:space="preserve"> PAGEREF _Toc379790245 \h </w:instrText>
        </w:r>
        <w:r w:rsidR="00557147">
          <w:rPr>
            <w:noProof/>
          </w:rPr>
        </w:r>
        <w:r w:rsidR="00557147">
          <w:rPr>
            <w:noProof/>
          </w:rPr>
          <w:fldChar w:fldCharType="separate"/>
        </w:r>
        <w:r w:rsidR="00557147">
          <w:rPr>
            <w:noProof/>
          </w:rPr>
          <w:t>3</w:t>
        </w:r>
        <w:r w:rsidR="00557147"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46" w:history="1">
        <w:r w:rsidRPr="006B124F">
          <w:rPr>
            <w:rStyle w:val="Hipervnculo"/>
            <w:noProof/>
          </w:rPr>
          <w:t>Flujo de trabajo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47" w:history="1">
        <w:r w:rsidRPr="006B124F">
          <w:rPr>
            <w:rStyle w:val="Hipervnculo"/>
            <w:noProof/>
          </w:rPr>
          <w:t>Esquema de Directorios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CO" w:eastAsia="es-CO"/>
        </w:rPr>
      </w:pPr>
      <w:hyperlink w:anchor="_Toc379790248" w:history="1">
        <w:r w:rsidRPr="006B124F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s-CO" w:eastAsia="es-CO"/>
          </w:rPr>
          <w:tab/>
        </w:r>
        <w:r w:rsidRPr="006B124F">
          <w:rPr>
            <w:rStyle w:val="Hipervnculo"/>
            <w:noProof/>
          </w:rPr>
          <w:t>Ingreso al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49" w:history="1">
        <w:r w:rsidRPr="006B124F">
          <w:rPr>
            <w:rStyle w:val="Hipervnculo"/>
            <w:noProof/>
            <w:lang w:val="es-ES_tradnl"/>
          </w:rPr>
          <w:t>Primeros pasos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50" w:history="1">
        <w:r w:rsidRPr="006B124F">
          <w:rPr>
            <w:rStyle w:val="Hipervnculo"/>
            <w:noProof/>
            <w:lang w:val="es-ES_tradnl"/>
          </w:rPr>
          <w:t>Pre visualización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51" w:history="1">
        <w:r w:rsidRPr="006B124F">
          <w:rPr>
            <w:rStyle w:val="Hipervnculo"/>
            <w:noProof/>
            <w:lang w:val="es-ES_tradnl"/>
          </w:rPr>
          <w:t>Árbol de Operaciones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CO" w:eastAsia="es-CO"/>
        </w:rPr>
      </w:pPr>
      <w:hyperlink w:anchor="_Toc379790252" w:history="1">
        <w:r w:rsidRPr="006B124F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s-CO" w:eastAsia="es-CO"/>
          </w:rPr>
          <w:tab/>
        </w:r>
        <w:r w:rsidRPr="006B124F">
          <w:rPr>
            <w:rStyle w:val="Hipervnculo"/>
            <w:noProof/>
          </w:rPr>
          <w:t>Registro de contratos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53" w:history="1">
        <w:r w:rsidRPr="006B124F">
          <w:rPr>
            <w:rStyle w:val="Hipervnculo"/>
            <w:noProof/>
          </w:rPr>
          <w:t>Paso 1: Registrar un contrato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54" w:history="1">
        <w:r w:rsidRPr="006B124F">
          <w:rPr>
            <w:rStyle w:val="Hipervnculo"/>
            <w:noProof/>
          </w:rPr>
          <w:t>Paso 2: Actualizar / Modificar un contrato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55" w:history="1">
        <w:r w:rsidRPr="006B124F">
          <w:rPr>
            <w:rStyle w:val="Hipervnculo"/>
            <w:noProof/>
          </w:rPr>
          <w:t>Paso 3: Carga de documentos adjuntos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CO" w:eastAsia="es-CO"/>
        </w:rPr>
      </w:pPr>
      <w:hyperlink w:anchor="_Toc379790256" w:history="1">
        <w:r w:rsidRPr="006B124F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s-CO" w:eastAsia="es-CO"/>
          </w:rPr>
          <w:tab/>
        </w:r>
        <w:r w:rsidRPr="006B124F">
          <w:rPr>
            <w:rStyle w:val="Hipervnculo"/>
            <w:noProof/>
          </w:rPr>
          <w:t>Informes de supervisión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57" w:history="1">
        <w:r w:rsidRPr="006B124F">
          <w:rPr>
            <w:rStyle w:val="Hipervnculo"/>
            <w:noProof/>
          </w:rPr>
          <w:t>Tipos de Componentes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CO" w:eastAsia="es-CO"/>
        </w:rPr>
      </w:pPr>
      <w:hyperlink w:anchor="_Toc379790258" w:history="1">
        <w:r w:rsidRPr="006B124F">
          <w:rPr>
            <w:rStyle w:val="Hipervnculo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s-CO" w:eastAsia="es-CO"/>
          </w:rPr>
          <w:tab/>
        </w:r>
        <w:r w:rsidRPr="006B124F">
          <w:rPr>
            <w:rStyle w:val="Hipervnculo"/>
            <w:noProof/>
          </w:rPr>
          <w:t>Controlador de Interface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59" w:history="1">
        <w:r w:rsidRPr="006B124F">
          <w:rPr>
            <w:rStyle w:val="Hipervnculo"/>
            <w:noProof/>
          </w:rPr>
          <w:t>Atención de eventos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60" w:history="1">
        <w:r w:rsidRPr="006B124F">
          <w:rPr>
            <w:rStyle w:val="Hipervnculo"/>
            <w:noProof/>
          </w:rPr>
          <w:t>Configuración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61" w:history="1">
        <w:r w:rsidRPr="006B124F">
          <w:rPr>
            <w:rStyle w:val="Hipervnculo"/>
            <w:noProof/>
          </w:rPr>
          <w:t>Propiedades en sesión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CO" w:eastAsia="es-CO"/>
        </w:rPr>
      </w:pPr>
      <w:hyperlink w:anchor="_Toc379790262" w:history="1">
        <w:r w:rsidRPr="006B124F">
          <w:rPr>
            <w:rStyle w:val="Hipervnculo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s-CO" w:eastAsia="es-CO"/>
          </w:rPr>
          <w:tab/>
        </w:r>
        <w:r w:rsidRPr="006B124F">
          <w:rPr>
            <w:rStyle w:val="Hipervnculo"/>
            <w:noProof/>
          </w:rPr>
          <w:t>Persistencia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CO" w:eastAsia="es-CO"/>
        </w:rPr>
      </w:pPr>
      <w:hyperlink w:anchor="_Toc379790263" w:history="1">
        <w:r w:rsidRPr="006B124F">
          <w:rPr>
            <w:rStyle w:val="Hipervnculo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s-CO" w:eastAsia="es-CO"/>
          </w:rPr>
          <w:tab/>
        </w:r>
        <w:r w:rsidRPr="006B124F">
          <w:rPr>
            <w:rStyle w:val="Hipervnculo"/>
            <w:noProof/>
          </w:rPr>
          <w:t>Javascript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64" w:history="1">
        <w:r w:rsidRPr="006B124F">
          <w:rPr>
            <w:rStyle w:val="Hipervnculo"/>
            <w:noProof/>
          </w:rPr>
          <w:t>Atrapando Eventos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65" w:history="1">
        <w:r w:rsidRPr="006B124F">
          <w:rPr>
            <w:rStyle w:val="Hipervnculo"/>
            <w:noProof/>
          </w:rPr>
          <w:t>Redefiniendo métodos</w:t>
        </w:r>
        <w:bookmarkStart w:id="0" w:name="_GoBack"/>
        <w:bookmarkEnd w:id="0"/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CO" w:eastAsia="es-CO"/>
        </w:rPr>
      </w:pPr>
      <w:hyperlink w:anchor="_Toc379790266" w:history="1">
        <w:r w:rsidRPr="006B124F">
          <w:rPr>
            <w:rStyle w:val="Hipervnculo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s-CO" w:eastAsia="es-CO"/>
          </w:rPr>
          <w:tab/>
        </w:r>
        <w:r w:rsidRPr="006B124F">
          <w:rPr>
            <w:rStyle w:val="Hipervnculo"/>
            <w:noProof/>
          </w:rPr>
          <w:t>Scripts MySQL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67" w:history="1">
        <w:r w:rsidRPr="006B124F">
          <w:rPr>
            <w:rStyle w:val="Hipervnculo"/>
            <w:noProof/>
          </w:rPr>
          <w:t>Fuentes de 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68" w:history="1">
        <w:r w:rsidRPr="006B124F">
          <w:rPr>
            <w:rStyle w:val="Hipervnculo"/>
            <w:noProof/>
          </w:rPr>
          <w:t>Logger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69" w:history="1">
        <w:r w:rsidRPr="006B124F">
          <w:rPr>
            <w:rStyle w:val="Hipervnculo"/>
            <w:noProof/>
          </w:rPr>
          <w:t>Mensajes y Notificaciones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CO" w:eastAsia="es-CO"/>
        </w:rPr>
      </w:pPr>
      <w:hyperlink w:anchor="_Toc379790270" w:history="1">
        <w:r w:rsidRPr="006B124F">
          <w:rPr>
            <w:rStyle w:val="Hipervnculo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s-CO" w:eastAsia="es-CO"/>
          </w:rPr>
          <w:tab/>
        </w:r>
        <w:r w:rsidRPr="006B124F">
          <w:rPr>
            <w:rStyle w:val="Hipervnculo"/>
            <w:noProof/>
          </w:rPr>
          <w:t>Notificaciones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CO" w:eastAsia="es-CO"/>
        </w:rPr>
      </w:pPr>
      <w:hyperlink w:anchor="_Toc379790271" w:history="1">
        <w:r w:rsidRPr="006B124F">
          <w:rPr>
            <w:rStyle w:val="Hipervnculo"/>
            <w:noProof/>
          </w:rPr>
          <w:t>10.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s-CO" w:eastAsia="es-CO"/>
          </w:rPr>
          <w:tab/>
        </w:r>
        <w:r w:rsidRPr="006B124F">
          <w:rPr>
            <w:rStyle w:val="Hipervnculo"/>
            <w:noProof/>
          </w:rPr>
          <w:t>Administración Básica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72" w:history="1">
        <w:r w:rsidRPr="006B124F">
          <w:rPr>
            <w:rStyle w:val="Hipervnculo"/>
            <w:noProof/>
          </w:rPr>
          <w:t>Metadatos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73" w:history="1">
        <w:r w:rsidRPr="006B124F">
          <w:rPr>
            <w:rStyle w:val="Hipervnculo"/>
            <w:noProof/>
          </w:rPr>
          <w:t>Pasaje Desarrollo - Producción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:rsidR="00557147" w:rsidRDefault="00557147">
      <w:pPr>
        <w:pStyle w:val="TDC3"/>
        <w:tabs>
          <w:tab w:val="right" w:leader="dot" w:pos="9414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379790274" w:history="1">
        <w:r w:rsidRPr="006B124F">
          <w:rPr>
            <w:rStyle w:val="Hipervnculo"/>
            <w:noProof/>
          </w:rPr>
          <w:t>Actualización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_Toc379790274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:rsidR="00664FFE" w:rsidRDefault="00664FFE">
      <w:pPr>
        <w:pStyle w:val="TDC3"/>
        <w:tabs>
          <w:tab w:val="right" w:leader="dot" w:pos="9318"/>
        </w:tabs>
        <w:sectPr w:rsidR="00664FFE">
          <w:headerReference w:type="even" r:id="rId9"/>
          <w:headerReference w:type="default" r:id="rId10"/>
          <w:headerReference w:type="first" r:id="rId11"/>
          <w:footnotePr>
            <w:pos w:val="beneathText"/>
          </w:footnotePr>
          <w:type w:val="continuous"/>
          <w:pgSz w:w="11905" w:h="16837"/>
          <w:pgMar w:top="1418" w:right="780" w:bottom="1418" w:left="1701" w:header="709" w:footer="720" w:gutter="0"/>
          <w:cols w:space="720"/>
          <w:docGrid w:linePitch="360"/>
        </w:sectPr>
      </w:pPr>
      <w:r>
        <w:fldChar w:fldCharType="end"/>
      </w:r>
    </w:p>
    <w:p w:rsidR="00664FFE" w:rsidRDefault="00664FFE">
      <w:pPr>
        <w:rPr>
          <w:lang w:val="es-ES_tradnl"/>
        </w:rPr>
      </w:pPr>
    </w:p>
    <w:p w:rsidR="00664FFE" w:rsidRDefault="00664FFE">
      <w:pPr>
        <w:rPr>
          <w:lang w:val="es-ES_tradnl"/>
        </w:rPr>
      </w:pPr>
    </w:p>
    <w:p w:rsidR="00664FFE" w:rsidRPr="003A18FB" w:rsidRDefault="00664FFE" w:rsidP="003A18FB">
      <w:pPr>
        <w:rPr>
          <w:lang w:val="es-CO"/>
        </w:rPr>
      </w:pPr>
      <w:r>
        <w:t xml:space="preserve">Este material está basado en </w:t>
      </w:r>
      <w:r w:rsidR="00655608">
        <w:t>el módulo de contratación desarrollado para el Ministerio de Comercio, Industria y Turismo</w:t>
      </w:r>
      <w:r w:rsidR="003A18FB">
        <w:t xml:space="preserve"> la aplicación está publicada en</w:t>
      </w:r>
      <w:r w:rsidRPr="003A18FB">
        <w:rPr>
          <w:lang w:val="es-CO"/>
        </w:rPr>
        <w:t xml:space="preserve">: </w:t>
      </w:r>
      <w:hyperlink r:id="rId12" w:history="1">
        <w:r w:rsidRPr="003A18FB">
          <w:rPr>
            <w:rStyle w:val="Hipervnculo"/>
            <w:lang w:val="es-CO"/>
          </w:rPr>
          <w:t>http://</w:t>
        </w:r>
        <w:r w:rsidR="003A18FB" w:rsidRPr="003A18FB">
          <w:rPr>
            <w:rStyle w:val="Hipervnculo"/>
            <w:lang w:val="es-CO"/>
          </w:rPr>
          <w:t>servicios.mincit.gov.co/contratos</w:t>
        </w:r>
      </w:hyperlink>
    </w:p>
    <w:p w:rsidR="00664FFE" w:rsidRDefault="00664FFE"/>
    <w:p w:rsidR="00664FFE" w:rsidRDefault="00664FFE">
      <w:pPr>
        <w:pStyle w:val="Ttulo1"/>
        <w:tabs>
          <w:tab w:val="left" w:pos="717"/>
        </w:tabs>
        <w:rPr>
          <w:lang w:val="es-ES_tradnl"/>
        </w:rPr>
      </w:pPr>
      <w:bookmarkStart w:id="1" w:name="_Toc379790245"/>
      <w:r>
        <w:rPr>
          <w:lang w:val="es-ES_tradnl"/>
        </w:rPr>
        <w:lastRenderedPageBreak/>
        <w:t>Introducción</w:t>
      </w:r>
      <w:bookmarkEnd w:id="1"/>
    </w:p>
    <w:p w:rsidR="00664FFE" w:rsidRDefault="002863A2">
      <w:r>
        <w:rPr>
          <w:rStyle w:val="Textoennegrita"/>
        </w:rPr>
        <w:t xml:space="preserve">Módulo de contratos </w:t>
      </w:r>
      <w:r w:rsidR="00664FFE">
        <w:t>es</w:t>
      </w:r>
      <w:r>
        <w:t xml:space="preserve">tá creado en </w:t>
      </w:r>
      <w:r w:rsidR="00664FFE">
        <w:t xml:space="preserve">un ambiente de desarrollo Web creado por </w:t>
      </w:r>
      <w:r>
        <w:t xml:space="preserve">la OSI (Oficina de  Sistemas de Información) del MinCIT (Ministerio de Comercio, Industria y Turismo), </w:t>
      </w:r>
      <w:r w:rsidR="00664FFE">
        <w:t xml:space="preserve">con el objetivo de brindar una herramienta </w:t>
      </w:r>
      <w:r>
        <w:t>que permita el registro y seguimiento de los contratos publicados en el MinCIT</w:t>
      </w:r>
      <w:r w:rsidR="00664FFE">
        <w:t xml:space="preserve"> </w:t>
      </w:r>
      <w:r>
        <w:t>entre otras cuenta con las siguientes funcionalidades</w:t>
      </w:r>
      <w:r w:rsidR="00664FFE">
        <w:t xml:space="preserve">: </w:t>
      </w:r>
    </w:p>
    <w:p w:rsidR="00664FFE" w:rsidRDefault="00664FFE"/>
    <w:p w:rsidR="00664FFE" w:rsidRDefault="00664FFE">
      <w:pPr>
        <w:numPr>
          <w:ilvl w:val="0"/>
          <w:numId w:val="26"/>
        </w:numPr>
        <w:tabs>
          <w:tab w:val="left" w:pos="720"/>
        </w:tabs>
      </w:pPr>
      <w:r>
        <w:t xml:space="preserve">Un conjunto de </w:t>
      </w:r>
      <w:r>
        <w:rPr>
          <w:rStyle w:val="Textoennegrita"/>
        </w:rPr>
        <w:t>librerías</w:t>
      </w:r>
      <w:r>
        <w:t xml:space="preserve"> que son consumidas en ejecución. </w:t>
      </w:r>
    </w:p>
    <w:p w:rsidR="00664FFE" w:rsidRDefault="00664FFE">
      <w:pPr>
        <w:numPr>
          <w:ilvl w:val="0"/>
          <w:numId w:val="26"/>
        </w:numPr>
        <w:tabs>
          <w:tab w:val="left" w:pos="720"/>
        </w:tabs>
      </w:pPr>
      <w:r>
        <w:t xml:space="preserve">Un </w:t>
      </w:r>
      <w:r>
        <w:rPr>
          <w:rStyle w:val="Textoennegrita"/>
        </w:rPr>
        <w:t>editor web</w:t>
      </w:r>
      <w:r>
        <w:t xml:space="preserve"> destinado a la definición/configuración del proyecto, creación de operaciones y definición de sus comportamientos. </w:t>
      </w:r>
    </w:p>
    <w:p w:rsidR="00664FFE" w:rsidRPr="00603088" w:rsidRDefault="00664FFE" w:rsidP="00664FFE">
      <w:pPr>
        <w:numPr>
          <w:ilvl w:val="0"/>
          <w:numId w:val="26"/>
        </w:numPr>
        <w:tabs>
          <w:tab w:val="left" w:pos="720"/>
        </w:tabs>
        <w:rPr>
          <w:rStyle w:val="Textoennegrita"/>
          <w:b w:val="0"/>
          <w:bCs w:val="0"/>
        </w:rPr>
      </w:pPr>
      <w:r w:rsidRPr="00603088">
        <w:rPr>
          <w:b/>
        </w:rPr>
        <w:t xml:space="preserve">Un conjunto de </w:t>
      </w:r>
      <w:r w:rsidR="00603088" w:rsidRPr="00603088">
        <w:rPr>
          <w:rStyle w:val="Textoennegrita"/>
          <w:b w:val="0"/>
        </w:rPr>
        <w:t xml:space="preserve">funciones compatibles con la estructura de SIIF nación y las demás </w:t>
      </w:r>
      <w:r w:rsidR="00603088">
        <w:rPr>
          <w:rStyle w:val="Textoennegrita"/>
          <w:b w:val="0"/>
        </w:rPr>
        <w:t>herramientas creadas por la OSI.</w:t>
      </w:r>
    </w:p>
    <w:p w:rsidR="00603088" w:rsidRDefault="00603088" w:rsidP="00603088">
      <w:pPr>
        <w:tabs>
          <w:tab w:val="left" w:pos="720"/>
        </w:tabs>
      </w:pPr>
    </w:p>
    <w:p w:rsidR="00664FFE" w:rsidRDefault="00664FFE">
      <w:pPr>
        <w:pStyle w:val="Ttulo3"/>
      </w:pPr>
      <w:bookmarkStart w:id="2" w:name="_Toc379790246"/>
      <w:r>
        <w:t>Flujo de trabajo</w:t>
      </w:r>
      <w:bookmarkEnd w:id="2"/>
    </w:p>
    <w:p w:rsidR="00664FFE" w:rsidRDefault="0090468D">
      <w:pPr>
        <w:rPr>
          <w:lang w:val="es-CO"/>
        </w:rPr>
      </w:pPr>
      <w:r>
        <w:rPr>
          <w:noProof/>
          <w:lang w:val="es-CO" w:eastAsia="es-CO"/>
        </w:rPr>
        <w:drawing>
          <wp:anchor distT="0" distB="0" distL="114935" distR="114935" simplePos="0" relativeHeight="251644928" behindDoc="0" locked="0" layoutInCell="1" allowOverlap="1">
            <wp:simplePos x="0" y="0"/>
            <wp:positionH relativeFrom="column">
              <wp:posOffset>3425190</wp:posOffset>
            </wp:positionH>
            <wp:positionV relativeFrom="paragraph">
              <wp:posOffset>95250</wp:posOffset>
            </wp:positionV>
            <wp:extent cx="2501265" cy="3406775"/>
            <wp:effectExtent l="0" t="0" r="0" b="3175"/>
            <wp:wrapSquare wrapText="bothSides"/>
            <wp:docPr id="1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265" cy="34067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4FFE" w:rsidRDefault="00664FFE">
      <w:r>
        <w:t xml:space="preserve">El flujo de desarrollo </w:t>
      </w:r>
      <w:r w:rsidR="00472DEC">
        <w:t>de</w:t>
      </w:r>
      <w:r>
        <w:t xml:space="preserve"> la herramienta podría definirse así: </w:t>
      </w:r>
      <w:r>
        <w:br/>
      </w:r>
    </w:p>
    <w:p w:rsidR="00664FFE" w:rsidRDefault="00664FFE">
      <w:pPr>
        <w:numPr>
          <w:ilvl w:val="0"/>
          <w:numId w:val="32"/>
        </w:numPr>
        <w:tabs>
          <w:tab w:val="left" w:pos="720"/>
        </w:tabs>
      </w:pPr>
      <w:r>
        <w:t xml:space="preserve">Se utiliza el </w:t>
      </w:r>
      <w:r>
        <w:rPr>
          <w:rStyle w:val="Textoennegrita"/>
        </w:rPr>
        <w:t>editor web</w:t>
      </w:r>
      <w:r>
        <w:t xml:space="preserve"> </w:t>
      </w:r>
      <w:r w:rsidR="00472DEC">
        <w:t>Adobe Dreamweaver CS3</w:t>
      </w:r>
      <w:r>
        <w:t xml:space="preserve"> para definir una operación, sus pantallas, sus componentes gráficos, tablas que se consumen, etc. Todo esto se almacena en metadatos en una base de datos. </w:t>
      </w:r>
      <w:r>
        <w:br/>
      </w:r>
    </w:p>
    <w:p w:rsidR="00DF1791" w:rsidRDefault="00664FFE">
      <w:pPr>
        <w:numPr>
          <w:ilvl w:val="0"/>
          <w:numId w:val="32"/>
        </w:numPr>
        <w:tabs>
          <w:tab w:val="left" w:pos="720"/>
        </w:tabs>
      </w:pPr>
      <w:r>
        <w:t xml:space="preserve">Se utiliza un </w:t>
      </w:r>
      <w:r>
        <w:rPr>
          <w:rStyle w:val="Textoennegrita"/>
        </w:rPr>
        <w:t>editor PHP</w:t>
      </w:r>
      <w:r>
        <w:t xml:space="preserve"> </w:t>
      </w:r>
      <w:r w:rsidR="00DF1791">
        <w:t xml:space="preserve">Adobe Dreamweaver CS3 </w:t>
      </w:r>
      <w:r>
        <w:t xml:space="preserve">para crear el código necesario para cubrir lógica particular de la operación. </w:t>
      </w:r>
    </w:p>
    <w:p w:rsidR="00DF1791" w:rsidRDefault="00DF1791" w:rsidP="00DF1791">
      <w:pPr>
        <w:ind w:left="720"/>
      </w:pPr>
    </w:p>
    <w:p w:rsidR="00664FFE" w:rsidRDefault="00DF1791">
      <w:pPr>
        <w:numPr>
          <w:ilvl w:val="0"/>
          <w:numId w:val="32"/>
        </w:numPr>
        <w:tabs>
          <w:tab w:val="left" w:pos="720"/>
        </w:tabs>
      </w:pPr>
      <w:r>
        <w:t xml:space="preserve">Se utiliza un </w:t>
      </w:r>
      <w:r>
        <w:rPr>
          <w:rStyle w:val="Textoennegrita"/>
        </w:rPr>
        <w:t xml:space="preserve">editor Gráfico </w:t>
      </w:r>
      <w:r>
        <w:t>Adobe Fireworks CS3 para crear imágenes, botones, fondos necesarios para construir el Front End y Back End.</w:t>
      </w:r>
      <w:r w:rsidR="00664FFE">
        <w:br/>
      </w:r>
    </w:p>
    <w:p w:rsidR="00640FAE" w:rsidRDefault="00664FFE">
      <w:pPr>
        <w:numPr>
          <w:ilvl w:val="0"/>
          <w:numId w:val="32"/>
        </w:numPr>
        <w:tabs>
          <w:tab w:val="left" w:pos="720"/>
        </w:tabs>
      </w:pPr>
      <w:r>
        <w:t xml:space="preserve">Durante este proceso se va probando la operación desde el mismo </w:t>
      </w:r>
      <w:r w:rsidR="00DF1791">
        <w:rPr>
          <w:rStyle w:val="Textoennegrita"/>
        </w:rPr>
        <w:t>ambiente de pre producción</w:t>
      </w:r>
      <w:r w:rsidR="00640FAE">
        <w:t xml:space="preserve"> haciendo ajustes contextuales.</w:t>
      </w:r>
    </w:p>
    <w:p w:rsidR="00A27BC0" w:rsidRDefault="00A27BC0" w:rsidP="00A27BC0"/>
    <w:p w:rsidR="00A27BC0" w:rsidRDefault="00A27BC0" w:rsidP="00A27BC0">
      <w:pPr>
        <w:numPr>
          <w:ilvl w:val="0"/>
          <w:numId w:val="32"/>
        </w:numPr>
      </w:pPr>
      <w:r>
        <w:t xml:space="preserve">Motor de base de datos MySQL Server Versión </w:t>
      </w:r>
      <w:r w:rsidRPr="00A27BC0">
        <w:t>5.5.28</w:t>
      </w:r>
      <w:r>
        <w:t xml:space="preserve">, Engine </w:t>
      </w:r>
      <w:r w:rsidRPr="00A27BC0">
        <w:t>InnoDB</w:t>
      </w:r>
      <w:r>
        <w:t xml:space="preserve">, Character Set </w:t>
      </w:r>
      <w:r w:rsidRPr="00A27BC0">
        <w:t>latin1 -- cp1252 West European</w:t>
      </w:r>
      <w:r>
        <w:t>.</w:t>
      </w:r>
    </w:p>
    <w:p w:rsidR="00664FFE" w:rsidRDefault="00664FFE" w:rsidP="00A27BC0">
      <w:r>
        <w:br/>
      </w:r>
    </w:p>
    <w:p w:rsidR="00664FFE" w:rsidRDefault="00664FFE">
      <w:pPr>
        <w:pStyle w:val="Ttulo3"/>
      </w:pPr>
      <w:bookmarkStart w:id="3" w:name="_Toc379790247"/>
      <w:r>
        <w:t>Esquema de Directorios</w:t>
      </w:r>
      <w:bookmarkEnd w:id="3"/>
    </w:p>
    <w:p w:rsidR="00664FFE" w:rsidRDefault="00664FFE">
      <w:r>
        <w:t>La siguiente es una lista de los</w:t>
      </w:r>
      <w:r w:rsidR="00400A9B">
        <w:t xml:space="preserve"> directorios más importantes del módulo </w:t>
      </w:r>
      <w:r>
        <w:t xml:space="preserve">y sus funcionalidades a alto nivel: </w:t>
      </w:r>
    </w:p>
    <w:p w:rsidR="00664FFE" w:rsidRDefault="00A01EF4" w:rsidP="0039695A">
      <w:pPr>
        <w:numPr>
          <w:ilvl w:val="0"/>
          <w:numId w:val="11"/>
        </w:numPr>
        <w:tabs>
          <w:tab w:val="left" w:pos="720"/>
        </w:tabs>
        <w:spacing w:before="280"/>
        <w:jc w:val="both"/>
      </w:pPr>
      <w:r>
        <w:rPr>
          <w:rStyle w:val="Textoennegrita"/>
        </w:rPr>
        <w:t>includes</w:t>
      </w:r>
      <w:r w:rsidR="00664FFE">
        <w:t>: Contiene la puerta de entrada a</w:t>
      </w:r>
      <w:r>
        <w:t xml:space="preserve"> todas las clases, librerías,</w:t>
      </w:r>
      <w:r w:rsidR="0039695A">
        <w:t xml:space="preserve"> estilos y</w:t>
      </w:r>
      <w:r>
        <w:t xml:space="preserve"> procedimientos principales de la </w:t>
      </w:r>
      <w:r w:rsidR="0039695A">
        <w:t>aplicación</w:t>
      </w:r>
      <w:r w:rsidR="00664FFE">
        <w:t xml:space="preserve">., a este directorio es necesario incluirlo en el PATH </w:t>
      </w:r>
      <w:r w:rsidR="0039695A">
        <w:t>para la construcción de nuevas funcionalidades</w:t>
      </w:r>
      <w:r w:rsidR="00664FFE">
        <w:t xml:space="preserve">. </w:t>
      </w:r>
    </w:p>
    <w:p w:rsidR="00664FFE" w:rsidRDefault="00567D77">
      <w:pPr>
        <w:numPr>
          <w:ilvl w:val="0"/>
          <w:numId w:val="11"/>
        </w:numPr>
        <w:tabs>
          <w:tab w:val="left" w:pos="720"/>
        </w:tabs>
      </w:pPr>
      <w:r>
        <w:rPr>
          <w:rStyle w:val="Textoennegrita"/>
        </w:rPr>
        <w:t>_css</w:t>
      </w:r>
      <w:r w:rsidR="00664FFE">
        <w:t xml:space="preserve">: </w:t>
      </w:r>
      <w:r>
        <w:t>Contiene las características principales de los estilos, colores, botones del sitio</w:t>
      </w:r>
      <w:r w:rsidR="00664FFE">
        <w:t xml:space="preserve">. </w:t>
      </w:r>
    </w:p>
    <w:p w:rsidR="00664FFE" w:rsidRDefault="009A3223" w:rsidP="009A3223">
      <w:pPr>
        <w:numPr>
          <w:ilvl w:val="0"/>
          <w:numId w:val="11"/>
        </w:numPr>
        <w:tabs>
          <w:tab w:val="left" w:pos="1440"/>
        </w:tabs>
      </w:pPr>
      <w:r w:rsidRPr="009A3223">
        <w:rPr>
          <w:rStyle w:val="Textoennegrita"/>
        </w:rPr>
        <w:t>_export/_process</w:t>
      </w:r>
      <w:r w:rsidR="00664FFE">
        <w:t xml:space="preserve">: </w:t>
      </w:r>
      <w:r>
        <w:t>Módulo de exportación a Microsoft Excel</w:t>
      </w:r>
    </w:p>
    <w:p w:rsidR="00664FFE" w:rsidRDefault="009A3223" w:rsidP="009A3223">
      <w:pPr>
        <w:numPr>
          <w:ilvl w:val="0"/>
          <w:numId w:val="11"/>
        </w:numPr>
      </w:pPr>
      <w:r w:rsidRPr="009A3223">
        <w:rPr>
          <w:rStyle w:val="Textoennegrita"/>
        </w:rPr>
        <w:t>_gendraft/htmltodocx</w:t>
      </w:r>
      <w:r w:rsidR="00664FFE">
        <w:t xml:space="preserve">: </w:t>
      </w:r>
      <w:r>
        <w:t>Módulo de generación de documentos en Microsoft Word</w:t>
      </w:r>
      <w:r w:rsidR="00664FFE">
        <w:t xml:space="preserve">. </w:t>
      </w:r>
    </w:p>
    <w:p w:rsidR="00664FFE" w:rsidRDefault="009A3223" w:rsidP="009A3223">
      <w:pPr>
        <w:numPr>
          <w:ilvl w:val="0"/>
          <w:numId w:val="11"/>
        </w:numPr>
      </w:pPr>
      <w:r w:rsidRPr="009A3223">
        <w:rPr>
          <w:rStyle w:val="Textoennegrita"/>
        </w:rPr>
        <w:t>_graph/_mod</w:t>
      </w:r>
      <w:r w:rsidR="00664FFE">
        <w:t>: Recurso</w:t>
      </w:r>
      <w:r>
        <w:t xml:space="preserve"> que permite la generación de gráficos, barras, pies etc...</w:t>
      </w:r>
      <w:r w:rsidR="00664FFE">
        <w:t xml:space="preserve"> </w:t>
      </w:r>
    </w:p>
    <w:p w:rsidR="00664FFE" w:rsidRDefault="006644D9" w:rsidP="006644D9">
      <w:pPr>
        <w:numPr>
          <w:ilvl w:val="0"/>
          <w:numId w:val="11"/>
        </w:numPr>
      </w:pPr>
      <w:r w:rsidRPr="006644D9">
        <w:rPr>
          <w:rStyle w:val="Textoennegrita"/>
        </w:rPr>
        <w:t>_jquery</w:t>
      </w:r>
      <w:r w:rsidR="00664FFE">
        <w:t xml:space="preserve">: Directorio </w:t>
      </w:r>
      <w:r w:rsidR="007F4330">
        <w:t>de recursos Jquery.</w:t>
      </w:r>
    </w:p>
    <w:p w:rsidR="007F4330" w:rsidRPr="007F4330" w:rsidRDefault="007F4330" w:rsidP="007F4330">
      <w:pPr>
        <w:numPr>
          <w:ilvl w:val="0"/>
          <w:numId w:val="11"/>
        </w:numPr>
        <w:rPr>
          <w:rStyle w:val="Textoennegrita"/>
        </w:rPr>
      </w:pPr>
      <w:r w:rsidRPr="007F4330">
        <w:rPr>
          <w:rStyle w:val="Textoennegrita"/>
        </w:rPr>
        <w:t>_mod_</w:t>
      </w:r>
      <w:r>
        <w:rPr>
          <w:rStyle w:val="Textoennegrita"/>
        </w:rPr>
        <w:t>xxx</w:t>
      </w:r>
      <w:r>
        <w:rPr>
          <w:rStyle w:val="Textoennegrita"/>
          <w:b w:val="0"/>
        </w:rPr>
        <w:t>: Carpetas que contienen funcionalidades de operación basadas en roles de usuario</w:t>
      </w:r>
    </w:p>
    <w:p w:rsidR="007F4330" w:rsidRPr="00F17DBD" w:rsidRDefault="00F17DBD" w:rsidP="00F17DBD">
      <w:pPr>
        <w:numPr>
          <w:ilvl w:val="0"/>
          <w:numId w:val="11"/>
        </w:numPr>
        <w:rPr>
          <w:rStyle w:val="Textoennegrita"/>
        </w:rPr>
      </w:pPr>
      <w:r w:rsidRPr="00F17DBD">
        <w:rPr>
          <w:rStyle w:val="Textoennegrita"/>
        </w:rPr>
        <w:lastRenderedPageBreak/>
        <w:t>Connections</w:t>
      </w:r>
      <w:r>
        <w:rPr>
          <w:rStyle w:val="Textoennegrita"/>
          <w:b w:val="0"/>
        </w:rPr>
        <w:t>: carpeta que contiene la información sobre conexión a base de datos y otros parámetros de configuración del sitio</w:t>
      </w:r>
    </w:p>
    <w:p w:rsidR="00F17DBD" w:rsidRPr="00464495" w:rsidRDefault="00F17DBD" w:rsidP="00F17DBD">
      <w:pPr>
        <w:numPr>
          <w:ilvl w:val="0"/>
          <w:numId w:val="11"/>
        </w:numPr>
        <w:rPr>
          <w:rStyle w:val="Textoennegrita"/>
        </w:rPr>
      </w:pPr>
      <w:r w:rsidRPr="00F17DBD">
        <w:rPr>
          <w:rStyle w:val="Textoennegrita"/>
        </w:rPr>
        <w:t>img_mcit</w:t>
      </w:r>
      <w:r w:rsidR="00464495">
        <w:rPr>
          <w:rStyle w:val="Textoennegrita"/>
          <w:b w:val="0"/>
        </w:rPr>
        <w:t>: Repositorio de imágenes</w:t>
      </w:r>
    </w:p>
    <w:p w:rsidR="00464495" w:rsidRPr="00464495" w:rsidRDefault="00464495" w:rsidP="00F17DBD">
      <w:pPr>
        <w:numPr>
          <w:ilvl w:val="0"/>
          <w:numId w:val="11"/>
        </w:numPr>
        <w:rPr>
          <w:rStyle w:val="Textoennegrita"/>
        </w:rPr>
      </w:pPr>
      <w:r>
        <w:rPr>
          <w:rStyle w:val="Textoennegrita"/>
        </w:rPr>
        <w:t>attachxxx</w:t>
      </w:r>
      <w:r>
        <w:rPr>
          <w:rStyle w:val="Textoennegrita"/>
          <w:b w:val="0"/>
        </w:rPr>
        <w:t>: carpetas de almacenamiento de documentos adjuntos.</w:t>
      </w:r>
    </w:p>
    <w:p w:rsidR="00664FFE" w:rsidRDefault="00F929FB">
      <w:pPr>
        <w:pStyle w:val="Ttulo1"/>
        <w:tabs>
          <w:tab w:val="left" w:pos="717"/>
        </w:tabs>
        <w:rPr>
          <w:lang w:val="es-ES_tradnl"/>
        </w:rPr>
      </w:pPr>
      <w:bookmarkStart w:id="4" w:name="_Toc379790248"/>
      <w:r>
        <w:rPr>
          <w:lang w:val="es-ES_tradnl"/>
        </w:rPr>
        <w:lastRenderedPageBreak/>
        <w:t>Ingreso al sistema</w:t>
      </w:r>
      <w:bookmarkEnd w:id="4"/>
    </w:p>
    <w:p w:rsidR="00664FFE" w:rsidRDefault="00664FFE">
      <w:pPr>
        <w:rPr>
          <w:lang w:val="es-ES_tradnl"/>
        </w:rPr>
      </w:pPr>
    </w:p>
    <w:p w:rsidR="00664FFE" w:rsidRDefault="00664FFE">
      <w:pPr>
        <w:pStyle w:val="Ttulo3"/>
        <w:rPr>
          <w:lang w:val="es-ES_tradnl"/>
        </w:rPr>
      </w:pPr>
      <w:bookmarkStart w:id="5" w:name="_Toc379790249"/>
      <w:r>
        <w:rPr>
          <w:lang w:val="es-ES_tradnl"/>
        </w:rPr>
        <w:t>Primeros pasos</w:t>
      </w:r>
      <w:bookmarkEnd w:id="5"/>
    </w:p>
    <w:p w:rsidR="00664FFE" w:rsidRDefault="00664FFE">
      <w:pPr>
        <w:rPr>
          <w:lang w:val="es-ES_tradnl"/>
        </w:rPr>
      </w:pPr>
    </w:p>
    <w:p w:rsidR="00664FFE" w:rsidRDefault="00F929FB">
      <w:pPr>
        <w:pStyle w:val="Ttulo3"/>
        <w:rPr>
          <w:lang w:val="es-ES_tradnl"/>
        </w:rPr>
      </w:pPr>
      <w:bookmarkStart w:id="6" w:name="_Toc379790250"/>
      <w:r>
        <w:rPr>
          <w:lang w:val="es-ES_tradnl"/>
        </w:rPr>
        <w:t>Pre visualización</w:t>
      </w:r>
      <w:bookmarkEnd w:id="6"/>
    </w:p>
    <w:p w:rsidR="00664FFE" w:rsidRDefault="00664FFE">
      <w:pPr>
        <w:rPr>
          <w:lang w:val="es-ES_tradnl"/>
        </w:rPr>
      </w:pPr>
    </w:p>
    <w:p w:rsidR="00664FFE" w:rsidRDefault="00664FFE">
      <w:pPr>
        <w:pStyle w:val="Ttulo3"/>
        <w:rPr>
          <w:lang w:val="es-ES_tradnl"/>
        </w:rPr>
      </w:pPr>
      <w:bookmarkStart w:id="7" w:name="_Toc379790251"/>
      <w:r>
        <w:rPr>
          <w:lang w:val="es-ES_tradnl"/>
        </w:rPr>
        <w:t>Árbol de Operaciones</w:t>
      </w:r>
      <w:bookmarkEnd w:id="7"/>
    </w:p>
    <w:p w:rsidR="00664FFE" w:rsidRDefault="00664FFE"/>
    <w:p w:rsidR="00664FFE" w:rsidRDefault="00664FFE">
      <w:pPr>
        <w:pStyle w:val="Ttulo1"/>
        <w:tabs>
          <w:tab w:val="left" w:pos="717"/>
        </w:tabs>
      </w:pPr>
      <w:bookmarkStart w:id="8" w:name="_Toc379790252"/>
      <w:r>
        <w:lastRenderedPageBreak/>
        <w:t>Registro de contratos</w:t>
      </w:r>
      <w:bookmarkEnd w:id="8"/>
    </w:p>
    <w:p w:rsidR="00664FFE" w:rsidRDefault="00664FFE"/>
    <w:p w:rsidR="00664FFE" w:rsidRDefault="00664FFE">
      <w:pPr>
        <w:pStyle w:val="Ttulo3"/>
      </w:pPr>
      <w:bookmarkStart w:id="9" w:name="_Toc379790253"/>
      <w:r>
        <w:t>Paso 1: Registrar un contrato</w:t>
      </w:r>
      <w:bookmarkEnd w:id="9"/>
    </w:p>
    <w:p w:rsidR="00664FFE" w:rsidRDefault="0090468D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2774C" wp14:editId="4F375A2D">
                <wp:simplePos x="0" y="0"/>
                <wp:positionH relativeFrom="column">
                  <wp:posOffset>5575935</wp:posOffset>
                </wp:positionH>
                <wp:positionV relativeFrom="paragraph">
                  <wp:posOffset>1719580</wp:posOffset>
                </wp:positionV>
                <wp:extent cx="338455" cy="232410"/>
                <wp:effectExtent l="17145" t="27305" r="6350" b="6985"/>
                <wp:wrapNone/>
                <wp:docPr id="9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455" cy="232410"/>
                        </a:xfrm>
                        <a:prstGeom prst="leftArrow">
                          <a:avLst>
                            <a:gd name="adj1" fmla="val 50000"/>
                            <a:gd name="adj2" fmla="val 36407"/>
                          </a:avLst>
                        </a:prstGeom>
                        <a:solidFill>
                          <a:srgbClr val="99CC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FC2D6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20" o:spid="_x0000_s1026" type="#_x0000_t66" style="position:absolute;margin-left:439.05pt;margin-top:135.4pt;width:26.65pt;height:18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" fillcolor="#9cf">
                <v:stroke joinstyle="round"/>
              </v:shape>
            </w:pict>
          </mc:Fallback>
        </mc:AlternateContent>
      </w:r>
      <w:r w:rsidR="00664FFE">
        <w:t>texto</w:t>
      </w:r>
    </w:p>
    <w:p w:rsidR="00664FFE" w:rsidRDefault="00664FFE">
      <w:pPr>
        <w:pStyle w:val="Ttulo3"/>
      </w:pPr>
      <w:bookmarkStart w:id="10" w:name="_Toc379790254"/>
      <w:r>
        <w:t>Paso 2: Actualizar / Modificar un contrato</w:t>
      </w:r>
      <w:bookmarkEnd w:id="10"/>
    </w:p>
    <w:p w:rsidR="00664FFE" w:rsidRDefault="00664FFE">
      <w:r>
        <w:t>texto</w:t>
      </w:r>
    </w:p>
    <w:p w:rsidR="00664FFE" w:rsidRDefault="00664FFE">
      <w:pPr>
        <w:pStyle w:val="Ttulo3"/>
      </w:pPr>
      <w:bookmarkStart w:id="11" w:name="_Toc379790255"/>
      <w:r>
        <w:t>Paso 3: Carga de documentos adjuntos</w:t>
      </w:r>
      <w:bookmarkEnd w:id="11"/>
    </w:p>
    <w:p w:rsidR="00664FFE" w:rsidRDefault="00664FFE">
      <w:r>
        <w:t>texto</w:t>
      </w:r>
    </w:p>
    <w:p w:rsidR="00664FFE" w:rsidRDefault="00664FFE">
      <w:pPr>
        <w:pStyle w:val="Ttulo1"/>
        <w:tabs>
          <w:tab w:val="left" w:pos="717"/>
        </w:tabs>
      </w:pPr>
      <w:bookmarkStart w:id="12" w:name="_Toc379790256"/>
      <w:r>
        <w:lastRenderedPageBreak/>
        <w:t>Informes de supervisión</w:t>
      </w:r>
      <w:bookmarkEnd w:id="12"/>
    </w:p>
    <w:p w:rsidR="00664FFE" w:rsidRDefault="00664FFE">
      <w:pPr>
        <w:pStyle w:val="Ttulo3"/>
      </w:pPr>
      <w:bookmarkStart w:id="13" w:name="_Toc379790257"/>
      <w:r>
        <w:t>Tipos de Componentes</w:t>
      </w:r>
      <w:bookmarkEnd w:id="13"/>
    </w:p>
    <w:p w:rsidR="00664FFE" w:rsidRDefault="00664FFE"/>
    <w:p w:rsidR="00664FFE" w:rsidRDefault="00664FFE"/>
    <w:p w:rsidR="00664FFE" w:rsidRDefault="00664FFE">
      <w:pPr>
        <w:pStyle w:val="Ttulo1"/>
        <w:tabs>
          <w:tab w:val="left" w:pos="717"/>
        </w:tabs>
      </w:pPr>
      <w:bookmarkStart w:id="14" w:name="_Toc379790258"/>
      <w:r>
        <w:lastRenderedPageBreak/>
        <w:t>Controlador de Interface</w:t>
      </w:r>
      <w:bookmarkEnd w:id="14"/>
    </w:p>
    <w:p w:rsidR="00664FFE" w:rsidRDefault="00664FFE">
      <w:pPr>
        <w:jc w:val="center"/>
      </w:pPr>
    </w:p>
    <w:p w:rsidR="00664FFE" w:rsidRDefault="00664FFE"/>
    <w:p w:rsidR="00664FFE" w:rsidRDefault="00664FFE">
      <w:pPr>
        <w:pStyle w:val="Ttulo3"/>
      </w:pPr>
      <w:bookmarkStart w:id="15" w:name="_Toc379790259"/>
      <w:r>
        <w:t>Atención de eventos</w:t>
      </w:r>
      <w:bookmarkEnd w:id="15"/>
    </w:p>
    <w:p w:rsidR="00664FFE" w:rsidRDefault="00664FFE"/>
    <w:p w:rsidR="00664FFE" w:rsidRDefault="00664FFE"/>
    <w:p w:rsidR="00664FFE" w:rsidRDefault="00664FFE">
      <w:pPr>
        <w:pStyle w:val="Ttulo3"/>
      </w:pPr>
      <w:bookmarkStart w:id="16" w:name="_Toc379790260"/>
      <w:r>
        <w:t>Configuración</w:t>
      </w:r>
      <w:bookmarkEnd w:id="16"/>
    </w:p>
    <w:p w:rsidR="00664FFE" w:rsidRDefault="00664FFE"/>
    <w:p w:rsidR="00664FFE" w:rsidRDefault="00664FFE"/>
    <w:p w:rsidR="00664FFE" w:rsidRDefault="00664FFE">
      <w:pPr>
        <w:pStyle w:val="Ttulo3"/>
      </w:pPr>
      <w:bookmarkStart w:id="17" w:name="_Toc379790261"/>
      <w:r>
        <w:t>Propiedades en sesión</w:t>
      </w:r>
      <w:bookmarkEnd w:id="17"/>
    </w:p>
    <w:p w:rsidR="00664FFE" w:rsidRDefault="00664FFE"/>
    <w:p w:rsidR="00664FFE" w:rsidRDefault="00664FFE"/>
    <w:p w:rsidR="00664FFE" w:rsidRDefault="00664FFE">
      <w:pPr>
        <w:pStyle w:val="Ttulo1"/>
        <w:tabs>
          <w:tab w:val="left" w:pos="717"/>
        </w:tabs>
      </w:pPr>
      <w:bookmarkStart w:id="18" w:name="_Toc379790262"/>
      <w:r>
        <w:lastRenderedPageBreak/>
        <w:t>Persistencia</w:t>
      </w:r>
      <w:bookmarkEnd w:id="18"/>
    </w:p>
    <w:p w:rsidR="00664FFE" w:rsidRDefault="00664FFE"/>
    <w:p w:rsidR="00664FFE" w:rsidRDefault="00664FFE">
      <w:pPr>
        <w:pStyle w:val="Ttulo1"/>
        <w:tabs>
          <w:tab w:val="left" w:pos="717"/>
        </w:tabs>
      </w:pPr>
      <w:bookmarkStart w:id="19" w:name="_Toc379790263"/>
      <w:r>
        <w:lastRenderedPageBreak/>
        <w:t>Javascript</w:t>
      </w:r>
      <w:bookmarkEnd w:id="19"/>
    </w:p>
    <w:p w:rsidR="00664FFE" w:rsidRDefault="00664FFE">
      <w:pPr>
        <w:pStyle w:val="Ttulo3"/>
      </w:pPr>
      <w:bookmarkStart w:id="20" w:name="_Toc379790264"/>
      <w:r>
        <w:t>Atrapando Eventos</w:t>
      </w:r>
      <w:bookmarkEnd w:id="20"/>
    </w:p>
    <w:p w:rsidR="00664FFE" w:rsidRDefault="00664FFE">
      <w:pPr>
        <w:rPr>
          <w:rFonts w:ascii="Courier New" w:hAnsi="Courier New" w:cs="Courier New"/>
        </w:rPr>
      </w:pPr>
    </w:p>
    <w:p w:rsidR="00664FFE" w:rsidRDefault="00664FFE">
      <w:pPr>
        <w:pStyle w:val="Ttulo3"/>
      </w:pPr>
      <w:bookmarkStart w:id="21" w:name="_Toc379790265"/>
      <w:r>
        <w:t>Redefiniendo métodos</w:t>
      </w:r>
      <w:bookmarkEnd w:id="21"/>
    </w:p>
    <w:p w:rsidR="00664FFE" w:rsidRDefault="00664FFE">
      <w:pPr>
        <w:pStyle w:val="Ttulo1"/>
        <w:tabs>
          <w:tab w:val="left" w:pos="717"/>
        </w:tabs>
      </w:pPr>
      <w:bookmarkStart w:id="22" w:name="_Toc379790266"/>
      <w:r>
        <w:lastRenderedPageBreak/>
        <w:t>Scripts MySQL</w:t>
      </w:r>
      <w:bookmarkEnd w:id="22"/>
    </w:p>
    <w:p w:rsidR="00664FFE" w:rsidRDefault="00664FFE">
      <w:pPr>
        <w:pStyle w:val="Ttulo3"/>
      </w:pPr>
      <w:bookmarkStart w:id="23" w:name="_Toc379790267"/>
      <w:r>
        <w:t>Fuentes de Datos</w:t>
      </w:r>
      <w:bookmarkEnd w:id="23"/>
    </w:p>
    <w:p w:rsidR="00664FFE" w:rsidRDefault="00664FFE">
      <w:pPr>
        <w:numPr>
          <w:ilvl w:val="0"/>
          <w:numId w:val="22"/>
        </w:numPr>
        <w:tabs>
          <w:tab w:val="left" w:pos="720"/>
        </w:tabs>
        <w:spacing w:after="280"/>
      </w:pPr>
    </w:p>
    <w:p w:rsidR="00664FFE" w:rsidRDefault="00664FFE">
      <w:pPr>
        <w:pStyle w:val="Ttulo3"/>
      </w:pPr>
      <w:bookmarkStart w:id="24" w:name="_Toc379790268"/>
      <w:r>
        <w:t>Logger</w:t>
      </w:r>
      <w:bookmarkEnd w:id="24"/>
    </w:p>
    <w:p w:rsidR="00664FFE" w:rsidRDefault="00664FFE" w:rsidP="00664FFE">
      <w:pPr>
        <w:pStyle w:val="NormalWeb"/>
      </w:pPr>
      <w:r>
        <w:t>Texto</w:t>
      </w:r>
    </w:p>
    <w:p w:rsidR="00664FFE" w:rsidRDefault="00664FFE">
      <w:pPr>
        <w:pStyle w:val="Ttulo3"/>
      </w:pPr>
      <w:bookmarkStart w:id="25" w:name="_Toc379790269"/>
      <w:r>
        <w:t>Mensajes y Notificaciones</w:t>
      </w:r>
      <w:bookmarkEnd w:id="25"/>
    </w:p>
    <w:p w:rsidR="00664FFE" w:rsidRDefault="00664FFE"/>
    <w:p w:rsidR="00664FFE" w:rsidRDefault="00664FFE">
      <w:pPr>
        <w:pStyle w:val="Ttulo1"/>
        <w:tabs>
          <w:tab w:val="left" w:pos="717"/>
        </w:tabs>
      </w:pPr>
      <w:bookmarkStart w:id="26" w:name="_Toc379790270"/>
      <w:r>
        <w:lastRenderedPageBreak/>
        <w:t>Notificaciones</w:t>
      </w:r>
      <w:bookmarkEnd w:id="26"/>
    </w:p>
    <w:p w:rsidR="00664FFE" w:rsidRDefault="0090468D">
      <w:pPr>
        <w:rPr>
          <w:rFonts w:cs="Arial"/>
          <w:szCs w:val="20"/>
          <w:lang w:val="es-CO"/>
        </w:rPr>
      </w:pPr>
      <w:r>
        <w:rPr>
          <w:noProof/>
          <w:lang w:val="es-CO" w:eastAsia="es-CO"/>
        </w:rPr>
        <w:drawing>
          <wp:anchor distT="0" distB="0" distL="114935" distR="114935" simplePos="0" relativeHeight="251645952" behindDoc="0" locked="0" layoutInCell="1" allowOverlap="1">
            <wp:simplePos x="0" y="0"/>
            <wp:positionH relativeFrom="column">
              <wp:posOffset>3886200</wp:posOffset>
            </wp:positionH>
            <wp:positionV relativeFrom="paragraph">
              <wp:posOffset>118110</wp:posOffset>
            </wp:positionV>
            <wp:extent cx="2352040" cy="2094865"/>
            <wp:effectExtent l="0" t="0" r="0" b="635"/>
            <wp:wrapSquare wrapText="bothSides"/>
            <wp:docPr id="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40" cy="2094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4FFE" w:rsidRDefault="0090468D">
      <w:pPr>
        <w:jc w:val="center"/>
      </w:pPr>
      <w:r>
        <w:rPr>
          <w:rFonts w:ascii="Times New Roman" w:hAnsi="Times New Roman"/>
          <w:noProof/>
          <w:sz w:val="24"/>
          <w:lang w:val="es-CO" w:eastAsia="es-CO"/>
        </w:rPr>
        <w:drawing>
          <wp:inline distT="0" distB="0" distL="0" distR="0">
            <wp:extent cx="5619750" cy="3743325"/>
            <wp:effectExtent l="0" t="0" r="0" b="952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433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FFE" w:rsidRDefault="00664FFE">
      <w:pPr>
        <w:pStyle w:val="Ttulo1"/>
        <w:tabs>
          <w:tab w:val="left" w:pos="717"/>
        </w:tabs>
      </w:pPr>
      <w:bookmarkStart w:id="27" w:name="_Toc379790271"/>
      <w:r>
        <w:lastRenderedPageBreak/>
        <w:t>Administración Básica</w:t>
      </w:r>
      <w:bookmarkEnd w:id="27"/>
    </w:p>
    <w:p w:rsidR="00664FFE" w:rsidRDefault="00664FFE"/>
    <w:p w:rsidR="00664FFE" w:rsidRDefault="00664FFE"/>
    <w:p w:rsidR="00664FFE" w:rsidRDefault="00664FFE">
      <w:pPr>
        <w:pStyle w:val="Ttulo3"/>
      </w:pPr>
      <w:bookmarkStart w:id="28" w:name="_Toc379790272"/>
      <w:r>
        <w:t>Metadatos</w:t>
      </w:r>
      <w:bookmarkEnd w:id="28"/>
    </w:p>
    <w:p w:rsidR="00664FFE" w:rsidRDefault="00664FFE"/>
    <w:p w:rsidR="00664FFE" w:rsidRDefault="00664FFE"/>
    <w:p w:rsidR="00664FFE" w:rsidRDefault="00664FFE">
      <w:pPr>
        <w:jc w:val="center"/>
      </w:pPr>
    </w:p>
    <w:p w:rsidR="00664FFE" w:rsidRDefault="00664FFE"/>
    <w:p w:rsidR="00664FFE" w:rsidRDefault="00664FFE"/>
    <w:p w:rsidR="00664FFE" w:rsidRDefault="00664FFE"/>
    <w:p w:rsidR="00664FFE" w:rsidRDefault="00664FFE">
      <w:pPr>
        <w:jc w:val="center"/>
        <w:rPr>
          <w:rFonts w:ascii="Times New Roman" w:hAnsi="Times New Roman"/>
          <w:sz w:val="24"/>
        </w:rPr>
      </w:pPr>
    </w:p>
    <w:p w:rsidR="00664FFE" w:rsidRDefault="00664FFE">
      <w:pPr>
        <w:pStyle w:val="Ttulo3"/>
      </w:pPr>
      <w:bookmarkStart w:id="29" w:name="_Toc379790273"/>
      <w:r>
        <w:t>Pasaje Desarrollo - Producción</w:t>
      </w:r>
      <w:bookmarkEnd w:id="29"/>
    </w:p>
    <w:p w:rsidR="00664FFE" w:rsidRDefault="00664FFE">
      <w:pPr>
        <w:pStyle w:val="HTMLconformatoprevio"/>
        <w:ind w:left="360"/>
      </w:pPr>
      <w:r>
        <w:tab/>
        <w:t>t</w:t>
      </w:r>
      <w:r w:rsidR="00EC4793">
        <w:t>exto</w:t>
      </w:r>
    </w:p>
    <w:p w:rsidR="00664FFE" w:rsidRDefault="00664FFE">
      <w:pPr>
        <w:pStyle w:val="Ttulo3"/>
      </w:pPr>
      <w:bookmarkStart w:id="30" w:name="_Toc379790274"/>
      <w:r>
        <w:t>Actualización</w:t>
      </w:r>
      <w:bookmarkEnd w:id="30"/>
      <w:r>
        <w:t xml:space="preserve"> </w:t>
      </w:r>
    </w:p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p w:rsidR="00664FFE" w:rsidRDefault="00664FFE"/>
    <w:sectPr w:rsidR="00664FFE">
      <w:headerReference w:type="even" r:id="rId16"/>
      <w:headerReference w:type="default" r:id="rId17"/>
      <w:headerReference w:type="first" r:id="rId18"/>
      <w:footnotePr>
        <w:pos w:val="beneathText"/>
      </w:footnotePr>
      <w:type w:val="continuous"/>
      <w:pgSz w:w="11905" w:h="16837"/>
      <w:pgMar w:top="1418" w:right="1286" w:bottom="1418" w:left="1701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A04" w:rsidRDefault="00BF2A04">
      <w:r>
        <w:separator/>
      </w:r>
    </w:p>
  </w:endnote>
  <w:endnote w:type="continuationSeparator" w:id="0">
    <w:p w:rsidR="00BF2A04" w:rsidRDefault="00BF2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</w:font>
  <w:font w:name="Cumberland AMT">
    <w:altName w:val="Courier New"/>
    <w:charset w:val="00"/>
    <w:family w:val="modern"/>
    <w:pitch w:val="fixed"/>
  </w:font>
  <w:font w:name="Albany AMT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A04" w:rsidRDefault="00BF2A04">
      <w:r>
        <w:separator/>
      </w:r>
    </w:p>
  </w:footnote>
  <w:footnote w:type="continuationSeparator" w:id="0">
    <w:p w:rsidR="00BF2A04" w:rsidRDefault="00BF2A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FFE" w:rsidRDefault="00664FFE">
    <w:pPr>
      <w:pStyle w:val="Encabezado"/>
      <w:pBdr>
        <w:bottom w:val="single" w:sz="4" w:space="1" w:color="000000"/>
      </w:pBdr>
    </w:pPr>
    <w:r>
      <w:t xml:space="preserve">                                                                                                                                                  Página </w:t>
    </w:r>
    <w:r>
      <w:fldChar w:fldCharType="begin"/>
    </w:r>
    <w:r>
      <w:instrText xml:space="preserve"> PAGE </w:instrText>
    </w:r>
    <w:r>
      <w:fldChar w:fldCharType="separate"/>
    </w:r>
    <w:r w:rsidR="00557147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FFE" w:rsidRDefault="00664FFE">
    <w:pPr>
      <w:pStyle w:val="Encabezado"/>
    </w:pPr>
    <w:r>
      <w:rPr>
        <w:noProof/>
        <w:lang w:val="es-CO" w:eastAsia="es-CO"/>
      </w:rPr>
      <w:drawing>
        <wp:inline distT="0" distB="0" distL="0" distR="0">
          <wp:extent cx="5662930" cy="726440"/>
          <wp:effectExtent l="0" t="0" r="0" b="0"/>
          <wp:docPr id="106" name="Imagen 1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logo_mincit_p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2930" cy="726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FFE" w:rsidRDefault="00664FFE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FFE" w:rsidRDefault="00664FFE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FFE" w:rsidRDefault="00664FFE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FFE" w:rsidRDefault="00664FFE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FFE" w:rsidRDefault="00664FFE"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FFE" w:rsidRDefault="00664F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lvl w:ilvl="0">
      <w:start w:val="1"/>
      <w:numFmt w:val="decimal"/>
      <w:lvlText w:val="%1."/>
      <w:lvlJc w:val="left"/>
      <w:pPr>
        <w:tabs>
          <w:tab w:val="num" w:pos="717"/>
        </w:tabs>
        <w:ind w:left="717" w:hanging="717"/>
      </w:pPr>
    </w:lvl>
  </w:abstractNum>
  <w:abstractNum w:abstractNumId="1">
    <w:nsid w:val="00000002"/>
    <w:multiLevelType w:val="multi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>
    <w:nsid w:val="00000003"/>
    <w:multiLevelType w:val="multi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>
    <w:nsid w:val="00000004"/>
    <w:multiLevelType w:val="multilevel"/>
    <w:tmpl w:val="00000004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>
    <w:nsid w:val="00000005"/>
    <w:multiLevelType w:val="multilevel"/>
    <w:tmpl w:val="00000005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>
    <w:nsid w:val="00000006"/>
    <w:multiLevelType w:val="multilevel"/>
    <w:tmpl w:val="00000006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>
    <w:nsid w:val="00000007"/>
    <w:multiLevelType w:val="multilevel"/>
    <w:tmpl w:val="00000007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7">
    <w:nsid w:val="00000008"/>
    <w:multiLevelType w:val="multilevel"/>
    <w:tmpl w:val="00000008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8">
    <w:nsid w:val="00000009"/>
    <w:multiLevelType w:val="multilevel"/>
    <w:tmpl w:val="00000009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000000A"/>
    <w:multiLevelType w:val="multilevel"/>
    <w:tmpl w:val="0000000A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000000B"/>
    <w:multiLevelType w:val="multilevel"/>
    <w:tmpl w:val="0000000B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1">
    <w:nsid w:val="0000000C"/>
    <w:multiLevelType w:val="singleLevel"/>
    <w:tmpl w:val="0000000C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2">
    <w:nsid w:val="0000000D"/>
    <w:multiLevelType w:val="multilevel"/>
    <w:tmpl w:val="0000000D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3">
    <w:nsid w:val="0000000E"/>
    <w:multiLevelType w:val="multilevel"/>
    <w:tmpl w:val="0000000E"/>
    <w:name w:val="WW8Num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000000F"/>
    <w:multiLevelType w:val="multilevel"/>
    <w:tmpl w:val="0000000F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5">
    <w:nsid w:val="00000010"/>
    <w:multiLevelType w:val="multilevel"/>
    <w:tmpl w:val="00000010"/>
    <w:name w:val="WW8Num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6">
    <w:nsid w:val="00000011"/>
    <w:multiLevelType w:val="multilevel"/>
    <w:tmpl w:val="00000011"/>
    <w:name w:val="WW8Num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0000012"/>
    <w:multiLevelType w:val="singleLevel"/>
    <w:tmpl w:val="00000012"/>
    <w:name w:val="WW8Num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8">
    <w:nsid w:val="00000013"/>
    <w:multiLevelType w:val="multilevel"/>
    <w:tmpl w:val="00000013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9">
    <w:nsid w:val="00000014"/>
    <w:multiLevelType w:val="multilevel"/>
    <w:tmpl w:val="00000014"/>
    <w:name w:val="WW8Num2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0">
    <w:nsid w:val="00000015"/>
    <w:multiLevelType w:val="singleLevel"/>
    <w:tmpl w:val="00000015"/>
    <w:name w:val="WW8Num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1">
    <w:nsid w:val="00000016"/>
    <w:multiLevelType w:val="multilevel"/>
    <w:tmpl w:val="00000016"/>
    <w:name w:val="WW8Num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2">
    <w:nsid w:val="00000017"/>
    <w:multiLevelType w:val="singleLevel"/>
    <w:tmpl w:val="00000017"/>
    <w:name w:val="WW8Num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3">
    <w:nsid w:val="00000018"/>
    <w:multiLevelType w:val="multilevel"/>
    <w:tmpl w:val="00000018"/>
    <w:name w:val="WW8Num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4">
    <w:nsid w:val="00000019"/>
    <w:multiLevelType w:val="multilevel"/>
    <w:tmpl w:val="00000019"/>
    <w:name w:val="WW8Num3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0000001A"/>
    <w:multiLevelType w:val="singleLevel"/>
    <w:tmpl w:val="0000001A"/>
    <w:name w:val="WW8Num3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6">
    <w:nsid w:val="0000001B"/>
    <w:multiLevelType w:val="multilevel"/>
    <w:tmpl w:val="0000001B"/>
    <w:name w:val="WW8Num3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7">
    <w:nsid w:val="0000001C"/>
    <w:multiLevelType w:val="multilevel"/>
    <w:tmpl w:val="0000001C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8">
    <w:nsid w:val="0000001D"/>
    <w:multiLevelType w:val="multilevel"/>
    <w:tmpl w:val="0000001D"/>
    <w:name w:val="WW8Num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0000001E"/>
    <w:multiLevelType w:val="multilevel"/>
    <w:tmpl w:val="0000001E"/>
    <w:name w:val="WW8Num4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0">
    <w:nsid w:val="0000001F"/>
    <w:multiLevelType w:val="multilevel"/>
    <w:tmpl w:val="0000001F"/>
    <w:name w:val="WW8Num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1">
    <w:nsid w:val="00000020"/>
    <w:multiLevelType w:val="singleLevel"/>
    <w:tmpl w:val="00000020"/>
    <w:name w:val="WW8Num4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n-US" w:vendorID="64" w:dllVersion="131078" w:nlCheck="1" w:checkStyle="1"/>
  <w:activeWritingStyle w:appName="MSWord" w:lang="es-ES_tradnl" w:vendorID="64" w:dllVersion="131078" w:nlCheck="1" w:checkStyle="1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68D"/>
    <w:rsid w:val="002863A2"/>
    <w:rsid w:val="0039695A"/>
    <w:rsid w:val="003A18FB"/>
    <w:rsid w:val="00400A9B"/>
    <w:rsid w:val="00464495"/>
    <w:rsid w:val="00472DEC"/>
    <w:rsid w:val="00557147"/>
    <w:rsid w:val="00567D77"/>
    <w:rsid w:val="00603088"/>
    <w:rsid w:val="00640FAE"/>
    <w:rsid w:val="00655608"/>
    <w:rsid w:val="006644D9"/>
    <w:rsid w:val="00664FFE"/>
    <w:rsid w:val="007F4330"/>
    <w:rsid w:val="008E5024"/>
    <w:rsid w:val="0090468D"/>
    <w:rsid w:val="009A3223"/>
    <w:rsid w:val="00A01EF4"/>
    <w:rsid w:val="00A27BC0"/>
    <w:rsid w:val="00A37561"/>
    <w:rsid w:val="00BF2A04"/>
    <w:rsid w:val="00DF1791"/>
    <w:rsid w:val="00EC4793"/>
    <w:rsid w:val="00F17DBD"/>
    <w:rsid w:val="00F9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9DA0D0C4-30DE-4F78-B3F4-700BC877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Arial" w:hAnsi="Arial"/>
      <w:szCs w:val="24"/>
      <w:lang w:val="es-ES" w:eastAsia="ar-SA"/>
    </w:rPr>
  </w:style>
  <w:style w:type="paragraph" w:styleId="Ttulo1">
    <w:name w:val="heading 1"/>
    <w:basedOn w:val="Normal"/>
    <w:next w:val="Normal"/>
    <w:qFormat/>
    <w:pPr>
      <w:keepNext/>
      <w:pageBreakBefore/>
      <w:numPr>
        <w:numId w:val="1"/>
      </w:numPr>
      <w:spacing w:before="240" w:after="240"/>
      <w:outlineLvl w:val="0"/>
    </w:pPr>
    <w:rPr>
      <w:rFonts w:cs="Arial"/>
      <w:b/>
      <w:bCs/>
      <w:kern w:val="1"/>
      <w:sz w:val="36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8C0C73"/>
      <w:spacing w:before="240" w:after="60"/>
      <w:outlineLvl w:val="2"/>
    </w:pPr>
    <w:rPr>
      <w:rFonts w:cs="Arial"/>
      <w:b/>
      <w:bCs/>
      <w:color w:val="FFFFFF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sz w:val="20"/>
    </w:rPr>
  </w:style>
  <w:style w:type="character" w:customStyle="1" w:styleId="WW8Num1z1">
    <w:name w:val="WW8Num1z1"/>
    <w:rPr>
      <w:rFonts w:ascii="Courier New" w:hAnsi="Courier New"/>
      <w:sz w:val="20"/>
    </w:rPr>
  </w:style>
  <w:style w:type="character" w:customStyle="1" w:styleId="WW8Num1z2">
    <w:name w:val="WW8Num1z2"/>
    <w:rPr>
      <w:rFonts w:ascii="Wingdings" w:hAnsi="Wingdings"/>
      <w:sz w:val="20"/>
    </w:rPr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Symbol" w:hAnsi="Symbol"/>
      <w:sz w:val="20"/>
    </w:rPr>
  </w:style>
  <w:style w:type="character" w:customStyle="1" w:styleId="WW8Num3z1">
    <w:name w:val="WW8Num3z1"/>
    <w:rPr>
      <w:rFonts w:ascii="Courier New" w:hAnsi="Courier New"/>
      <w:sz w:val="20"/>
    </w:rPr>
  </w:style>
  <w:style w:type="character" w:customStyle="1" w:styleId="WW8Num3z2">
    <w:name w:val="WW8Num3z2"/>
    <w:rPr>
      <w:rFonts w:ascii="Wingdings" w:hAnsi="Wingdings"/>
      <w:sz w:val="20"/>
    </w:rPr>
  </w:style>
  <w:style w:type="character" w:customStyle="1" w:styleId="WW8Num4z0">
    <w:name w:val="WW8Num4z0"/>
    <w:rPr>
      <w:rFonts w:ascii="Symbol" w:hAnsi="Symbol"/>
      <w:sz w:val="20"/>
    </w:rPr>
  </w:style>
  <w:style w:type="character" w:customStyle="1" w:styleId="WW8Num4z1">
    <w:name w:val="WW8Num4z1"/>
    <w:rPr>
      <w:rFonts w:ascii="Courier New" w:hAnsi="Courier New"/>
      <w:sz w:val="20"/>
    </w:rPr>
  </w:style>
  <w:style w:type="character" w:customStyle="1" w:styleId="WW8Num4z2">
    <w:name w:val="WW8Num4z2"/>
    <w:rPr>
      <w:rFonts w:ascii="Wingdings" w:hAnsi="Wingdings"/>
      <w:sz w:val="20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WW8Num9z0">
    <w:name w:val="WW8Num9z0"/>
    <w:rPr>
      <w:rFonts w:ascii="Symbol" w:hAnsi="Symbol"/>
      <w:sz w:val="20"/>
    </w:rPr>
  </w:style>
  <w:style w:type="character" w:customStyle="1" w:styleId="WW8Num9z1">
    <w:name w:val="WW8Num9z1"/>
    <w:rPr>
      <w:rFonts w:ascii="Courier New" w:hAnsi="Courier New"/>
      <w:sz w:val="20"/>
    </w:rPr>
  </w:style>
  <w:style w:type="character" w:customStyle="1" w:styleId="WW8Num9z2">
    <w:name w:val="WW8Num9z2"/>
    <w:rPr>
      <w:rFonts w:ascii="Wingdings" w:hAnsi="Wingdings"/>
      <w:sz w:val="20"/>
    </w:rPr>
  </w:style>
  <w:style w:type="character" w:customStyle="1" w:styleId="WW8Num12z0">
    <w:name w:val="WW8Num12z0"/>
    <w:rPr>
      <w:rFonts w:ascii="Symbol" w:hAnsi="Symbol"/>
      <w:sz w:val="20"/>
    </w:rPr>
  </w:style>
  <w:style w:type="character" w:customStyle="1" w:styleId="WW8Num12z1">
    <w:name w:val="WW8Num12z1"/>
    <w:rPr>
      <w:rFonts w:ascii="Courier New" w:hAnsi="Courier New"/>
      <w:sz w:val="20"/>
    </w:rPr>
  </w:style>
  <w:style w:type="character" w:customStyle="1" w:styleId="WW8Num12z2">
    <w:name w:val="WW8Num12z2"/>
    <w:rPr>
      <w:rFonts w:ascii="Wingdings" w:hAnsi="Wingdings"/>
      <w:sz w:val="20"/>
    </w:rPr>
  </w:style>
  <w:style w:type="character" w:customStyle="1" w:styleId="WW8Num15z0">
    <w:name w:val="WW8Num15z0"/>
    <w:rPr>
      <w:rFonts w:ascii="Symbol" w:hAnsi="Symbol"/>
      <w:sz w:val="20"/>
    </w:rPr>
  </w:style>
  <w:style w:type="character" w:customStyle="1" w:styleId="WW8Num15z1">
    <w:name w:val="WW8Num15z1"/>
    <w:rPr>
      <w:rFonts w:ascii="Courier New" w:hAnsi="Courier New"/>
      <w:sz w:val="20"/>
    </w:rPr>
  </w:style>
  <w:style w:type="character" w:customStyle="1" w:styleId="WW8Num15z2">
    <w:name w:val="WW8Num15z2"/>
    <w:rPr>
      <w:rFonts w:ascii="Wingdings" w:hAnsi="Wingdings"/>
      <w:sz w:val="20"/>
    </w:rPr>
  </w:style>
  <w:style w:type="character" w:customStyle="1" w:styleId="WW8Num16z0">
    <w:name w:val="WW8Num16z0"/>
    <w:rPr>
      <w:sz w:val="20"/>
      <w:szCs w:val="20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  <w:sz w:val="20"/>
    </w:rPr>
  </w:style>
  <w:style w:type="character" w:customStyle="1" w:styleId="WW8Num18z1">
    <w:name w:val="WW8Num18z1"/>
    <w:rPr>
      <w:rFonts w:ascii="Courier New" w:hAnsi="Courier New"/>
      <w:sz w:val="20"/>
    </w:rPr>
  </w:style>
  <w:style w:type="character" w:customStyle="1" w:styleId="WW8Num18z2">
    <w:name w:val="WW8Num18z2"/>
    <w:rPr>
      <w:rFonts w:ascii="Wingdings" w:hAnsi="Wingdings"/>
      <w:sz w:val="20"/>
    </w:rPr>
  </w:style>
  <w:style w:type="character" w:customStyle="1" w:styleId="WW8Num19z1">
    <w:name w:val="WW8Num19z1"/>
    <w:rPr>
      <w:rFonts w:ascii="Courier New" w:hAnsi="Courier New"/>
      <w:sz w:val="20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  <w:sz w:val="20"/>
    </w:rPr>
  </w:style>
  <w:style w:type="character" w:customStyle="1" w:styleId="WW8Num21z1">
    <w:name w:val="WW8Num21z1"/>
    <w:rPr>
      <w:rFonts w:ascii="Courier New" w:hAnsi="Courier New"/>
      <w:sz w:val="20"/>
    </w:rPr>
  </w:style>
  <w:style w:type="character" w:customStyle="1" w:styleId="WW8Num21z2">
    <w:name w:val="WW8Num21z2"/>
    <w:rPr>
      <w:rFonts w:ascii="Wingdings" w:hAnsi="Wingdings"/>
      <w:sz w:val="20"/>
    </w:rPr>
  </w:style>
  <w:style w:type="character" w:customStyle="1" w:styleId="WW8Num22z0">
    <w:name w:val="WW8Num22z0"/>
    <w:rPr>
      <w:rFonts w:ascii="Symbol" w:hAnsi="Symbol"/>
      <w:sz w:val="20"/>
    </w:rPr>
  </w:style>
  <w:style w:type="character" w:customStyle="1" w:styleId="WW8Num22z1">
    <w:name w:val="WW8Num22z1"/>
    <w:rPr>
      <w:rFonts w:ascii="Courier New" w:hAnsi="Courier New"/>
      <w:sz w:val="20"/>
    </w:rPr>
  </w:style>
  <w:style w:type="character" w:customStyle="1" w:styleId="WW8Num22z2">
    <w:name w:val="WW8Num22z2"/>
    <w:rPr>
      <w:rFonts w:ascii="Wingdings" w:hAnsi="Wingdings"/>
      <w:sz w:val="20"/>
    </w:rPr>
  </w:style>
  <w:style w:type="character" w:customStyle="1" w:styleId="WW8Num23z0">
    <w:name w:val="WW8Num23z0"/>
    <w:rPr>
      <w:rFonts w:ascii="Symbol" w:hAnsi="Symbol"/>
      <w:sz w:val="20"/>
    </w:rPr>
  </w:style>
  <w:style w:type="character" w:customStyle="1" w:styleId="WW8Num23z1">
    <w:name w:val="WW8Num23z1"/>
    <w:rPr>
      <w:rFonts w:ascii="Courier New" w:hAnsi="Courier New"/>
      <w:sz w:val="20"/>
    </w:rPr>
  </w:style>
  <w:style w:type="character" w:customStyle="1" w:styleId="WW8Num23z2">
    <w:name w:val="WW8Num23z2"/>
    <w:rPr>
      <w:rFonts w:ascii="Wingdings" w:hAnsi="Wingdings"/>
      <w:sz w:val="20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  <w:sz w:val="20"/>
    </w:rPr>
  </w:style>
  <w:style w:type="character" w:customStyle="1" w:styleId="WW8Num26z1">
    <w:name w:val="WW8Num26z1"/>
    <w:rPr>
      <w:rFonts w:ascii="Courier New" w:hAnsi="Courier New"/>
      <w:sz w:val="20"/>
    </w:rPr>
  </w:style>
  <w:style w:type="character" w:customStyle="1" w:styleId="WW8Num26z2">
    <w:name w:val="WW8Num26z2"/>
    <w:rPr>
      <w:rFonts w:ascii="Wingdings" w:hAnsi="Wingdings"/>
      <w:sz w:val="20"/>
    </w:rPr>
  </w:style>
  <w:style w:type="character" w:customStyle="1" w:styleId="WW8Num27z0">
    <w:name w:val="WW8Num27z0"/>
    <w:rPr>
      <w:rFonts w:ascii="Symbol" w:hAnsi="Symbol"/>
      <w:sz w:val="20"/>
    </w:rPr>
  </w:style>
  <w:style w:type="character" w:customStyle="1" w:styleId="WW8Num27z1">
    <w:name w:val="WW8Num27z1"/>
    <w:rPr>
      <w:rFonts w:ascii="Courier New" w:hAnsi="Courier New"/>
      <w:sz w:val="20"/>
    </w:rPr>
  </w:style>
  <w:style w:type="character" w:customStyle="1" w:styleId="WW8Num27z2">
    <w:name w:val="WW8Num27z2"/>
    <w:rPr>
      <w:rFonts w:ascii="Wingdings" w:hAnsi="Wingdings"/>
      <w:sz w:val="20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30z0">
    <w:name w:val="WW8Num30z0"/>
    <w:rPr>
      <w:rFonts w:ascii="Symbol" w:hAnsi="Symbol"/>
      <w:sz w:val="20"/>
    </w:rPr>
  </w:style>
  <w:style w:type="character" w:customStyle="1" w:styleId="WW8Num30z1">
    <w:name w:val="WW8Num30z1"/>
    <w:rPr>
      <w:rFonts w:ascii="Courier New" w:hAnsi="Courier New"/>
      <w:sz w:val="20"/>
    </w:rPr>
  </w:style>
  <w:style w:type="character" w:customStyle="1" w:styleId="WW8Num30z2">
    <w:name w:val="WW8Num30z2"/>
    <w:rPr>
      <w:rFonts w:ascii="Wingdings" w:hAnsi="Wingdings"/>
      <w:sz w:val="20"/>
    </w:rPr>
  </w:style>
  <w:style w:type="character" w:customStyle="1" w:styleId="WW8Num32z0">
    <w:name w:val="WW8Num32z0"/>
    <w:rPr>
      <w:rFonts w:ascii="Symbol" w:hAnsi="Symbol"/>
      <w:sz w:val="20"/>
    </w:rPr>
  </w:style>
  <w:style w:type="character" w:customStyle="1" w:styleId="WW8Num32z1">
    <w:name w:val="WW8Num32z1"/>
    <w:rPr>
      <w:rFonts w:ascii="Courier New" w:hAnsi="Courier New"/>
      <w:sz w:val="20"/>
    </w:rPr>
  </w:style>
  <w:style w:type="character" w:customStyle="1" w:styleId="WW8Num32z2">
    <w:name w:val="WW8Num32z2"/>
    <w:rPr>
      <w:rFonts w:ascii="Wingdings" w:hAnsi="Wingdings"/>
      <w:sz w:val="20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  <w:sz w:val="20"/>
    </w:rPr>
  </w:style>
  <w:style w:type="character" w:customStyle="1" w:styleId="WW8Num34z1">
    <w:name w:val="WW8Num34z1"/>
    <w:rPr>
      <w:rFonts w:ascii="Courier New" w:hAnsi="Courier New"/>
      <w:sz w:val="20"/>
    </w:rPr>
  </w:style>
  <w:style w:type="character" w:customStyle="1" w:styleId="WW8Num34z2">
    <w:name w:val="WW8Num34z2"/>
    <w:rPr>
      <w:rFonts w:ascii="Wingdings" w:hAnsi="Wingdings"/>
      <w:sz w:val="20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9z0">
    <w:name w:val="WW8Num39z0"/>
    <w:rPr>
      <w:rFonts w:ascii="Symbol" w:hAnsi="Symbol"/>
      <w:sz w:val="20"/>
    </w:rPr>
  </w:style>
  <w:style w:type="character" w:customStyle="1" w:styleId="WW8Num39z1">
    <w:name w:val="WW8Num39z1"/>
    <w:rPr>
      <w:rFonts w:ascii="Courier New" w:hAnsi="Courier New"/>
      <w:sz w:val="20"/>
    </w:rPr>
  </w:style>
  <w:style w:type="character" w:customStyle="1" w:styleId="WW8Num39z2">
    <w:name w:val="WW8Num39z2"/>
    <w:rPr>
      <w:rFonts w:ascii="Wingdings" w:hAnsi="Wingdings"/>
      <w:sz w:val="20"/>
    </w:rPr>
  </w:style>
  <w:style w:type="character" w:customStyle="1" w:styleId="WW8Num40z0">
    <w:name w:val="WW8Num40z0"/>
    <w:rPr>
      <w:rFonts w:ascii="Symbol" w:hAnsi="Symbol"/>
      <w:sz w:val="20"/>
    </w:rPr>
  </w:style>
  <w:style w:type="character" w:customStyle="1" w:styleId="WW8Num40z1">
    <w:name w:val="WW8Num40z1"/>
    <w:rPr>
      <w:rFonts w:ascii="Courier New" w:hAnsi="Courier New"/>
      <w:sz w:val="20"/>
    </w:rPr>
  </w:style>
  <w:style w:type="character" w:customStyle="1" w:styleId="WW8Num40z2">
    <w:name w:val="WW8Num40z2"/>
    <w:rPr>
      <w:rFonts w:ascii="Wingdings" w:hAnsi="Wingdings"/>
      <w:sz w:val="20"/>
    </w:rPr>
  </w:style>
  <w:style w:type="character" w:customStyle="1" w:styleId="WW8Num41z0">
    <w:name w:val="WW8Num41z0"/>
    <w:rPr>
      <w:rFonts w:ascii="Symbol" w:hAnsi="Symbol"/>
      <w:sz w:val="20"/>
    </w:rPr>
  </w:style>
  <w:style w:type="character" w:customStyle="1" w:styleId="WW8Num41z1">
    <w:name w:val="WW8Num41z1"/>
    <w:rPr>
      <w:rFonts w:ascii="Courier New" w:hAnsi="Courier New"/>
      <w:sz w:val="20"/>
    </w:rPr>
  </w:style>
  <w:style w:type="character" w:customStyle="1" w:styleId="WW8Num41z2">
    <w:name w:val="WW8Num41z2"/>
    <w:rPr>
      <w:rFonts w:ascii="Wingdings" w:hAnsi="Wingdings"/>
      <w:sz w:val="20"/>
    </w:rPr>
  </w:style>
  <w:style w:type="character" w:customStyle="1" w:styleId="WW8Num43z0">
    <w:name w:val="WW8Num43z0"/>
    <w:rPr>
      <w:rFonts w:ascii="Symbol" w:hAnsi="Symbol"/>
      <w:sz w:val="20"/>
    </w:rPr>
  </w:style>
  <w:style w:type="character" w:customStyle="1" w:styleId="WW8Num43z1">
    <w:name w:val="WW8Num43z1"/>
    <w:rPr>
      <w:rFonts w:ascii="Courier New" w:hAnsi="Courier New"/>
      <w:sz w:val="20"/>
    </w:rPr>
  </w:style>
  <w:style w:type="character" w:customStyle="1" w:styleId="WW8Num43z2">
    <w:name w:val="WW8Num43z2"/>
    <w:rPr>
      <w:rFonts w:ascii="Wingdings" w:hAnsi="Wingdings"/>
      <w:sz w:val="20"/>
    </w:rPr>
  </w:style>
  <w:style w:type="character" w:customStyle="1" w:styleId="WW8Num45z0">
    <w:name w:val="WW8Num45z0"/>
    <w:rPr>
      <w:rFonts w:ascii="Symbol" w:hAnsi="Symbol"/>
      <w:sz w:val="20"/>
    </w:rPr>
  </w:style>
  <w:style w:type="character" w:customStyle="1" w:styleId="WW8Num45z1">
    <w:name w:val="WW8Num45z1"/>
    <w:rPr>
      <w:rFonts w:ascii="Courier New" w:hAnsi="Courier New"/>
      <w:sz w:val="20"/>
    </w:rPr>
  </w:style>
  <w:style w:type="character" w:customStyle="1" w:styleId="WW8Num45z2">
    <w:name w:val="WW8Num45z2"/>
    <w:rPr>
      <w:rFonts w:ascii="Wingdings" w:hAnsi="Wingdings"/>
      <w:sz w:val="20"/>
    </w:rPr>
  </w:style>
  <w:style w:type="character" w:customStyle="1" w:styleId="WW8Num46z0">
    <w:name w:val="WW8Num46z0"/>
    <w:rPr>
      <w:rFonts w:ascii="Symbol" w:hAnsi="Symbol"/>
      <w:sz w:val="20"/>
    </w:rPr>
  </w:style>
  <w:style w:type="character" w:customStyle="1" w:styleId="WW8Num46z1">
    <w:name w:val="WW8Num46z1"/>
    <w:rPr>
      <w:rFonts w:ascii="Courier New" w:hAnsi="Courier New"/>
      <w:sz w:val="20"/>
    </w:rPr>
  </w:style>
  <w:style w:type="character" w:customStyle="1" w:styleId="WW8Num46z2">
    <w:name w:val="WW8Num46z2"/>
    <w:rPr>
      <w:rFonts w:ascii="Wingdings" w:hAnsi="Wingdings"/>
      <w:sz w:val="20"/>
    </w:rPr>
  </w:style>
  <w:style w:type="character" w:customStyle="1" w:styleId="Fuentedeprrafopredeter1">
    <w:name w:val="Fuente de párrafo predeter.1"/>
  </w:style>
  <w:style w:type="character" w:styleId="MquinadeescribirHTML">
    <w:name w:val="HTML Typewriter"/>
    <w:basedOn w:val="Fuentedeprrafopredeter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1"/>
    <w:uiPriority w:val="99"/>
    <w:rPr>
      <w:color w:val="0000FF"/>
      <w:u w:val="single"/>
    </w:rPr>
  </w:style>
  <w:style w:type="character" w:styleId="nfasis">
    <w:name w:val="Emphasis"/>
    <w:basedOn w:val="Fuentedeprrafopredeter1"/>
    <w:qFormat/>
    <w:rPr>
      <w:i/>
      <w:iCs/>
    </w:rPr>
  </w:style>
  <w:style w:type="character" w:styleId="Textoennegrita">
    <w:name w:val="Strong"/>
    <w:basedOn w:val="Fuentedeprrafopredeter1"/>
    <w:qFormat/>
    <w:rPr>
      <w:b/>
      <w:bCs/>
    </w:rPr>
  </w:style>
  <w:style w:type="character" w:styleId="Hipervnculovisitado">
    <w:name w:val="FollowedHyperlink"/>
    <w:basedOn w:val="Fuentedeprrafopredeter1"/>
    <w:semiHidden/>
    <w:rPr>
      <w:color w:val="800080"/>
      <w:u w:val="single"/>
    </w:rPr>
  </w:style>
  <w:style w:type="character" w:styleId="CdigoHTML">
    <w:name w:val="HTML Code"/>
    <w:basedOn w:val="Fuentedeprrafopredeter1"/>
    <w:rPr>
      <w:rFonts w:ascii="Courier New" w:eastAsia="Times New Roman" w:hAnsi="Courier New" w:cs="Courier New"/>
      <w:sz w:val="20"/>
      <w:szCs w:val="20"/>
    </w:rPr>
  </w:style>
  <w:style w:type="character" w:customStyle="1" w:styleId="caption">
    <w:name w:val="caption"/>
    <w:basedOn w:val="Fuentedeprrafopredeter1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Textonoproporcional">
    <w:name w:val="Texto no proporcional"/>
    <w:rPr>
      <w:rFonts w:ascii="Cumberland AMT" w:eastAsia="Cumberland AMT" w:hAnsi="Cumberland AMT" w:cs="Cumberland AMT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lbany AMT" w:eastAsia="Arial" w:hAnsi="Albany AMT" w:cs="Tahoma"/>
      <w:sz w:val="28"/>
      <w:szCs w:val="28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paragraph" w:styleId="NormalWeb">
    <w:name w:val="Normal (Web)"/>
    <w:basedOn w:val="Normal"/>
    <w:pPr>
      <w:spacing w:before="280" w:after="280"/>
    </w:pPr>
    <w:rPr>
      <w:rFonts w:ascii="Times New Roman" w:hAnsi="Times New Roman"/>
      <w:sz w:val="24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uiPriority w:val="39"/>
    <w:pPr>
      <w:tabs>
        <w:tab w:val="left" w:pos="720"/>
        <w:tab w:val="right" w:leader="dot" w:pos="8909"/>
      </w:tabs>
    </w:pPr>
    <w:rPr>
      <w:b/>
      <w:lang w:val="es-ES_tradnl"/>
    </w:rPr>
  </w:style>
  <w:style w:type="paragraph" w:styleId="TDC3">
    <w:name w:val="toc 3"/>
    <w:basedOn w:val="Normal"/>
    <w:next w:val="Normal"/>
    <w:uiPriority w:val="39"/>
    <w:pPr>
      <w:ind w:left="400"/>
    </w:pPr>
  </w:style>
  <w:style w:type="paragraph" w:styleId="TDC2">
    <w:name w:val="toc 2"/>
    <w:basedOn w:val="Normal"/>
    <w:next w:val="Normal"/>
    <w:semiHidden/>
    <w:pPr>
      <w:ind w:left="200"/>
    </w:pPr>
  </w:style>
  <w:style w:type="paragraph" w:styleId="TDC4">
    <w:name w:val="toc 4"/>
    <w:basedOn w:val="ndice"/>
    <w:semiHidden/>
    <w:pPr>
      <w:tabs>
        <w:tab w:val="right" w:leader="dot" w:pos="9637"/>
      </w:tabs>
      <w:ind w:left="849"/>
    </w:pPr>
  </w:style>
  <w:style w:type="paragraph" w:styleId="TDC5">
    <w:name w:val="toc 5"/>
    <w:basedOn w:val="ndice"/>
    <w:semiHidden/>
    <w:pPr>
      <w:tabs>
        <w:tab w:val="right" w:leader="dot" w:pos="9637"/>
      </w:tabs>
      <w:ind w:left="1132"/>
    </w:pPr>
  </w:style>
  <w:style w:type="paragraph" w:styleId="TDC6">
    <w:name w:val="toc 6"/>
    <w:basedOn w:val="ndice"/>
    <w:semiHidden/>
    <w:pPr>
      <w:tabs>
        <w:tab w:val="right" w:leader="dot" w:pos="9637"/>
      </w:tabs>
      <w:ind w:left="1415"/>
    </w:pPr>
  </w:style>
  <w:style w:type="paragraph" w:styleId="TDC7">
    <w:name w:val="toc 7"/>
    <w:basedOn w:val="ndice"/>
    <w:semiHidden/>
    <w:pPr>
      <w:tabs>
        <w:tab w:val="right" w:leader="dot" w:pos="9637"/>
      </w:tabs>
      <w:ind w:left="1698"/>
    </w:pPr>
  </w:style>
  <w:style w:type="paragraph" w:styleId="TDC8">
    <w:name w:val="toc 8"/>
    <w:basedOn w:val="ndice"/>
    <w:semiHidden/>
    <w:pPr>
      <w:tabs>
        <w:tab w:val="right" w:leader="dot" w:pos="9637"/>
      </w:tabs>
      <w:ind w:left="1981"/>
    </w:pPr>
  </w:style>
  <w:style w:type="paragraph" w:styleId="TDC9">
    <w:name w:val="toc 9"/>
    <w:basedOn w:val="ndice"/>
    <w:semiHidden/>
    <w:pPr>
      <w:tabs>
        <w:tab w:val="right" w:leader="dot" w:pos="9637"/>
      </w:tabs>
      <w:ind w:left="2264"/>
    </w:pPr>
  </w:style>
  <w:style w:type="paragraph" w:customStyle="1" w:styleId="ndicel10">
    <w:name w:val="Índicel 10"/>
    <w:basedOn w:val="ndice"/>
    <w:pPr>
      <w:tabs>
        <w:tab w:val="right" w:leader="dot" w:pos="9637"/>
      </w:tabs>
      <w:ind w:left="2547"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</w:style>
  <w:style w:type="paragraph" w:customStyle="1" w:styleId="Textopreformateado">
    <w:name w:val="Texto preformateado"/>
    <w:basedOn w:val="Normal"/>
    <w:rPr>
      <w:rFonts w:ascii="Cumberland AMT" w:eastAsia="Cumberland AMT" w:hAnsi="Cumberland AMT" w:cs="Cumberland AMT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servicios.mincit.gov.co/contratos" TargetMode="External"/><Relationship Id="rId17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eader" Target="header4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960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contratación</dc:title>
  <dc:subject/>
  <dc:creator>Alex Fernando Gutierrez Duarte</dc:creator>
  <cp:keywords/>
  <cp:lastModifiedBy>Alex Fernando Gutierrez Duarte</cp:lastModifiedBy>
  <cp:revision>20</cp:revision>
  <cp:lastPrinted>2008-07-08T22:49:00Z</cp:lastPrinted>
  <dcterms:created xsi:type="dcterms:W3CDTF">2014-02-10T14:17:00Z</dcterms:created>
  <dcterms:modified xsi:type="dcterms:W3CDTF">2014-02-10T15:08:00Z</dcterms:modified>
</cp:coreProperties>
</file>