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988F" w14:textId="77777777" w:rsidR="00E43022" w:rsidRDefault="00E43022">
      <w:pPr>
        <w:spacing w:before="92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43022" w14:paraId="1818D9B1" w14:textId="77777777">
        <w:trPr>
          <w:jc w:val="center"/>
        </w:trPr>
        <w:tc>
          <w:tcPr>
            <w:tcW w:w="9576" w:type="dxa"/>
            <w:shd w:val="clear" w:color="auto" w:fill="123C32"/>
            <w:tcMar>
              <w:top w:w="430" w:type="dxa"/>
              <w:left w:w="360" w:type="dxa"/>
              <w:bottom w:w="390" w:type="dxa"/>
              <w:right w:w="360" w:type="dxa"/>
            </w:tcMar>
          </w:tcPr>
          <w:p w14:paraId="7E4D9118" w14:textId="77777777" w:rsidR="00E43022" w:rsidRDefault="00000000">
            <w:pPr>
              <w:spacing w:after="320"/>
            </w:pPr>
            <w:r>
              <w:rPr>
                <w:b/>
                <w:color w:val="A9D7C8"/>
                <w:sz w:val="18"/>
              </w:rPr>
              <w:t>PROJETO ANDROID  /  TRABALHO ACADÊMICO</w:t>
            </w:r>
          </w:p>
          <w:p w14:paraId="00C43C56" w14:textId="77777777" w:rsidR="00E43022" w:rsidRDefault="00000000">
            <w:pPr>
              <w:spacing w:after="80"/>
            </w:pPr>
            <w:r>
              <w:rPr>
                <w:b/>
                <w:color w:val="FFFFFF"/>
                <w:sz w:val="72"/>
              </w:rPr>
              <w:t>Contaê</w:t>
            </w:r>
          </w:p>
          <w:p w14:paraId="034B510A" w14:textId="77777777" w:rsidR="00E43022" w:rsidRDefault="00000000">
            <w:pPr>
              <w:spacing w:after="280" w:line="245" w:lineRule="auto"/>
            </w:pPr>
            <w:r>
              <w:rPr>
                <w:b/>
                <w:color w:val="A9D7C8"/>
                <w:sz w:val="46"/>
              </w:rPr>
              <w:t>Trabalho 3</w:t>
            </w:r>
          </w:p>
          <w:p w14:paraId="7B709D09" w14:textId="77777777" w:rsidR="00E43022" w:rsidRDefault="00000000">
            <w:pPr>
              <w:spacing w:after="400" w:line="264" w:lineRule="auto"/>
            </w:pPr>
            <w:r>
              <w:rPr>
                <w:color w:val="FFFFFF"/>
                <w:sz w:val="32"/>
              </w:rPr>
              <w:t>Persistência de dados com Room e SQLite</w:t>
            </w:r>
          </w:p>
          <w:p w14:paraId="2A4554A6" w14:textId="77777777" w:rsidR="00E43022" w:rsidRDefault="00000000">
            <w:pPr>
              <w:spacing w:after="360"/>
            </w:pPr>
            <w:r>
              <w:rPr>
                <w:color w:val="59B79B"/>
                <w:sz w:val="24"/>
              </w:rPr>
              <w:t>━━━━━━━━━━━━━━━━━━━━━━━━━━━━━━━━</w:t>
            </w:r>
          </w:p>
          <w:p w14:paraId="40CD1E86" w14:textId="77777777" w:rsidR="00E43022" w:rsidRDefault="00000000">
            <w:pPr>
              <w:spacing w:after="60"/>
            </w:pPr>
            <w:r>
              <w:rPr>
                <w:b/>
                <w:color w:val="D9E9E2"/>
                <w:sz w:val="18"/>
              </w:rPr>
              <w:t>DOCUMENTAÇÃO DO PROCESSO, DECISÕES E VALIDAÇÃO</w:t>
            </w:r>
          </w:p>
        </w:tc>
      </w:tr>
    </w:tbl>
    <w:p w14:paraId="0C641B11" w14:textId="77777777" w:rsidR="00E43022" w:rsidRDefault="00000000">
      <w:pPr>
        <w:spacing w:before="600" w:after="80"/>
      </w:pPr>
      <w:r>
        <w:rPr>
          <w:b/>
          <w:color w:val="61736C"/>
          <w:sz w:val="18"/>
        </w:rPr>
        <w:t>REPOSITÓRIO</w:t>
      </w:r>
    </w:p>
    <w:p w14:paraId="776F24C1" w14:textId="77777777" w:rsidR="00E43022" w:rsidRDefault="00000000">
      <w:pPr>
        <w:spacing w:after="280"/>
      </w:pPr>
      <w:hyperlink r:id="rId8">
        <w:r>
          <w:rPr>
            <w:color w:val="18745B"/>
            <w:u w:val="single"/>
          </w:rPr>
          <w:t>github.com/aguustinn/Contae-pt3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056"/>
      </w:tblGrid>
      <w:tr w:rsidR="00E43022" w14:paraId="236348A0" w14:textId="77777777">
        <w:tc>
          <w:tcPr>
            <w:tcW w:w="2232" w:type="dxa"/>
            <w:tcBorders>
              <w:bottom w:val="single" w:sz="3" w:space="0" w:color="D7E4DD"/>
            </w:tcBorders>
            <w:shd w:val="clear" w:color="auto" w:fill="DDF3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E1E82F" w14:textId="77777777" w:rsidR="00E43022" w:rsidRDefault="00000000">
            <w:pPr>
              <w:spacing w:after="0"/>
            </w:pPr>
            <w:r>
              <w:rPr>
                <w:b/>
                <w:color w:val="123C32"/>
                <w:sz w:val="18"/>
              </w:rPr>
              <w:t>Integrantes</w:t>
            </w:r>
          </w:p>
        </w:tc>
        <w:tc>
          <w:tcPr>
            <w:tcW w:w="7056" w:type="dxa"/>
            <w:tcBorders>
              <w:bottom w:val="single" w:sz="3" w:space="0" w:color="D7E4DD"/>
            </w:tcBorders>
            <w:shd w:val="clear" w:color="auto" w:fill="F8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955ED0" w14:textId="16AD6614" w:rsidR="00E43022" w:rsidRDefault="002A658B">
            <w:pPr>
              <w:spacing w:after="0"/>
            </w:pPr>
            <w:r>
              <w:rPr>
                <w:color w:val="61736C"/>
                <w:sz w:val="18"/>
              </w:rPr>
              <w:t xml:space="preserve">Agustin Penelas, Agustin Lautaro, Kleber </w:t>
            </w:r>
            <w:proofErr w:type="spellStart"/>
            <w:r>
              <w:rPr>
                <w:color w:val="61736C"/>
                <w:sz w:val="18"/>
              </w:rPr>
              <w:t>Ludorf</w:t>
            </w:r>
            <w:proofErr w:type="spellEnd"/>
          </w:p>
        </w:tc>
      </w:tr>
      <w:tr w:rsidR="00E43022" w14:paraId="212CBBB1" w14:textId="77777777">
        <w:tc>
          <w:tcPr>
            <w:tcW w:w="2232" w:type="dxa"/>
            <w:tcBorders>
              <w:bottom w:val="single" w:sz="3" w:space="0" w:color="D7E4DD"/>
            </w:tcBorders>
            <w:shd w:val="clear" w:color="auto" w:fill="DDF3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E5EDA7" w14:textId="77777777" w:rsidR="00E43022" w:rsidRDefault="00000000">
            <w:pPr>
              <w:spacing w:after="0"/>
            </w:pPr>
            <w:r>
              <w:rPr>
                <w:b/>
                <w:color w:val="123C32"/>
                <w:sz w:val="18"/>
              </w:rPr>
              <w:t>Disciplina / turma</w:t>
            </w:r>
          </w:p>
        </w:tc>
        <w:tc>
          <w:tcPr>
            <w:tcW w:w="7056" w:type="dxa"/>
            <w:tcBorders>
              <w:bottom w:val="single" w:sz="3" w:space="0" w:color="D7E4DD"/>
            </w:tcBorders>
            <w:shd w:val="clear" w:color="auto" w:fill="F8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DAFD1B" w14:textId="4C60F61D" w:rsidR="00E43022" w:rsidRDefault="002A658B">
            <w:pPr>
              <w:spacing w:after="0"/>
            </w:pPr>
            <w:r>
              <w:rPr>
                <w:color w:val="61736C"/>
                <w:sz w:val="18"/>
              </w:rPr>
              <w:t>Android</w:t>
            </w:r>
          </w:p>
        </w:tc>
      </w:tr>
      <w:tr w:rsidR="00E43022" w14:paraId="55E5B18B" w14:textId="77777777">
        <w:tc>
          <w:tcPr>
            <w:tcW w:w="2232" w:type="dxa"/>
            <w:tcBorders>
              <w:bottom w:val="single" w:sz="3" w:space="0" w:color="D7E4DD"/>
            </w:tcBorders>
            <w:shd w:val="clear" w:color="auto" w:fill="DDF3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2948B2" w14:textId="77777777" w:rsidR="00E43022" w:rsidRDefault="00000000">
            <w:pPr>
              <w:spacing w:after="0"/>
            </w:pPr>
            <w:r>
              <w:rPr>
                <w:b/>
                <w:color w:val="123C32"/>
                <w:sz w:val="18"/>
              </w:rPr>
              <w:t>Docente</w:t>
            </w:r>
          </w:p>
        </w:tc>
        <w:tc>
          <w:tcPr>
            <w:tcW w:w="7056" w:type="dxa"/>
            <w:tcBorders>
              <w:bottom w:val="single" w:sz="3" w:space="0" w:color="D7E4DD"/>
            </w:tcBorders>
            <w:shd w:val="clear" w:color="auto" w:fill="F8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D6B4DF" w14:textId="7E2B06F8" w:rsidR="00E43022" w:rsidRDefault="002A658B">
            <w:pPr>
              <w:spacing w:after="0"/>
            </w:pPr>
            <w:r>
              <w:rPr>
                <w:color w:val="61736C"/>
                <w:sz w:val="18"/>
              </w:rPr>
              <w:t>Andre</w:t>
            </w:r>
          </w:p>
        </w:tc>
      </w:tr>
      <w:tr w:rsidR="00E43022" w14:paraId="51D62F61" w14:textId="77777777">
        <w:tc>
          <w:tcPr>
            <w:tcW w:w="2232" w:type="dxa"/>
            <w:tcBorders>
              <w:bottom w:val="single" w:sz="3" w:space="0" w:color="D7E4DD"/>
            </w:tcBorders>
            <w:shd w:val="clear" w:color="auto" w:fill="DDF3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D8F5DD" w14:textId="77777777" w:rsidR="00E43022" w:rsidRDefault="00000000">
            <w:pPr>
              <w:spacing w:after="0"/>
            </w:pPr>
            <w:r>
              <w:rPr>
                <w:b/>
                <w:color w:val="123C32"/>
                <w:sz w:val="18"/>
              </w:rPr>
              <w:t>Data</w:t>
            </w:r>
          </w:p>
        </w:tc>
        <w:tc>
          <w:tcPr>
            <w:tcW w:w="7056" w:type="dxa"/>
            <w:tcBorders>
              <w:bottom w:val="single" w:sz="3" w:space="0" w:color="D7E4DD"/>
            </w:tcBorders>
            <w:shd w:val="clear" w:color="auto" w:fill="F8FA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5D0D5C" w14:textId="77777777" w:rsidR="00E43022" w:rsidRDefault="00000000">
            <w:pPr>
              <w:spacing w:after="0"/>
            </w:pPr>
            <w:r>
              <w:rPr>
                <w:color w:val="61736C"/>
                <w:sz w:val="18"/>
              </w:rPr>
              <w:t>24 de outubro de 2026</w:t>
            </w:r>
          </w:p>
        </w:tc>
      </w:tr>
    </w:tbl>
    <w:p w14:paraId="20E4757B" w14:textId="77777777" w:rsidR="00E43022" w:rsidRDefault="00000000">
      <w:pPr>
        <w:spacing w:before="560" w:after="0"/>
      </w:pPr>
      <w:r>
        <w:rPr>
          <w:b/>
          <w:color w:val="61736C"/>
          <w:sz w:val="16"/>
        </w:rPr>
        <w:t>VERSÃO DOCUMENTAL  •  1.0</w:t>
      </w:r>
    </w:p>
    <w:p w14:paraId="777BAFF8" w14:textId="77777777" w:rsidR="00E43022" w:rsidRDefault="00000000">
      <w:pPr>
        <w:pStyle w:val="Ttulo1"/>
        <w:pageBreakBefore/>
      </w:pPr>
      <w:r>
        <w:rPr>
          <w:rFonts w:ascii="Carlito" w:eastAsia="Carlito" w:hAnsi="Carlito"/>
        </w:rPr>
        <w:lastRenderedPageBreak/>
        <w:t>Resumo executivo</w:t>
      </w:r>
    </w:p>
    <w:p w14:paraId="5F1AB773" w14:textId="77777777" w:rsidR="00E43022" w:rsidRDefault="00000000">
      <w:r>
        <w:t>Este documento registra a evolução do Contaê do Trabalho 2 para o Trabalho 3. A principal mudança é a substituição do armazenamento exclusivamente em memória por persistência local com Room, biblioteca Android que abstrai o SQLite e permite consultar e modificar registros por meio de entidades Kotlin e DAOs.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3"/>
      </w:tblGrid>
      <w:tr w:rsidR="00E43022" w14:paraId="1840482A" w14:textId="77777777">
        <w:trPr>
          <w:jc w:val="center"/>
        </w:trPr>
        <w:tc>
          <w:tcPr>
            <w:tcW w:w="9663" w:type="dxa"/>
            <w:tcBorders>
              <w:top w:val="nil"/>
              <w:left w:val="single" w:sz="22" w:space="0" w:color="18745B"/>
              <w:bottom w:val="nil"/>
              <w:right w:val="nil"/>
            </w:tcBorders>
            <w:shd w:val="clear" w:color="auto" w:fill="DDF3E8"/>
            <w:tcMar>
              <w:top w:w="145" w:type="dxa"/>
              <w:left w:w="190" w:type="dxa"/>
              <w:bottom w:w="140" w:type="dxa"/>
              <w:right w:w="190" w:type="dxa"/>
            </w:tcMar>
          </w:tcPr>
          <w:p w14:paraId="1EFCA872" w14:textId="77777777" w:rsidR="00E43022" w:rsidRDefault="00000000">
            <w:pPr>
              <w:spacing w:after="80"/>
            </w:pPr>
            <w:r>
              <w:rPr>
                <w:b/>
                <w:color w:val="18745B"/>
              </w:rPr>
              <w:t>OBJETIVO DO TRABALHO</w:t>
            </w:r>
          </w:p>
          <w:p w14:paraId="5DD6E5F1" w14:textId="77777777" w:rsidR="00E43022" w:rsidRDefault="00000000">
            <w:pPr>
              <w:spacing w:after="0" w:line="259" w:lineRule="auto"/>
            </w:pPr>
            <w:r>
              <w:rPr>
                <w:sz w:val="19"/>
              </w:rPr>
              <w:t>Manter as telas e o fluxo de navegação já existentes e fazer com que cadastrar, editar, excluir e consultar categorias e despesas opere sobre um banco local, sem exigir servidor, API ou sincronização em nuvem.</w:t>
            </w:r>
          </w:p>
        </w:tc>
      </w:tr>
    </w:tbl>
    <w:p w14:paraId="751D1F2A" w14:textId="77777777" w:rsidR="00E43022" w:rsidRDefault="00E43022">
      <w:pPr>
        <w:spacing w:after="20"/>
      </w:pPr>
    </w:p>
    <w:p w14:paraId="79417907" w14:textId="77777777" w:rsidR="00E43022" w:rsidRDefault="00000000">
      <w:pPr>
        <w:pStyle w:val="Ttulo2"/>
      </w:pPr>
      <w:r>
        <w:rPr>
          <w:rFonts w:ascii="Carlito" w:eastAsia="Carlito" w:hAnsi="Carlito"/>
        </w:rPr>
        <w:t>1. Como o projeto estava no Trabalho 2</w:t>
      </w:r>
    </w:p>
    <w:p w14:paraId="5FCCFB99" w14:textId="77777777" w:rsidR="00E43022" w:rsidRDefault="00000000">
      <w:r>
        <w:t>No Trabalho 2, o Contaê já possuía telas construídas com Jetpack Compose, navegação com NavHost, formulários e listas observáveis. As coleções `Dados.categorias` e `Dados.despesas` eram preenchidas com exemplos e mantidas em `mutableStateListOf`. Essa abordagem era suficiente para interações durante a execução, mas não garantia que os registros continuassem disponíveis após encerrar o processo do aplicativo.</w:t>
      </w:r>
    </w:p>
    <w:p w14:paraId="55DD18BD" w14:textId="77777777" w:rsidR="00E43022" w:rsidRDefault="00000000">
      <w:pPr>
        <w:pStyle w:val="Ttulo2"/>
      </w:pPr>
      <w:r>
        <w:rPr>
          <w:rFonts w:ascii="Carlito" w:eastAsia="Carlito" w:hAnsi="Carlito"/>
        </w:rPr>
        <w:t>2. O que mudou no Trabalho 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93"/>
        <w:gridCol w:w="4781"/>
      </w:tblGrid>
      <w:tr w:rsidR="00E43022" w14:paraId="358DE894" w14:textId="77777777">
        <w:trPr>
          <w:cantSplit/>
          <w:tblHeader/>
          <w:jc w:val="center"/>
        </w:trPr>
        <w:tc>
          <w:tcPr>
            <w:tcW w:w="4493" w:type="dxa"/>
            <w:tcBorders>
              <w:bottom w:val="single" w:sz="6" w:space="0" w:color="123C32"/>
            </w:tcBorders>
            <w:shd w:val="clear" w:color="auto" w:fill="123C3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AE3AD" w14:textId="77777777" w:rsidR="00E430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Antes — Trabalho 2</w:t>
            </w:r>
          </w:p>
        </w:tc>
        <w:tc>
          <w:tcPr>
            <w:tcW w:w="4781" w:type="dxa"/>
            <w:tcBorders>
              <w:bottom w:val="single" w:sz="6" w:space="0" w:color="123C32"/>
            </w:tcBorders>
            <w:shd w:val="clear" w:color="auto" w:fill="123C3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D3599" w14:textId="77777777" w:rsidR="00E430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Agora — Trabalho 3</w:t>
            </w:r>
          </w:p>
        </w:tc>
      </w:tr>
      <w:tr w:rsidR="00E43022" w14:paraId="5FDA9F88" w14:textId="77777777">
        <w:trPr>
          <w:cantSplit/>
          <w:jc w:val="center"/>
        </w:trPr>
        <w:tc>
          <w:tcPr>
            <w:tcW w:w="4493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0203FDF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Dados mantidos em listas locais em memória.</w:t>
            </w:r>
          </w:p>
        </w:tc>
        <w:tc>
          <w:tcPr>
            <w:tcW w:w="4781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3F1A24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Registros persistidos em tabelas SQLite gerenciadas pelo Room.</w:t>
            </w:r>
          </w:p>
        </w:tc>
      </w:tr>
      <w:tr w:rsidR="00E43022" w14:paraId="68329925" w14:textId="77777777">
        <w:trPr>
          <w:cantSplit/>
          <w:jc w:val="center"/>
        </w:trPr>
        <w:tc>
          <w:tcPr>
            <w:tcW w:w="4493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127170B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O cadastro adicionava objetos diretamente às listas.</w:t>
            </w:r>
          </w:p>
        </w:tc>
        <w:tc>
          <w:tcPr>
            <w:tcW w:w="4781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3ABFDC1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O cadastro chama operações de inserção do DAO dentro de coroutine.</w:t>
            </w:r>
          </w:p>
        </w:tc>
      </w:tr>
      <w:tr w:rsidR="00E43022" w14:paraId="5B361B82" w14:textId="77777777">
        <w:trPr>
          <w:cantSplit/>
          <w:jc w:val="center"/>
        </w:trPr>
        <w:tc>
          <w:tcPr>
            <w:tcW w:w="4493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2A1DF1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A edição substituía um elemento da lista.</w:t>
            </w:r>
          </w:p>
        </w:tc>
        <w:tc>
          <w:tcPr>
            <w:tcW w:w="4781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2CBB046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A edição atualiza a linha existente, preservando o ID.</w:t>
            </w:r>
          </w:p>
        </w:tc>
      </w:tr>
      <w:tr w:rsidR="00E43022" w14:paraId="7D2509D3" w14:textId="77777777">
        <w:trPr>
          <w:cantSplit/>
          <w:jc w:val="center"/>
        </w:trPr>
        <w:tc>
          <w:tcPr>
            <w:tcW w:w="4493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5CA3F44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A exclusão removia apenas o objeto em memória.</w:t>
            </w:r>
          </w:p>
        </w:tc>
        <w:tc>
          <w:tcPr>
            <w:tcW w:w="4781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AE9F9E7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A exclusão remove o registro do banco e sincroniza as listas da interface.</w:t>
            </w:r>
          </w:p>
        </w:tc>
      </w:tr>
      <w:tr w:rsidR="00E43022" w14:paraId="4AB643D3" w14:textId="77777777">
        <w:trPr>
          <w:cantSplit/>
          <w:jc w:val="center"/>
        </w:trPr>
        <w:tc>
          <w:tcPr>
            <w:tcW w:w="4493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F6EE0C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Detalhes eram localizados na coleção disponível.</w:t>
            </w:r>
          </w:p>
        </w:tc>
        <w:tc>
          <w:tcPr>
            <w:tcW w:w="4781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C1708B7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A tela de detalhes recebe um ID pela navegação e consulta o registro no banco.</w:t>
            </w:r>
          </w:p>
        </w:tc>
      </w:tr>
    </w:tbl>
    <w:p w14:paraId="4D54CC7E" w14:textId="77777777" w:rsidR="00E43022" w:rsidRDefault="00E43022">
      <w:pPr>
        <w:spacing w:after="20"/>
      </w:pPr>
    </w:p>
    <w:p w14:paraId="4935EB9E" w14:textId="77777777" w:rsidR="00E43022" w:rsidRDefault="00000000">
      <w:pPr>
        <w:pStyle w:val="Ttulo2"/>
      </w:pPr>
      <w:r>
        <w:rPr>
          <w:rFonts w:ascii="Carlito" w:eastAsia="Carlito" w:hAnsi="Carlito"/>
        </w:rPr>
        <w:t>3. Escopo adotado</w:t>
      </w:r>
    </w:p>
    <w:p w14:paraId="349CF12E" w14:textId="77777777" w:rsidR="00E43022" w:rsidRDefault="00000000">
      <w:r>
        <w:t>O objetivo foi reaproveitar o projeto do Trabalho 2, sem criar novas funcionalidades de interface como foco do trabalho. O esforço concentrou-se na camada de dados, na persistência e na demonstração do ciclo completo de CRUD. A interface continua usando componentes Compose e navegação já existentes.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3"/>
      </w:tblGrid>
      <w:tr w:rsidR="00E43022" w14:paraId="72EA2065" w14:textId="77777777">
        <w:trPr>
          <w:jc w:val="center"/>
        </w:trPr>
        <w:tc>
          <w:tcPr>
            <w:tcW w:w="9663" w:type="dxa"/>
            <w:tcBorders>
              <w:top w:val="nil"/>
              <w:left w:val="single" w:sz="22" w:space="0" w:color="D9A441"/>
              <w:bottom w:val="nil"/>
              <w:right w:val="nil"/>
            </w:tcBorders>
            <w:shd w:val="clear" w:color="auto" w:fill="FFF7E8"/>
            <w:tcMar>
              <w:top w:w="145" w:type="dxa"/>
              <w:left w:w="190" w:type="dxa"/>
              <w:bottom w:w="140" w:type="dxa"/>
              <w:right w:w="190" w:type="dxa"/>
            </w:tcMar>
          </w:tcPr>
          <w:p w14:paraId="03DD30F4" w14:textId="77777777" w:rsidR="00E43022" w:rsidRDefault="00000000">
            <w:pPr>
              <w:spacing w:after="80"/>
            </w:pPr>
            <w:r>
              <w:rPr>
                <w:b/>
                <w:color w:val="D9A441"/>
              </w:rPr>
              <w:t>IMPORTANTE SOBRE A VALIDAÇÃO</w:t>
            </w:r>
          </w:p>
          <w:p w14:paraId="57ABBFCE" w14:textId="77777777" w:rsidR="00E43022" w:rsidRDefault="00000000">
            <w:pPr>
              <w:spacing w:after="0" w:line="259" w:lineRule="auto"/>
            </w:pPr>
            <w:r>
              <w:rPr>
                <w:sz w:val="19"/>
              </w:rPr>
              <w:t>A implementação está registrada no repositório indicado. A compilação em Android Studio, o teste de persistência em emulador/aparelho e a gravação das evidências precisam ser executados e confirmados pela equipe antes da entrega.</w:t>
            </w:r>
          </w:p>
        </w:tc>
      </w:tr>
    </w:tbl>
    <w:p w14:paraId="1AE9A560" w14:textId="77777777" w:rsidR="00E43022" w:rsidRDefault="00E43022">
      <w:pPr>
        <w:spacing w:after="20"/>
      </w:pPr>
    </w:p>
    <w:p w14:paraId="107A0FE5" w14:textId="77777777" w:rsidR="00E43022" w:rsidRDefault="00000000">
      <w:pPr>
        <w:pStyle w:val="Ttulo1"/>
        <w:pageBreakBefore/>
      </w:pPr>
      <w:r>
        <w:rPr>
          <w:rFonts w:ascii="Carlito" w:eastAsia="Carlito" w:hAnsi="Carlito"/>
        </w:rPr>
        <w:lastRenderedPageBreak/>
        <w:t>4. Arquitetura da persistência</w:t>
      </w:r>
    </w:p>
    <w:p w14:paraId="35C08AA0" w14:textId="77777777" w:rsidR="00E43022" w:rsidRDefault="00000000">
      <w:r>
        <w:t>O Room é a fonte persistente dos dados. O objeto `Dados` mantém listas observáveis para que a interface seja atualizada pelo Compose, mas essas listas funcionam como cache de apresentação: a leitura e as alterações definitivas são realizadas no banco.</w:t>
      </w:r>
    </w:p>
    <w:p w14:paraId="3692EC13" w14:textId="77777777" w:rsidR="00E43022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517B237A" wp14:editId="7C0CF1BC">
            <wp:extent cx="6080760" cy="2242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6779" w14:textId="77777777" w:rsidR="00E43022" w:rsidRDefault="00000000">
      <w:pPr>
        <w:spacing w:after="140"/>
        <w:jc w:val="center"/>
      </w:pPr>
      <w:r>
        <w:rPr>
          <w:i/>
          <w:color w:val="61736C"/>
          <w:sz w:val="16"/>
        </w:rPr>
        <w:t>Figura 1 — Fluxo conceitual entre a interface, as coroutines, os DAOs e o banco local.</w:t>
      </w:r>
    </w:p>
    <w:p w14:paraId="28C96D3E" w14:textId="77777777" w:rsidR="00E43022" w:rsidRDefault="00000000">
      <w:pPr>
        <w:pStyle w:val="Ttulo2"/>
      </w:pPr>
      <w:r>
        <w:rPr>
          <w:rFonts w:ascii="Carlito" w:eastAsia="Carlito" w:hAnsi="Carlito"/>
        </w:rPr>
        <w:t>4.1 Componentes principais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12"/>
      </w:tblGrid>
      <w:tr w:rsidR="00E43022" w14:paraId="60328F05" w14:textId="77777777">
        <w:trPr>
          <w:cantSplit/>
          <w:tblHeader/>
          <w:jc w:val="center"/>
        </w:trPr>
        <w:tc>
          <w:tcPr>
            <w:tcW w:w="2376" w:type="dxa"/>
            <w:tcBorders>
              <w:bottom w:val="single" w:sz="6" w:space="0" w:color="123C32"/>
            </w:tcBorders>
            <w:shd w:val="clear" w:color="auto" w:fill="123C3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0A6A9" w14:textId="77777777" w:rsidR="00E430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6912" w:type="dxa"/>
            <w:tcBorders>
              <w:bottom w:val="single" w:sz="6" w:space="0" w:color="123C32"/>
            </w:tcBorders>
            <w:shd w:val="clear" w:color="auto" w:fill="123C3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671A5" w14:textId="77777777" w:rsidR="00E430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Responsabilidade no Contaê</w:t>
            </w:r>
          </w:p>
        </w:tc>
      </w:tr>
      <w:tr w:rsidR="00E43022" w14:paraId="1BF85F74" w14:textId="77777777">
        <w:trPr>
          <w:cantSplit/>
          <w:jc w:val="center"/>
        </w:trPr>
        <w:tc>
          <w:tcPr>
            <w:tcW w:w="2376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EA5A8FB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Telas Compose</w:t>
            </w:r>
          </w:p>
        </w:tc>
        <w:tc>
          <w:tcPr>
            <w:tcW w:w="6912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45069D2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Apresentam listas, formulários e detalhes; usam LaunchedEffect para iniciar o carregamento.</w:t>
            </w:r>
          </w:p>
        </w:tc>
      </w:tr>
      <w:tr w:rsidR="00E43022" w14:paraId="2919572C" w14:textId="77777777">
        <w:trPr>
          <w:cantSplit/>
          <w:jc w:val="center"/>
        </w:trPr>
        <w:tc>
          <w:tcPr>
            <w:tcW w:w="2376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72A787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Dados.kt</w:t>
            </w:r>
          </w:p>
        </w:tc>
        <w:tc>
          <w:tcPr>
            <w:tcW w:w="6912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91BD56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Inicializa o banco, dispara operações assíncronas, trata erros e recarrega as listas observáveis.</w:t>
            </w:r>
          </w:p>
        </w:tc>
      </w:tr>
      <w:tr w:rsidR="00E43022" w14:paraId="0A6949AA" w14:textId="77777777">
        <w:trPr>
          <w:cantSplit/>
          <w:jc w:val="center"/>
        </w:trPr>
        <w:tc>
          <w:tcPr>
            <w:tcW w:w="2376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31FF09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CategoriaDao / DespesaDao</w:t>
            </w:r>
          </w:p>
        </w:tc>
        <w:tc>
          <w:tcPr>
            <w:tcW w:w="6912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11E41F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Definem as operações de inserir, consultar, atualizar e excluir cada entidade.</w:t>
            </w:r>
          </w:p>
        </w:tc>
      </w:tr>
      <w:tr w:rsidR="00E43022" w14:paraId="6A06B18F" w14:textId="77777777">
        <w:trPr>
          <w:cantSplit/>
          <w:jc w:val="center"/>
        </w:trPr>
        <w:tc>
          <w:tcPr>
            <w:tcW w:w="2376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43BAE6B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AppDatabase.kt</w:t>
            </w:r>
          </w:p>
        </w:tc>
        <w:tc>
          <w:tcPr>
            <w:tcW w:w="6912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09EE012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Registra as entidades e disponibiliza os DAOs usando uma instância compartilhada.</w:t>
            </w:r>
          </w:p>
        </w:tc>
      </w:tr>
      <w:tr w:rsidR="00E43022" w14:paraId="15A47E8A" w14:textId="77777777">
        <w:trPr>
          <w:cantSplit/>
          <w:jc w:val="center"/>
        </w:trPr>
        <w:tc>
          <w:tcPr>
            <w:tcW w:w="2376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DD69C6F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Room / SQLite</w:t>
            </w:r>
          </w:p>
        </w:tc>
        <w:tc>
          <w:tcPr>
            <w:tcW w:w="6912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D3C1954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Armazena os registros localmente no dispositivo, para que persistam entre execuções.</w:t>
            </w:r>
          </w:p>
        </w:tc>
      </w:tr>
    </w:tbl>
    <w:p w14:paraId="6297317F" w14:textId="77777777" w:rsidR="00E43022" w:rsidRDefault="00E43022">
      <w:pPr>
        <w:spacing w:after="20"/>
      </w:pPr>
    </w:p>
    <w:p w14:paraId="5D52CC45" w14:textId="77777777" w:rsidR="00E43022" w:rsidRDefault="00000000">
      <w:pPr>
        <w:pStyle w:val="Ttulo2"/>
      </w:pPr>
      <w:r>
        <w:rPr>
          <w:rFonts w:ascii="Carlito" w:eastAsia="Carlito" w:hAnsi="Carlito"/>
        </w:rPr>
        <w:t>4.2 Por que usar Dispatchers.IO?</w:t>
      </w:r>
    </w:p>
    <w:p w14:paraId="4C736BED" w14:textId="77777777" w:rsidR="00E43022" w:rsidRDefault="00000000">
      <w:r>
        <w:t>As funções dos DAOs são `suspend`, e o acesso ao SQLite não deve bloquear a thread principal. A camada de dados executa as operações com `CoroutineScope(SupervisorJob() + Dispatchers.IO)` e utiliza `withContext(Dispatchers.IO)` nas leituras que devolvem resultados. Assim, a interface permanece responsiva enquanto o banco é acessado.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3"/>
      </w:tblGrid>
      <w:tr w:rsidR="00E43022" w14:paraId="0124B015" w14:textId="77777777">
        <w:trPr>
          <w:jc w:val="center"/>
        </w:trPr>
        <w:tc>
          <w:tcPr>
            <w:tcW w:w="9663" w:type="dxa"/>
            <w:tcBorders>
              <w:top w:val="nil"/>
              <w:left w:val="single" w:sz="22" w:space="0" w:color="18745B"/>
              <w:bottom w:val="nil"/>
              <w:right w:val="nil"/>
            </w:tcBorders>
            <w:shd w:val="clear" w:color="auto" w:fill="F3F8F5"/>
            <w:tcMar>
              <w:top w:w="145" w:type="dxa"/>
              <w:left w:w="190" w:type="dxa"/>
              <w:bottom w:w="140" w:type="dxa"/>
              <w:right w:w="190" w:type="dxa"/>
            </w:tcMar>
          </w:tcPr>
          <w:p w14:paraId="03003C6B" w14:textId="77777777" w:rsidR="00E43022" w:rsidRDefault="00000000">
            <w:pPr>
              <w:spacing w:after="80"/>
            </w:pPr>
            <w:r>
              <w:rPr>
                <w:b/>
                <w:color w:val="18745B"/>
              </w:rPr>
              <w:t>DECISÃO DE IMPLEMENTAÇÃO</w:t>
            </w:r>
          </w:p>
          <w:p w14:paraId="3B1A75C4" w14:textId="77777777" w:rsidR="00E43022" w:rsidRDefault="00000000">
            <w:pPr>
              <w:spacing w:after="0" w:line="259" w:lineRule="auto"/>
            </w:pPr>
            <w:r>
              <w:rPr>
                <w:sz w:val="19"/>
              </w:rPr>
              <w:t>O projeto mantém uma camada de dados simples, adequada ao escopo da atividade. Não foi introduzida uma arquitetura mais complexa, pois a rubrica solicita principalmente aplicar Room ao aplicativo existente.</w:t>
            </w:r>
          </w:p>
        </w:tc>
      </w:tr>
    </w:tbl>
    <w:p w14:paraId="7783D1DE" w14:textId="77777777" w:rsidR="00E43022" w:rsidRDefault="00E43022">
      <w:pPr>
        <w:spacing w:after="20"/>
      </w:pPr>
    </w:p>
    <w:p w14:paraId="1717335A" w14:textId="77777777" w:rsidR="00E43022" w:rsidRDefault="00000000">
      <w:pPr>
        <w:pStyle w:val="Ttulo1"/>
        <w:pageBreakBefore/>
      </w:pPr>
      <w:r>
        <w:rPr>
          <w:rFonts w:ascii="Carlito" w:eastAsia="Carlito" w:hAnsi="Carlito"/>
        </w:rPr>
        <w:lastRenderedPageBreak/>
        <w:t>5. Entidades, DAOs e banco de dados</w:t>
      </w:r>
    </w:p>
    <w:p w14:paraId="7019D2E4" w14:textId="77777777" w:rsidR="00E43022" w:rsidRDefault="00000000">
      <w:pPr>
        <w:pStyle w:val="Ttulo2"/>
      </w:pPr>
      <w:r>
        <w:rPr>
          <w:rFonts w:ascii="Carlito" w:eastAsia="Carlito" w:hAnsi="Carlito"/>
        </w:rPr>
        <w:t>5.1 Entidade Categoria</w:t>
      </w:r>
    </w:p>
    <w:p w14:paraId="29BC74CF" w14:textId="77777777" w:rsidR="00E43022" w:rsidRDefault="00000000">
      <w:r>
        <w:t>A entidade representa uma categoria de orçamento. O ID é gerado automaticamente; `nome` identifica o agrupamento exibido na interface; `limite` representa o teto de gasto usado nos cálculos de orçamento.</w:t>
      </w:r>
    </w:p>
    <w:p w14:paraId="3DD9E5F7" w14:textId="77777777" w:rsidR="00E43022" w:rsidRDefault="00000000">
      <w:pPr>
        <w:spacing w:after="60"/>
      </w:pPr>
      <w:r>
        <w:rPr>
          <w:b/>
          <w:color w:val="61736C"/>
          <w:sz w:val="18"/>
        </w:rPr>
        <w:t>Trecho ilustrativo — Categoria.kt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3"/>
      </w:tblGrid>
      <w:tr w:rsidR="00E43022" w14:paraId="2DFCD426" w14:textId="77777777">
        <w:trPr>
          <w:jc w:val="center"/>
        </w:trPr>
        <w:tc>
          <w:tcPr>
            <w:tcW w:w="9663" w:type="dxa"/>
            <w:tcBorders>
              <w:top w:val="nil"/>
              <w:left w:val="single" w:sz="12" w:space="0" w:color="59B79B"/>
              <w:bottom w:val="nil"/>
              <w:right w:val="nil"/>
            </w:tcBorders>
            <w:shd w:val="clear" w:color="auto" w:fill="F2F5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581A7B" w14:textId="77777777" w:rsidR="00E43022" w:rsidRDefault="00000000">
            <w:pPr>
              <w:spacing w:after="0" w:line="240" w:lineRule="auto"/>
            </w:pPr>
            <w:r>
              <w:rPr>
                <w:rFonts w:ascii="Liberation Mono" w:eastAsia="Liberation Mono" w:hAnsi="Liberation Mono"/>
                <w:color w:val="29443A"/>
                <w:sz w:val="16"/>
              </w:rPr>
              <w:t>@Entity(tableName = "categorias")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>data class Categoria(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 xml:space="preserve">    @PrimaryKey(autoGenerate = true)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 xml:space="preserve">    val id: Int = 0,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 xml:space="preserve">    val nome: String,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 xml:space="preserve">    val limite: Double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>)</w:t>
            </w:r>
          </w:p>
        </w:tc>
      </w:tr>
    </w:tbl>
    <w:p w14:paraId="57638C32" w14:textId="77777777" w:rsidR="00E43022" w:rsidRDefault="00E43022">
      <w:pPr>
        <w:spacing w:after="20"/>
      </w:pPr>
    </w:p>
    <w:p w14:paraId="21064490" w14:textId="77777777" w:rsidR="00E43022" w:rsidRDefault="00000000">
      <w:pPr>
        <w:pStyle w:val="Ttulo2"/>
      </w:pPr>
      <w:r>
        <w:rPr>
          <w:rFonts w:ascii="Carlito" w:eastAsia="Carlito" w:hAnsi="Carlito"/>
        </w:rPr>
        <w:t>5.2 Entidade Despesa</w:t>
      </w:r>
    </w:p>
    <w:p w14:paraId="08811F75" w14:textId="77777777" w:rsidR="00E43022" w:rsidRDefault="00000000">
      <w:r>
        <w:t>A entidade representa um gasto registrado. `descricao`, `valor` e `data` descrevem o evento; `categoriaId` relaciona a despesa à categoria correspondente. O ID é gerado pelo Room ao inserir um novo registro.</w:t>
      </w:r>
    </w:p>
    <w:p w14:paraId="5CA0887E" w14:textId="77777777" w:rsidR="00E43022" w:rsidRDefault="00000000">
      <w:pPr>
        <w:spacing w:after="60"/>
      </w:pPr>
      <w:r>
        <w:rPr>
          <w:b/>
          <w:color w:val="61736C"/>
          <w:sz w:val="18"/>
        </w:rPr>
        <w:t>Trecho ilustrativo — Despesa.kt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3"/>
      </w:tblGrid>
      <w:tr w:rsidR="00E43022" w14:paraId="66CB170F" w14:textId="77777777">
        <w:trPr>
          <w:jc w:val="center"/>
        </w:trPr>
        <w:tc>
          <w:tcPr>
            <w:tcW w:w="9663" w:type="dxa"/>
            <w:tcBorders>
              <w:top w:val="nil"/>
              <w:left w:val="single" w:sz="12" w:space="0" w:color="59B79B"/>
              <w:bottom w:val="nil"/>
              <w:right w:val="nil"/>
            </w:tcBorders>
            <w:shd w:val="clear" w:color="auto" w:fill="F2F5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A1446F" w14:textId="77777777" w:rsidR="00E43022" w:rsidRDefault="00000000">
            <w:pPr>
              <w:spacing w:after="0" w:line="240" w:lineRule="auto"/>
            </w:pPr>
            <w:r>
              <w:rPr>
                <w:rFonts w:ascii="Liberation Mono" w:eastAsia="Liberation Mono" w:hAnsi="Liberation Mono"/>
                <w:color w:val="29443A"/>
                <w:sz w:val="16"/>
              </w:rPr>
              <w:t>@Entity(tableName = "despesas")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>data class Despesa(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 xml:space="preserve">    @PrimaryKey(autoGenerate = true)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 xml:space="preserve">    val id: Int = 0,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 xml:space="preserve">    val descricao: String,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 xml:space="preserve">    val valor: Double,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 xml:space="preserve">    val categoriaId: Int,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 xml:space="preserve">    val data: String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>)</w:t>
            </w:r>
          </w:p>
        </w:tc>
      </w:tr>
    </w:tbl>
    <w:p w14:paraId="18409842" w14:textId="77777777" w:rsidR="00E43022" w:rsidRDefault="00E43022">
      <w:pPr>
        <w:spacing w:after="20"/>
      </w:pPr>
    </w:p>
    <w:p w14:paraId="011DCE7B" w14:textId="77777777" w:rsidR="00E43022" w:rsidRDefault="00000000">
      <w:pPr>
        <w:pStyle w:val="Ttulo2"/>
      </w:pPr>
      <w:r>
        <w:rPr>
          <w:rFonts w:ascii="Carlito" w:eastAsia="Carlito" w:hAnsi="Carlito"/>
        </w:rPr>
        <w:t>5.3 Métodos dos DAOs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3024"/>
        <w:gridCol w:w="4579"/>
      </w:tblGrid>
      <w:tr w:rsidR="00E43022" w14:paraId="3C3214B0" w14:textId="77777777">
        <w:trPr>
          <w:cantSplit/>
          <w:tblHeader/>
          <w:jc w:val="center"/>
        </w:trPr>
        <w:tc>
          <w:tcPr>
            <w:tcW w:w="1699" w:type="dxa"/>
            <w:tcBorders>
              <w:bottom w:val="single" w:sz="6" w:space="0" w:color="123C32"/>
            </w:tcBorders>
            <w:shd w:val="clear" w:color="auto" w:fill="123C3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7087E" w14:textId="77777777" w:rsidR="00E430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DAO</w:t>
            </w:r>
          </w:p>
        </w:tc>
        <w:tc>
          <w:tcPr>
            <w:tcW w:w="3024" w:type="dxa"/>
            <w:tcBorders>
              <w:bottom w:val="single" w:sz="6" w:space="0" w:color="123C32"/>
            </w:tcBorders>
            <w:shd w:val="clear" w:color="auto" w:fill="123C3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DB260" w14:textId="77777777" w:rsidR="00E430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4579" w:type="dxa"/>
            <w:tcBorders>
              <w:bottom w:val="single" w:sz="6" w:space="0" w:color="123C32"/>
            </w:tcBorders>
            <w:shd w:val="clear" w:color="auto" w:fill="123C3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0E1C4" w14:textId="77777777" w:rsidR="00E430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 w:rsidR="00E43022" w14:paraId="44F4B0AC" w14:textId="77777777">
        <w:trPr>
          <w:cantSplit/>
          <w:jc w:val="center"/>
        </w:trPr>
        <w:tc>
          <w:tcPr>
            <w:tcW w:w="1699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85080C6" w14:textId="77777777" w:rsidR="00E4302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CategoriaDao</w:t>
            </w:r>
          </w:p>
        </w:tc>
        <w:tc>
          <w:tcPr>
            <w:tcW w:w="3024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36907CA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inserir(categoria)</w:t>
            </w:r>
          </w:p>
        </w:tc>
        <w:tc>
          <w:tcPr>
            <w:tcW w:w="4579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F5CC4C0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Inclui uma categoria e retorna o ID criado.</w:t>
            </w:r>
          </w:p>
        </w:tc>
      </w:tr>
      <w:tr w:rsidR="00E43022" w14:paraId="42F1A3E5" w14:textId="77777777">
        <w:trPr>
          <w:cantSplit/>
          <w:jc w:val="center"/>
        </w:trPr>
        <w:tc>
          <w:tcPr>
            <w:tcW w:w="1699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A2A95CA" w14:textId="77777777" w:rsidR="00E4302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CategoriaDao</w:t>
            </w:r>
          </w:p>
        </w:tc>
        <w:tc>
          <w:tcPr>
            <w:tcW w:w="3024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EC16862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buscarTodos()</w:t>
            </w:r>
          </w:p>
        </w:tc>
        <w:tc>
          <w:tcPr>
            <w:tcW w:w="4579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CCE5722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Lista as categorias, ordenadas pelo nome.</w:t>
            </w:r>
          </w:p>
        </w:tc>
      </w:tr>
      <w:tr w:rsidR="00E43022" w14:paraId="2CEED3EA" w14:textId="77777777">
        <w:trPr>
          <w:cantSplit/>
          <w:jc w:val="center"/>
        </w:trPr>
        <w:tc>
          <w:tcPr>
            <w:tcW w:w="1699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B295B70" w14:textId="77777777" w:rsidR="00E4302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CategoriaDao</w:t>
            </w:r>
          </w:p>
        </w:tc>
        <w:tc>
          <w:tcPr>
            <w:tcW w:w="3024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CA5A9F6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buscarPorId(id)</w:t>
            </w:r>
          </w:p>
        </w:tc>
        <w:tc>
          <w:tcPr>
            <w:tcW w:w="4579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7606C7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Localiza uma categoria específica pelo ID.</w:t>
            </w:r>
          </w:p>
        </w:tc>
      </w:tr>
      <w:tr w:rsidR="00E43022" w14:paraId="48323ED4" w14:textId="77777777">
        <w:trPr>
          <w:cantSplit/>
          <w:jc w:val="center"/>
        </w:trPr>
        <w:tc>
          <w:tcPr>
            <w:tcW w:w="1699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14486C1" w14:textId="77777777" w:rsidR="00E4302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CategoriaDao</w:t>
            </w:r>
          </w:p>
        </w:tc>
        <w:tc>
          <w:tcPr>
            <w:tcW w:w="3024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CF296A6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atualizar(categoria)</w:t>
            </w:r>
          </w:p>
        </w:tc>
        <w:tc>
          <w:tcPr>
            <w:tcW w:w="4579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18A0D70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Atualiza um registro existente.</w:t>
            </w:r>
          </w:p>
        </w:tc>
      </w:tr>
      <w:tr w:rsidR="00E43022" w14:paraId="46022296" w14:textId="77777777">
        <w:trPr>
          <w:cantSplit/>
          <w:jc w:val="center"/>
        </w:trPr>
        <w:tc>
          <w:tcPr>
            <w:tcW w:w="1699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A12D3F" w14:textId="77777777" w:rsidR="00E4302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CategoriaDao</w:t>
            </w:r>
          </w:p>
        </w:tc>
        <w:tc>
          <w:tcPr>
            <w:tcW w:w="3024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51A8BF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deletar(categoria)</w:t>
            </w:r>
          </w:p>
        </w:tc>
        <w:tc>
          <w:tcPr>
            <w:tcW w:w="4579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BC37F93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Exclui uma categoria do banco.</w:t>
            </w:r>
          </w:p>
        </w:tc>
      </w:tr>
      <w:tr w:rsidR="00E43022" w14:paraId="0AE36FC3" w14:textId="77777777">
        <w:trPr>
          <w:cantSplit/>
          <w:jc w:val="center"/>
        </w:trPr>
        <w:tc>
          <w:tcPr>
            <w:tcW w:w="1699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AF5BBD1" w14:textId="77777777" w:rsidR="00E4302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DespesaDao</w:t>
            </w:r>
          </w:p>
        </w:tc>
        <w:tc>
          <w:tcPr>
            <w:tcW w:w="3024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0332D46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inserir(despesa)</w:t>
            </w:r>
          </w:p>
        </w:tc>
        <w:tc>
          <w:tcPr>
            <w:tcW w:w="4579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65CA2EE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Inclui uma despesa e retorna o ID criado.</w:t>
            </w:r>
          </w:p>
        </w:tc>
      </w:tr>
      <w:tr w:rsidR="00E43022" w14:paraId="2F694B9D" w14:textId="77777777">
        <w:trPr>
          <w:cantSplit/>
          <w:jc w:val="center"/>
        </w:trPr>
        <w:tc>
          <w:tcPr>
            <w:tcW w:w="1699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2434383" w14:textId="77777777" w:rsidR="00E4302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DespesaDao</w:t>
            </w:r>
          </w:p>
        </w:tc>
        <w:tc>
          <w:tcPr>
            <w:tcW w:w="3024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81D0DA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buscarTodos()</w:t>
            </w:r>
          </w:p>
        </w:tc>
        <w:tc>
          <w:tcPr>
            <w:tcW w:w="4579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4363A5A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Lista as despesas, da mais recente inserida para a mais antiga.</w:t>
            </w:r>
          </w:p>
        </w:tc>
      </w:tr>
      <w:tr w:rsidR="00E43022" w14:paraId="6D8FE8FB" w14:textId="77777777">
        <w:trPr>
          <w:cantSplit/>
          <w:jc w:val="center"/>
        </w:trPr>
        <w:tc>
          <w:tcPr>
            <w:tcW w:w="1699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586935C" w14:textId="77777777" w:rsidR="00E4302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DespesaDao</w:t>
            </w:r>
          </w:p>
        </w:tc>
        <w:tc>
          <w:tcPr>
            <w:tcW w:w="3024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6D01BA5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buscarPorId(id)</w:t>
            </w:r>
          </w:p>
        </w:tc>
        <w:tc>
          <w:tcPr>
            <w:tcW w:w="4579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C16015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Localiza uma despesa específica pelo ID.</w:t>
            </w:r>
          </w:p>
        </w:tc>
      </w:tr>
      <w:tr w:rsidR="00E43022" w14:paraId="18C4496C" w14:textId="77777777">
        <w:trPr>
          <w:cantSplit/>
          <w:jc w:val="center"/>
        </w:trPr>
        <w:tc>
          <w:tcPr>
            <w:tcW w:w="1699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4E9DFD7" w14:textId="77777777" w:rsidR="00E4302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DespesaDao</w:t>
            </w:r>
          </w:p>
        </w:tc>
        <w:tc>
          <w:tcPr>
            <w:tcW w:w="3024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3D2248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buscarPorCategoria(categoriaId)</w:t>
            </w:r>
          </w:p>
        </w:tc>
        <w:tc>
          <w:tcPr>
            <w:tcW w:w="4579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590291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Consulta despesas vinculadas a uma categoria.</w:t>
            </w:r>
          </w:p>
        </w:tc>
      </w:tr>
      <w:tr w:rsidR="00E43022" w14:paraId="03F64F60" w14:textId="77777777">
        <w:trPr>
          <w:cantSplit/>
          <w:jc w:val="center"/>
        </w:trPr>
        <w:tc>
          <w:tcPr>
            <w:tcW w:w="1699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D41786B" w14:textId="77777777" w:rsidR="00E4302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DespesaDao</w:t>
            </w:r>
          </w:p>
        </w:tc>
        <w:tc>
          <w:tcPr>
            <w:tcW w:w="3024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3B585F4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atualizar / deletar</w:t>
            </w:r>
          </w:p>
        </w:tc>
        <w:tc>
          <w:tcPr>
            <w:tcW w:w="4579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E09664" w14:textId="77777777" w:rsidR="00E43022" w:rsidRDefault="00000000">
            <w:pPr>
              <w:spacing w:after="0" w:line="252" w:lineRule="auto"/>
            </w:pPr>
            <w:r>
              <w:rPr>
                <w:sz w:val="17"/>
              </w:rPr>
              <w:t>Atualiza ou exclui uma despesa existente.</w:t>
            </w:r>
          </w:p>
        </w:tc>
      </w:tr>
    </w:tbl>
    <w:p w14:paraId="1B4FCF93" w14:textId="77777777" w:rsidR="00E43022" w:rsidRDefault="00E43022">
      <w:pPr>
        <w:spacing w:after="20"/>
      </w:pPr>
    </w:p>
    <w:p w14:paraId="5FDAE8A2" w14:textId="77777777" w:rsidR="00E43022" w:rsidRDefault="00000000">
      <w:pPr>
        <w:pStyle w:val="Ttulo2"/>
      </w:pPr>
      <w:r>
        <w:rPr>
          <w:rFonts w:ascii="Carlito" w:eastAsia="Carlito" w:hAnsi="Carlito"/>
        </w:rPr>
        <w:t>5.4 AppDatabase e padrão Singleton</w:t>
      </w:r>
    </w:p>
    <w:p w14:paraId="6C1B6B76" w14:textId="77777777" w:rsidR="00E43022" w:rsidRDefault="00000000">
      <w:r>
        <w:t>A classe `AppDatabase` herda de `RoomDatabase`, declara `Categoria` e `Despesa` em `@Database(entities = [...], version = 1)` e expõe os dois DAOs. O `companion object`, o campo `@Volatile` e `synchronized(this)` garantem o acesso a uma instância compartilhada do banco durante a execução do aplicativo.</w:t>
      </w:r>
    </w:p>
    <w:p w14:paraId="72F67B2F" w14:textId="77777777" w:rsidR="00E43022" w:rsidRDefault="00000000">
      <w:pPr>
        <w:pStyle w:val="Ttulo1"/>
        <w:pageBreakBefore/>
      </w:pPr>
      <w:r>
        <w:rPr>
          <w:rFonts w:ascii="Carlito" w:eastAsia="Carlito" w:hAnsi="Carlito"/>
        </w:rPr>
        <w:lastRenderedPageBreak/>
        <w:t>6. CRUD persistente nas telas</w:t>
      </w:r>
    </w:p>
    <w:p w14:paraId="74E0BAE0" w14:textId="77777777" w:rsidR="00E43022" w:rsidRDefault="00000000">
      <w:r>
        <w:t>A migração mantém os formulários e os botões existentes. A diferença está no destino de cada ação: em vez de mutar diretamente a lista como armazenamento definitivo, o app executa a operação no Room e sincroniza o estado observável que alimenta a interface.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488"/>
      </w:tblGrid>
      <w:tr w:rsidR="00E43022" w14:paraId="15492273" w14:textId="77777777">
        <w:trPr>
          <w:cantSplit/>
          <w:tblHeader/>
          <w:jc w:val="center"/>
        </w:trPr>
        <w:tc>
          <w:tcPr>
            <w:tcW w:w="1800" w:type="dxa"/>
            <w:tcBorders>
              <w:bottom w:val="single" w:sz="6" w:space="0" w:color="123C32"/>
            </w:tcBorders>
            <w:shd w:val="clear" w:color="auto" w:fill="123C3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E0681" w14:textId="77777777" w:rsidR="00E430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w="7488" w:type="dxa"/>
            <w:tcBorders>
              <w:bottom w:val="single" w:sz="6" w:space="0" w:color="123C32"/>
            </w:tcBorders>
            <w:shd w:val="clear" w:color="auto" w:fill="123C3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C68B1" w14:textId="77777777" w:rsidR="00E430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Como funciona nesta versão</w:t>
            </w:r>
          </w:p>
        </w:tc>
      </w:tr>
      <w:tr w:rsidR="00E43022" w14:paraId="32FB54E5" w14:textId="77777777">
        <w:trPr>
          <w:cantSplit/>
          <w:jc w:val="center"/>
        </w:trPr>
        <w:tc>
          <w:tcPr>
            <w:tcW w:w="1800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1BB4894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Buscar</w:t>
            </w:r>
          </w:p>
        </w:tc>
        <w:tc>
          <w:tcPr>
            <w:tcW w:w="7488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DC3572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Ao abrir as listas de Categorias e Despesas, `LaunchedEffect(Unit)` chama `Dados.carregarTudo()`, que consulta os DAOs.</w:t>
            </w:r>
          </w:p>
        </w:tc>
      </w:tr>
      <w:tr w:rsidR="00E43022" w14:paraId="3120282C" w14:textId="77777777">
        <w:trPr>
          <w:cantSplit/>
          <w:jc w:val="center"/>
        </w:trPr>
        <w:tc>
          <w:tcPr>
            <w:tcW w:w="1800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EF4A00B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Inserir</w:t>
            </w:r>
          </w:p>
        </w:tc>
        <w:tc>
          <w:tcPr>
            <w:tcW w:w="7488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9ACB172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O formulário valida os campos e chama `Dados.salvarCategoria(...)` ou `Dados.salvarDespesa(...)`. O ID inicial é 0 para o Room gerar a chave.</w:t>
            </w:r>
          </w:p>
        </w:tc>
      </w:tr>
      <w:tr w:rsidR="00E43022" w14:paraId="3C903A87" w14:textId="77777777">
        <w:trPr>
          <w:cantSplit/>
          <w:jc w:val="center"/>
        </w:trPr>
        <w:tc>
          <w:tcPr>
            <w:tcW w:w="1800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9B1FDF2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Atualizar</w:t>
            </w:r>
          </w:p>
        </w:tc>
        <w:tc>
          <w:tcPr>
            <w:tcW w:w="7488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67FE35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Quando há um item em edição, o formulário envia a entidade com o ID existente. A camada de dados chama `atualizar(...)`.</w:t>
            </w:r>
          </w:p>
        </w:tc>
      </w:tr>
      <w:tr w:rsidR="00E43022" w14:paraId="68F99132" w14:textId="77777777">
        <w:trPr>
          <w:cantSplit/>
          <w:jc w:val="center"/>
        </w:trPr>
        <w:tc>
          <w:tcPr>
            <w:tcW w:w="1800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4222FE1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Remover</w:t>
            </w:r>
          </w:p>
        </w:tc>
        <w:tc>
          <w:tcPr>
            <w:tcW w:w="7488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E936E41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Os botões de exclusão chamam `Dados.deletarCategoria(...)` ou `Dados.deletarDespesa(...)`; após a operação, as listas são sincronizadas.</w:t>
            </w:r>
          </w:p>
        </w:tc>
      </w:tr>
      <w:tr w:rsidR="00E43022" w14:paraId="05134902" w14:textId="77777777">
        <w:trPr>
          <w:cantSplit/>
          <w:jc w:val="center"/>
        </w:trPr>
        <w:tc>
          <w:tcPr>
            <w:tcW w:w="1800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442659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Tratar falhas</w:t>
            </w:r>
          </w:p>
        </w:tc>
        <w:tc>
          <w:tcPr>
            <w:tcW w:w="7488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67FEF7C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As operações relevantes usam `try/catch` e `Log.e(...)`, para que erros sejam visíveis no Logcat.</w:t>
            </w:r>
          </w:p>
        </w:tc>
      </w:tr>
      <w:tr w:rsidR="00E43022" w14:paraId="2671A04C" w14:textId="77777777">
        <w:trPr>
          <w:cantSplit/>
          <w:jc w:val="center"/>
        </w:trPr>
        <w:tc>
          <w:tcPr>
            <w:tcW w:w="1800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FE486DA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Atualizar interface</w:t>
            </w:r>
          </w:p>
        </w:tc>
        <w:tc>
          <w:tcPr>
            <w:tcW w:w="7488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D162AB9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Depois de gravar ou excluir, a camada de dados consulta novamente o Room e atualiza as listas observáveis.</w:t>
            </w:r>
          </w:p>
        </w:tc>
      </w:tr>
    </w:tbl>
    <w:p w14:paraId="701F5A13" w14:textId="77777777" w:rsidR="00E43022" w:rsidRDefault="00E43022">
      <w:pPr>
        <w:spacing w:after="20"/>
      </w:pPr>
    </w:p>
    <w:p w14:paraId="7DCF7C44" w14:textId="77777777" w:rsidR="00E43022" w:rsidRDefault="00000000">
      <w:pPr>
        <w:pStyle w:val="Ttulo2"/>
      </w:pPr>
      <w:r>
        <w:rPr>
          <w:rFonts w:ascii="Carlito" w:eastAsia="Carlito" w:hAnsi="Carlito"/>
        </w:rPr>
        <w:t>6.1 Consultas adicionais e detalhes por ID</w:t>
      </w:r>
    </w:p>
    <w:p w14:paraId="1BDF362A" w14:textId="77777777" w:rsidR="00E43022" w:rsidRDefault="00000000">
      <w:r>
        <w:t>Além dos quatro métodos básicos, `CategoriaDao` e `DespesaDao` implementam `buscarPorId(id)`. O DAO de despesas também contém `buscarPorCategoria(categoriaId)`. Essas consultas resolvem necessidades concretas do fluxo de navegação e dos cálculos por categoria.</w:t>
      </w:r>
    </w:p>
    <w:p w14:paraId="5D2DADAA" w14:textId="77777777" w:rsidR="00E43022" w:rsidRDefault="00000000">
      <w:pPr>
        <w:spacing w:after="60"/>
      </w:pPr>
      <w:r>
        <w:rPr>
          <w:b/>
          <w:color w:val="61736C"/>
          <w:sz w:val="18"/>
        </w:rPr>
        <w:t>Consultas ilustrativas — DespesaDao.kt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3"/>
      </w:tblGrid>
      <w:tr w:rsidR="00E43022" w14:paraId="21C8E3C6" w14:textId="77777777">
        <w:trPr>
          <w:jc w:val="center"/>
        </w:trPr>
        <w:tc>
          <w:tcPr>
            <w:tcW w:w="9663" w:type="dxa"/>
            <w:tcBorders>
              <w:top w:val="nil"/>
              <w:left w:val="single" w:sz="12" w:space="0" w:color="59B79B"/>
              <w:bottom w:val="nil"/>
              <w:right w:val="nil"/>
            </w:tcBorders>
            <w:shd w:val="clear" w:color="auto" w:fill="F2F5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6C4CBE" w14:textId="77777777" w:rsidR="00E43022" w:rsidRDefault="00000000">
            <w:pPr>
              <w:spacing w:after="0" w:line="240" w:lineRule="auto"/>
            </w:pPr>
            <w:r>
              <w:rPr>
                <w:rFonts w:ascii="Liberation Mono" w:eastAsia="Liberation Mono" w:hAnsi="Liberation Mono"/>
                <w:color w:val="29443A"/>
                <w:sz w:val="16"/>
              </w:rPr>
              <w:t>@Query("SELECT * FROM despesas WHERE id = :id LIMIT 1")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>suspend fun buscarPorId(id: Int): Despesa?</w:t>
            </w:r>
            <w:r>
              <w:br/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>@Query("SELECT * FROM despesas WHERE categoriaId = :categoriaId ORDER BY id DESC")</w:t>
            </w:r>
            <w:r>
              <w:br/>
            </w:r>
            <w:r>
              <w:rPr>
                <w:rFonts w:ascii="Liberation Mono" w:eastAsia="Liberation Mono" w:hAnsi="Liberation Mono"/>
                <w:color w:val="29443A"/>
                <w:sz w:val="16"/>
              </w:rPr>
              <w:t>suspend fun buscarPorCategoria(categoriaId: Int): List&lt;Despesa&gt;</w:t>
            </w:r>
          </w:p>
        </w:tc>
      </w:tr>
    </w:tbl>
    <w:p w14:paraId="32D6F919" w14:textId="77777777" w:rsidR="00E43022" w:rsidRDefault="00E43022">
      <w:pPr>
        <w:spacing w:after="20"/>
      </w:pPr>
    </w:p>
    <w:p w14:paraId="7C1F0992" w14:textId="77777777" w:rsidR="00E43022" w:rsidRDefault="00000000">
      <w:r>
        <w:t>As telas de detalhes recebem o ID extraído da rota (`detalhes_categoria/{id}` ou `detalhes_despesa/{id}`) e consultam o banco por esse identificador, em vez de depender apenas de um objeto completo passado pela navegação.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3"/>
      </w:tblGrid>
      <w:tr w:rsidR="00E43022" w14:paraId="4FE2B573" w14:textId="77777777">
        <w:trPr>
          <w:jc w:val="center"/>
        </w:trPr>
        <w:tc>
          <w:tcPr>
            <w:tcW w:w="9663" w:type="dxa"/>
            <w:tcBorders>
              <w:top w:val="nil"/>
              <w:left w:val="single" w:sz="22" w:space="0" w:color="D9A441"/>
              <w:bottom w:val="nil"/>
              <w:right w:val="nil"/>
            </w:tcBorders>
            <w:shd w:val="clear" w:color="auto" w:fill="FFF7E8"/>
            <w:tcMar>
              <w:top w:w="145" w:type="dxa"/>
              <w:left w:w="190" w:type="dxa"/>
              <w:bottom w:w="140" w:type="dxa"/>
              <w:right w:w="190" w:type="dxa"/>
            </w:tcMar>
          </w:tcPr>
          <w:p w14:paraId="4DBF2FE8" w14:textId="77777777" w:rsidR="00E43022" w:rsidRDefault="00000000">
            <w:pPr>
              <w:spacing w:after="80"/>
            </w:pPr>
            <w:r>
              <w:rPr>
                <w:b/>
                <w:color w:val="D9A441"/>
              </w:rPr>
              <w:t>CUIDADO COM EXCLUSÃO DE CATEGORIA</w:t>
            </w:r>
          </w:p>
          <w:p w14:paraId="3A9DB983" w14:textId="77777777" w:rsidR="00E43022" w:rsidRDefault="00000000">
            <w:pPr>
              <w:spacing w:after="0" w:line="259" w:lineRule="auto"/>
            </w:pPr>
            <w:r>
              <w:rPr>
                <w:sz w:val="19"/>
              </w:rPr>
              <w:t>A implementação remove as despesas vinculadas antes de excluir a categoria. Isso evita que a aplicação mantenha despesas apontando para uma categoria que deixou de existir. Confirme se essa regra de negócio corresponde ao comportamento esperado pelo grupo.</w:t>
            </w:r>
          </w:p>
        </w:tc>
      </w:tr>
    </w:tbl>
    <w:p w14:paraId="4757D4F8" w14:textId="77777777" w:rsidR="00E43022" w:rsidRDefault="00E43022">
      <w:pPr>
        <w:spacing w:after="20"/>
      </w:pPr>
    </w:p>
    <w:p w14:paraId="0F91FFEB" w14:textId="77777777" w:rsidR="00E43022" w:rsidRDefault="00000000">
      <w:pPr>
        <w:pStyle w:val="Ttulo2"/>
      </w:pPr>
      <w:r>
        <w:rPr>
          <w:rFonts w:ascii="Carlito" w:eastAsia="Carlito" w:hAnsi="Carlito"/>
        </w:rPr>
        <w:t>6.2 Componentes de interface mantidos</w:t>
      </w:r>
    </w:p>
    <w:p w14:paraId="6F139B55" w14:textId="77777777" w:rsidR="00E43022" w:rsidRDefault="00000000">
      <w:r>
        <w:t>Continuam no projeto os componentes e fluxos trabalhados anteriormente, como Navigation/ NavHost, LazyColumn com Card, formulários, barra de navegação inferior e telas de detalhes. O objetivo do Trabalho 3 não é redesenhar o app, mas persistir suas operações.</w:t>
      </w:r>
    </w:p>
    <w:p w14:paraId="5E3AF839" w14:textId="77777777" w:rsidR="00E43022" w:rsidRDefault="00000000">
      <w:pPr>
        <w:pStyle w:val="Ttulo1"/>
        <w:pageBreakBefore/>
      </w:pPr>
      <w:r>
        <w:rPr>
          <w:rFonts w:ascii="Carlito" w:eastAsia="Carlito" w:hAnsi="Carlito"/>
        </w:rPr>
        <w:lastRenderedPageBreak/>
        <w:t>7. Decisões técnicas e dificuldades da migração</w:t>
      </w:r>
    </w:p>
    <w:p w14:paraId="175195BA" w14:textId="77777777" w:rsidR="00E43022" w:rsidRDefault="00000000">
      <w:pPr>
        <w:pStyle w:val="Ttulo2"/>
      </w:pPr>
      <w:r>
        <w:rPr>
          <w:rFonts w:ascii="Carlito" w:eastAsia="Carlito" w:hAnsi="Carlito"/>
        </w:rPr>
        <w:t>7.1 Decisões adotadas</w:t>
      </w:r>
    </w:p>
    <w:p w14:paraId="2FE9AD14" w14:textId="77777777" w:rsidR="00E43022" w:rsidRDefault="00000000">
      <w:pPr>
        <w:pStyle w:val="Commarcadores"/>
        <w:spacing w:after="60" w:line="264" w:lineRule="auto"/>
      </w:pPr>
      <w:r>
        <w:t>Reaproveitar as classes `Categoria` e `Despesa` existentes e convertê-las em entidades Room, evitando duplicar modelos para o mesmo conceito.</w:t>
      </w:r>
    </w:p>
    <w:p w14:paraId="32A1AE0F" w14:textId="77777777" w:rsidR="00E43022" w:rsidRDefault="00000000">
      <w:pPr>
        <w:pStyle w:val="Commarcadores"/>
        <w:spacing w:after="60" w:line="264" w:lineRule="auto"/>
      </w:pPr>
      <w:r>
        <w:t>Usar IDs automáticos para que o aplicativo não precise calcular o próximo identificador manualmente.</w:t>
      </w:r>
    </w:p>
    <w:p w14:paraId="7F9F4E76" w14:textId="77777777" w:rsidR="00E43022" w:rsidRDefault="00000000">
      <w:pPr>
        <w:pStyle w:val="Commarcadores"/>
        <w:spacing w:after="60" w:line="264" w:lineRule="auto"/>
      </w:pPr>
      <w:r>
        <w:t>Concentrar o acesso ao banco em `Dados.kt`, mantendo as chamadas das telas simples e uniformes.</w:t>
      </w:r>
    </w:p>
    <w:p w14:paraId="1D91FCFB" w14:textId="77777777" w:rsidR="00E43022" w:rsidRDefault="00000000">
      <w:pPr>
        <w:pStyle w:val="Commarcadores"/>
        <w:spacing w:after="60" w:line="264" w:lineRule="auto"/>
      </w:pPr>
      <w:r>
        <w:t>Usar consultas por ID na navegação para que os detalhes busquem o registro correto diretamente no banco.</w:t>
      </w:r>
    </w:p>
    <w:p w14:paraId="04A2E342" w14:textId="77777777" w:rsidR="00E43022" w:rsidRDefault="00000000">
      <w:pPr>
        <w:pStyle w:val="Commarcadores"/>
        <w:spacing w:after="60" w:line="264" w:lineRule="auto"/>
      </w:pPr>
      <w:r>
        <w:t>Manter o banco local no dispositivo. A atividade não requer autenticação real, API remota, servidor ou sincronização em nuvem.</w:t>
      </w:r>
    </w:p>
    <w:p w14:paraId="77F505AF" w14:textId="77777777" w:rsidR="00E43022" w:rsidRDefault="00000000">
      <w:pPr>
        <w:pStyle w:val="Commarcadores"/>
        <w:spacing w:after="60" w:line="264" w:lineRule="auto"/>
      </w:pPr>
      <w:r>
        <w:t>Preservar os dados de exemplo da experiência anterior ao preparar uma base ainda vazia, para facilitar o primeiro uso demonstrativo.</w:t>
      </w:r>
    </w:p>
    <w:p w14:paraId="0DE7F8F2" w14:textId="77777777" w:rsidR="00E43022" w:rsidRDefault="00000000">
      <w:pPr>
        <w:pStyle w:val="Ttulo2"/>
      </w:pPr>
      <w:r>
        <w:rPr>
          <w:rFonts w:ascii="Carlito" w:eastAsia="Carlito" w:hAnsi="Carlito"/>
        </w:rPr>
        <w:t>7.2 Dificuldade central: sair da lista em memória</w:t>
      </w:r>
    </w:p>
    <w:p w14:paraId="174624D2" w14:textId="77777777" w:rsidR="00E43022" w:rsidRDefault="00000000">
      <w:r>
        <w:t>A mudança conceitual mais importante é que uma lista em memória e um banco de dados têm ciclos de vida diferentes. No Trabalho 2, uma atribuição ou remoção na lista alterava imediatamente a interface, mas não criava um registro persistente. Com Room, a gravação é assíncrona: primeiro a operação é enviada ao DAO em uma coroutine; depois a camada de dados recarrega os registros para atualizar o estado observado pelo Compose.</w:t>
      </w:r>
    </w:p>
    <w:p w14:paraId="78FF5C02" w14:textId="77777777" w:rsidR="00E43022" w:rsidRDefault="00000000">
      <w:pPr>
        <w:pStyle w:val="Ttulo2"/>
      </w:pPr>
      <w:r>
        <w:rPr>
          <w:rFonts w:ascii="Carlito" w:eastAsia="Carlito" w:hAnsi="Carlito"/>
        </w:rPr>
        <w:t>7.3 O que foi feito para lidar com isso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264"/>
      </w:tblGrid>
      <w:tr w:rsidR="00E43022" w14:paraId="36EB96D1" w14:textId="77777777">
        <w:trPr>
          <w:cantSplit/>
          <w:tblHeader/>
          <w:jc w:val="center"/>
        </w:trPr>
        <w:tc>
          <w:tcPr>
            <w:tcW w:w="3024" w:type="dxa"/>
            <w:tcBorders>
              <w:bottom w:val="single" w:sz="6" w:space="0" w:color="123C32"/>
            </w:tcBorders>
            <w:shd w:val="clear" w:color="auto" w:fill="123C3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9C31E" w14:textId="77777777" w:rsidR="00E430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Problema a resolver</w:t>
            </w:r>
          </w:p>
        </w:tc>
        <w:tc>
          <w:tcPr>
            <w:tcW w:w="6264" w:type="dxa"/>
            <w:tcBorders>
              <w:bottom w:val="single" w:sz="6" w:space="0" w:color="123C32"/>
            </w:tcBorders>
            <w:shd w:val="clear" w:color="auto" w:fill="123C3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F429F" w14:textId="77777777" w:rsidR="00E430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Resposta técnica</w:t>
            </w:r>
          </w:p>
        </w:tc>
      </w:tr>
      <w:tr w:rsidR="00E43022" w14:paraId="7CDFA42F" w14:textId="77777777">
        <w:trPr>
          <w:cantSplit/>
          <w:jc w:val="center"/>
        </w:trPr>
        <w:tc>
          <w:tcPr>
            <w:tcW w:w="3024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705AD97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Não bloquear a tela</w:t>
            </w:r>
          </w:p>
        </w:tc>
        <w:tc>
          <w:tcPr>
            <w:tcW w:w="6264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E12F47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Executar operações de banco no `Dispatchers.IO`.</w:t>
            </w:r>
          </w:p>
        </w:tc>
      </w:tr>
      <w:tr w:rsidR="00E43022" w14:paraId="19E0438F" w14:textId="77777777">
        <w:trPr>
          <w:cantSplit/>
          <w:jc w:val="center"/>
        </w:trPr>
        <w:tc>
          <w:tcPr>
            <w:tcW w:w="3024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AAAA6C5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Não perder o ID existente ao editar</w:t>
            </w:r>
          </w:p>
        </w:tc>
        <w:tc>
          <w:tcPr>
            <w:tcW w:w="6264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FCCAB9B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Usar ID automático somente ao inserir; preservar o ID original na atualização.</w:t>
            </w:r>
          </w:p>
        </w:tc>
      </w:tr>
      <w:tr w:rsidR="00E43022" w14:paraId="1EAB5B88" w14:textId="77777777">
        <w:trPr>
          <w:cantSplit/>
          <w:jc w:val="center"/>
        </w:trPr>
        <w:tc>
          <w:tcPr>
            <w:tcW w:w="3024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B8C8E4E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Refletir mudanças na lista</w:t>
            </w:r>
          </w:p>
        </w:tc>
        <w:tc>
          <w:tcPr>
            <w:tcW w:w="6264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A3C1981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Consultar novamente o Room e substituir o conteúdo das listas observáveis.</w:t>
            </w:r>
          </w:p>
        </w:tc>
      </w:tr>
      <w:tr w:rsidR="00E43022" w14:paraId="1291CE99" w14:textId="77777777">
        <w:trPr>
          <w:cantSplit/>
          <w:jc w:val="center"/>
        </w:trPr>
        <w:tc>
          <w:tcPr>
            <w:tcW w:w="3024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EE338F0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Localizar o registro na tela de detalhes</w:t>
            </w:r>
          </w:p>
        </w:tc>
        <w:tc>
          <w:tcPr>
            <w:tcW w:w="6264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0C226E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Receber o ID pela rota e executar uma consulta filtrada.</w:t>
            </w:r>
          </w:p>
        </w:tc>
      </w:tr>
      <w:tr w:rsidR="00E43022" w14:paraId="51D995F1" w14:textId="77777777">
        <w:trPr>
          <w:cantSplit/>
          <w:jc w:val="center"/>
        </w:trPr>
        <w:tc>
          <w:tcPr>
            <w:tcW w:w="3024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EAF87FD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Investigar falhas</w:t>
            </w:r>
          </w:p>
        </w:tc>
        <w:tc>
          <w:tcPr>
            <w:tcW w:w="6264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00EEE5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Capturar exceções e registrar mensagens com `Log.e`.</w:t>
            </w:r>
          </w:p>
        </w:tc>
      </w:tr>
      <w:tr w:rsidR="00E43022" w14:paraId="26B542C0" w14:textId="77777777">
        <w:trPr>
          <w:cantSplit/>
          <w:jc w:val="center"/>
        </w:trPr>
        <w:tc>
          <w:tcPr>
            <w:tcW w:w="3024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5A14B8" w14:textId="77777777" w:rsidR="00E4302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Evitar despesas órfãs</w:t>
            </w:r>
          </w:p>
        </w:tc>
        <w:tc>
          <w:tcPr>
            <w:tcW w:w="6264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1D9AC56" w14:textId="77777777" w:rsidR="00E43022" w:rsidRDefault="00000000">
            <w:pPr>
              <w:spacing w:after="0" w:line="252" w:lineRule="auto"/>
            </w:pPr>
            <w:r>
              <w:rPr>
                <w:sz w:val="18"/>
              </w:rPr>
              <w:t>Excluir as despesas vinculadas antes de excluir uma categoria.</w:t>
            </w:r>
          </w:p>
        </w:tc>
      </w:tr>
    </w:tbl>
    <w:p w14:paraId="12CE7B9F" w14:textId="77777777" w:rsidR="00E43022" w:rsidRDefault="00E43022">
      <w:pPr>
        <w:spacing w:after="20"/>
      </w:pPr>
    </w:p>
    <w:p w14:paraId="16693B43" w14:textId="4184D5E2" w:rsidR="00E43022" w:rsidRDefault="00000000">
      <w:pPr>
        <w:pStyle w:val="Ttulo2"/>
      </w:pPr>
      <w:r>
        <w:rPr>
          <w:rFonts w:ascii="Carlito" w:eastAsia="Carlito" w:hAnsi="Carlito"/>
        </w:rPr>
        <w:t xml:space="preserve">7.4 Reflexão do trio </w:t>
      </w:r>
    </w:p>
    <w:p w14:paraId="1B447F39" w14:textId="77777777" w:rsidR="00E43022" w:rsidRDefault="00E43022">
      <w:pPr>
        <w:spacing w:after="20"/>
      </w:pPr>
    </w:p>
    <w:p w14:paraId="2DD17A36" w14:textId="3CB90883" w:rsidR="00E43022" w:rsidRPr="002A658B" w:rsidRDefault="00000000">
      <w:pPr>
        <w:spacing w:after="160"/>
        <w:rPr>
          <w:sz w:val="16"/>
          <w:szCs w:val="16"/>
          <w:lang w:val="pt-BR"/>
        </w:rPr>
      </w:pPr>
      <w:proofErr w:type="spellStart"/>
      <w:r>
        <w:rPr>
          <w:sz w:val="18"/>
        </w:rPr>
        <w:t>Dificuldade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enfrentada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pelo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grupo</w:t>
      </w:r>
      <w:proofErr w:type="spellEnd"/>
      <w:r>
        <w:rPr>
          <w:sz w:val="18"/>
        </w:rPr>
        <w:t xml:space="preserve">: </w:t>
      </w:r>
      <w:r w:rsidR="002A658B" w:rsidRPr="002A658B">
        <w:rPr>
          <w:sz w:val="16"/>
          <w:szCs w:val="16"/>
          <w:lang w:val="pt-BR"/>
        </w:rPr>
        <w:t>A principal dificuldade do grupo foi adaptar o projeto do Trabalho 2 para utilizar o Room sem alterar as telas e a navegação que já estavam implementadas. Anteriormente, os dados eram armazenados em listas na memória, enquanto, nesta etapa, foi necessário utilizar o banco de dados para registrar e recuperar as informações de forma permanente.</w:t>
      </w:r>
    </w:p>
    <w:p w14:paraId="584A2E8D" w14:textId="39B62FA5" w:rsidR="00E43022" w:rsidRPr="002A658B" w:rsidRDefault="00000000">
      <w:pPr>
        <w:spacing w:after="160"/>
        <w:rPr>
          <w:sz w:val="16"/>
          <w:szCs w:val="16"/>
          <w:lang w:val="pt-BR"/>
        </w:rPr>
      </w:pPr>
      <w:r>
        <w:rPr>
          <w:sz w:val="18"/>
        </w:rPr>
        <w:t xml:space="preserve">Como </w:t>
      </w:r>
      <w:proofErr w:type="spellStart"/>
      <w:r>
        <w:rPr>
          <w:sz w:val="18"/>
        </w:rPr>
        <w:t>investigamos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resolvemos</w:t>
      </w:r>
      <w:proofErr w:type="spellEnd"/>
      <w:r>
        <w:rPr>
          <w:sz w:val="18"/>
        </w:rPr>
        <w:t xml:space="preserve">: </w:t>
      </w:r>
      <w:r w:rsidR="002A658B" w:rsidRPr="002A658B">
        <w:rPr>
          <w:sz w:val="16"/>
          <w:szCs w:val="16"/>
          <w:lang w:val="pt-BR"/>
        </w:rPr>
        <w:t xml:space="preserve">Analisamos a estrutura do projeto e identificamos os pontos que precisavam ser adaptados para utilizar o Room. Ajustamos as entidades, criamos os </w:t>
      </w:r>
      <w:proofErr w:type="spellStart"/>
      <w:r w:rsidR="002A658B" w:rsidRPr="002A658B">
        <w:rPr>
          <w:sz w:val="16"/>
          <w:szCs w:val="16"/>
          <w:lang w:val="pt-BR"/>
        </w:rPr>
        <w:t>DAOs</w:t>
      </w:r>
      <w:proofErr w:type="spellEnd"/>
      <w:r w:rsidR="002A658B" w:rsidRPr="002A658B">
        <w:rPr>
          <w:sz w:val="16"/>
          <w:szCs w:val="16"/>
          <w:lang w:val="pt-BR"/>
        </w:rPr>
        <w:t xml:space="preserve"> e o banco de dados, e adaptamos as operações de cadastro, edição e exclusão para utilizar o banco local. Também organizamos as chamadas assíncronas para evitar o bloqueio da interface.</w:t>
      </w:r>
    </w:p>
    <w:p w14:paraId="30E8B542" w14:textId="698FD2AF" w:rsidR="00E43022" w:rsidRPr="002A658B" w:rsidRDefault="00000000">
      <w:pPr>
        <w:spacing w:after="160"/>
        <w:rPr>
          <w:sz w:val="16"/>
          <w:szCs w:val="16"/>
          <w:lang w:val="pt-BR"/>
        </w:rPr>
      </w:pPr>
      <w:proofErr w:type="spellStart"/>
      <w:r>
        <w:rPr>
          <w:sz w:val="18"/>
        </w:rPr>
        <w:t>Integrante</w:t>
      </w:r>
      <w:proofErr w:type="spellEnd"/>
      <w:r>
        <w:rPr>
          <w:sz w:val="18"/>
        </w:rPr>
        <w:t xml:space="preserve">(s) </w:t>
      </w:r>
      <w:proofErr w:type="spellStart"/>
      <w:r>
        <w:rPr>
          <w:sz w:val="18"/>
        </w:rPr>
        <w:t>envolvido</w:t>
      </w:r>
      <w:proofErr w:type="spellEnd"/>
      <w:r>
        <w:rPr>
          <w:sz w:val="18"/>
        </w:rPr>
        <w:t xml:space="preserve">(s) e </w:t>
      </w:r>
      <w:proofErr w:type="spellStart"/>
      <w:r>
        <w:rPr>
          <w:sz w:val="18"/>
        </w:rPr>
        <w:t>contribuição</w:t>
      </w:r>
      <w:proofErr w:type="spellEnd"/>
      <w:r>
        <w:rPr>
          <w:sz w:val="18"/>
        </w:rPr>
        <w:t xml:space="preserve">: </w:t>
      </w:r>
      <w:r w:rsidR="002A658B" w:rsidRPr="002A658B">
        <w:rPr>
          <w:sz w:val="16"/>
          <w:szCs w:val="16"/>
          <w:lang w:val="pt-BR"/>
        </w:rPr>
        <w:t xml:space="preserve">Todos os integrantes participaram do desenvolvimento e da adaptação do projeto. As atividades envolveram a configuração das dependências, a implementação do Room, a integração com as telas existentes e a documentação do processo. </w:t>
      </w:r>
    </w:p>
    <w:p w14:paraId="3BC88F8E" w14:textId="77777777" w:rsidR="002A658B" w:rsidRPr="002A658B" w:rsidRDefault="00000000" w:rsidP="002A658B">
      <w:pPr>
        <w:spacing w:after="80"/>
        <w:rPr>
          <w:sz w:val="16"/>
          <w:szCs w:val="16"/>
          <w:lang w:val="pt-BR"/>
        </w:rPr>
      </w:pPr>
      <w:proofErr w:type="spellStart"/>
      <w:r>
        <w:rPr>
          <w:sz w:val="18"/>
        </w:rPr>
        <w:t>Ajustes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que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ainda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foram</w:t>
      </w:r>
      <w:proofErr w:type="spellEnd"/>
      <w:r>
        <w:rPr>
          <w:sz w:val="18"/>
        </w:rPr>
        <w:t xml:space="preserve"> necessários no Android Studio/emulador: </w:t>
      </w:r>
      <w:r w:rsidR="002A658B" w:rsidRPr="002A658B">
        <w:rPr>
          <w:sz w:val="16"/>
          <w:szCs w:val="16"/>
          <w:lang w:val="pt-BR"/>
        </w:rPr>
        <w:t xml:space="preserve">É necessário sincronizar o </w:t>
      </w:r>
      <w:proofErr w:type="spellStart"/>
      <w:r w:rsidR="002A658B" w:rsidRPr="002A658B">
        <w:rPr>
          <w:sz w:val="16"/>
          <w:szCs w:val="16"/>
          <w:lang w:val="pt-BR"/>
        </w:rPr>
        <w:t>Gradle</w:t>
      </w:r>
      <w:proofErr w:type="spellEnd"/>
      <w:r w:rsidR="002A658B" w:rsidRPr="002A658B">
        <w:rPr>
          <w:sz w:val="16"/>
          <w:szCs w:val="16"/>
          <w:lang w:val="pt-BR"/>
        </w:rPr>
        <w:t>, verificar se o projeto compila corretamente e executar os testes no emulador. Também é necessário validar as operações de cadastro, edição e exclusão, além de fechar e reabrir o aplicativo para confirmar que os dados permanecem salvos no banco local.</w:t>
      </w:r>
    </w:p>
    <w:p w14:paraId="6A7E7D3D" w14:textId="18380A50" w:rsidR="00E43022" w:rsidRDefault="00E43022">
      <w:pPr>
        <w:spacing w:after="80"/>
      </w:pPr>
    </w:p>
    <w:p w14:paraId="11978C51" w14:textId="77777777" w:rsidR="00E43022" w:rsidRDefault="00000000">
      <w:pPr>
        <w:pStyle w:val="Ttulo1"/>
        <w:pageBreakBefore/>
      </w:pPr>
      <w:r>
        <w:rPr>
          <w:rFonts w:ascii="Carlito" w:eastAsia="Carlito" w:hAnsi="Carlito"/>
        </w:rPr>
        <w:lastRenderedPageBreak/>
        <w:t>8. Evidências de funcionamento</w:t>
      </w:r>
    </w:p>
    <w:p w14:paraId="7DEEBC44" w14:textId="77777777" w:rsidR="00E43022" w:rsidRDefault="00000000">
      <w:r>
        <w:t>A rubrica enfatiza a demonstração do aplicativo em execução. O texto deste relatório não substitui capturas de tela nem vídeos. Substituam os quadros abaixo por prints reais do emulador/aparelho ou adicionem links acessíveis aos vídeos armazenados no repositório.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3"/>
      </w:tblGrid>
      <w:tr w:rsidR="00E43022" w14:paraId="2C463B54" w14:textId="77777777">
        <w:trPr>
          <w:jc w:val="center"/>
        </w:trPr>
        <w:tc>
          <w:tcPr>
            <w:tcW w:w="9663" w:type="dxa"/>
            <w:tcBorders>
              <w:top w:val="nil"/>
              <w:left w:val="single" w:sz="22" w:space="0" w:color="18745B"/>
              <w:bottom w:val="nil"/>
              <w:right w:val="nil"/>
            </w:tcBorders>
            <w:shd w:val="clear" w:color="auto" w:fill="DDF3E8"/>
            <w:tcMar>
              <w:top w:w="145" w:type="dxa"/>
              <w:left w:w="190" w:type="dxa"/>
              <w:bottom w:w="140" w:type="dxa"/>
              <w:right w:w="190" w:type="dxa"/>
            </w:tcMar>
          </w:tcPr>
          <w:p w14:paraId="4AB9696C" w14:textId="77777777" w:rsidR="00E43022" w:rsidRDefault="00000000">
            <w:pPr>
              <w:spacing w:after="80"/>
            </w:pPr>
            <w:r>
              <w:rPr>
                <w:b/>
                <w:color w:val="18745B"/>
              </w:rPr>
              <w:t>EVIDÊNCIA PRINCIPAL — PERSISTÊNCIA</w:t>
            </w:r>
          </w:p>
          <w:p w14:paraId="460E43A7" w14:textId="77777777" w:rsidR="00E43022" w:rsidRDefault="00000000">
            <w:pPr>
              <w:spacing w:after="0" w:line="259" w:lineRule="auto"/>
            </w:pPr>
            <w:r>
              <w:rPr>
                <w:sz w:val="19"/>
              </w:rPr>
              <w:t>O vídeo deve mostrar a criação de um registro, o encerramento completo do aplicativo, a reabertura e a localização do mesmo registro com seus dados preservados. Apenas voltar à tela inicial ou sair da tela de cadastro não comprova o teste de persistência.</w:t>
            </w:r>
          </w:p>
        </w:tc>
      </w:tr>
    </w:tbl>
    <w:p w14:paraId="1D5EE14E" w14:textId="77777777" w:rsidR="00E43022" w:rsidRDefault="00E4302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3"/>
      </w:tblGrid>
      <w:tr w:rsidR="00E43022" w14:paraId="69BD24F2" w14:textId="77777777">
        <w:trPr>
          <w:jc w:val="center"/>
        </w:trPr>
        <w:tc>
          <w:tcPr>
            <w:tcW w:w="9663" w:type="dxa"/>
            <w:tcBorders>
              <w:top w:val="dashed" w:sz="8" w:space="0" w:color="A5B7AE"/>
              <w:left w:val="dashed" w:sz="8" w:space="0" w:color="A5B7AE"/>
              <w:bottom w:val="dashed" w:sz="8" w:space="0" w:color="A5B7AE"/>
              <w:right w:val="dashed" w:sz="8" w:space="0" w:color="A5B7AE"/>
            </w:tcBorders>
            <w:shd w:val="clear" w:color="auto" w:fill="FBFC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F6345E" w14:textId="77777777" w:rsidR="00E43022" w:rsidRDefault="00000000">
            <w:pPr>
              <w:jc w:val="center"/>
            </w:pPr>
            <w:r>
              <w:rPr>
                <w:b/>
                <w:color w:val="18745B"/>
              </w:rPr>
              <w:t>Evidência A — Cadastro e edição</w:t>
            </w:r>
          </w:p>
          <w:p w14:paraId="0F43DB7C" w14:textId="77777777" w:rsidR="00E43022" w:rsidRDefault="00000000">
            <w:pPr>
              <w:spacing w:after="40"/>
              <w:jc w:val="center"/>
            </w:pPr>
            <w:r>
              <w:rPr>
                <w:b/>
                <w:color w:val="61736C"/>
                <w:sz w:val="18"/>
              </w:rPr>
              <w:t>[INSERIR PRINT OU LINK PARA VÍDEO REAL]</w:t>
            </w:r>
          </w:p>
          <w:p w14:paraId="3947D5A6" w14:textId="77777777" w:rsidR="00E43022" w:rsidRDefault="00000000">
            <w:pPr>
              <w:spacing w:after="40"/>
              <w:jc w:val="center"/>
            </w:pPr>
            <w:r>
              <w:rPr>
                <w:i/>
                <w:color w:val="61736C"/>
                <w:sz w:val="17"/>
              </w:rPr>
              <w:t>Mostrar um item sendo criado e depois editado. Inserir a captura real ou link do vídeo.</w:t>
            </w:r>
          </w:p>
          <w:p w14:paraId="13DC2496" w14:textId="77777777" w:rsidR="00E43022" w:rsidRDefault="00000000">
            <w:r>
              <w:t xml:space="preserve"> </w:t>
            </w:r>
          </w:p>
          <w:p w14:paraId="7F745BD1" w14:textId="77777777" w:rsidR="00E43022" w:rsidRDefault="00000000">
            <w:r>
              <w:t xml:space="preserve"> </w:t>
            </w:r>
          </w:p>
          <w:p w14:paraId="2DF34C26" w14:textId="77777777" w:rsidR="00E43022" w:rsidRDefault="00000000">
            <w:r>
              <w:t xml:space="preserve"> </w:t>
            </w:r>
          </w:p>
        </w:tc>
      </w:tr>
    </w:tbl>
    <w:p w14:paraId="183F3B46" w14:textId="77777777" w:rsidR="00E43022" w:rsidRDefault="00E4302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3"/>
      </w:tblGrid>
      <w:tr w:rsidR="00E43022" w14:paraId="5DC09A78" w14:textId="77777777">
        <w:trPr>
          <w:jc w:val="center"/>
        </w:trPr>
        <w:tc>
          <w:tcPr>
            <w:tcW w:w="9663" w:type="dxa"/>
            <w:tcBorders>
              <w:top w:val="dashed" w:sz="8" w:space="0" w:color="A5B7AE"/>
              <w:left w:val="dashed" w:sz="8" w:space="0" w:color="A5B7AE"/>
              <w:bottom w:val="dashed" w:sz="8" w:space="0" w:color="A5B7AE"/>
              <w:right w:val="dashed" w:sz="8" w:space="0" w:color="A5B7AE"/>
            </w:tcBorders>
            <w:shd w:val="clear" w:color="auto" w:fill="FBFC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D19A5C" w14:textId="77777777" w:rsidR="00E43022" w:rsidRDefault="00000000">
            <w:pPr>
              <w:jc w:val="center"/>
            </w:pPr>
            <w:r>
              <w:rPr>
                <w:b/>
                <w:color w:val="18745B"/>
              </w:rPr>
              <w:t>Evidência B — Exclusão</w:t>
            </w:r>
          </w:p>
          <w:p w14:paraId="201BA287" w14:textId="77777777" w:rsidR="00E43022" w:rsidRDefault="00000000">
            <w:pPr>
              <w:spacing w:after="40"/>
              <w:jc w:val="center"/>
            </w:pPr>
            <w:r>
              <w:rPr>
                <w:b/>
                <w:color w:val="61736C"/>
                <w:sz w:val="18"/>
              </w:rPr>
              <w:t>[INSERIR PRINT OU LINK PARA VÍDEO REAL]</w:t>
            </w:r>
          </w:p>
          <w:p w14:paraId="5F36C61F" w14:textId="77777777" w:rsidR="00E43022" w:rsidRDefault="00000000">
            <w:pPr>
              <w:spacing w:after="40"/>
              <w:jc w:val="center"/>
            </w:pPr>
            <w:r>
              <w:rPr>
                <w:i/>
                <w:color w:val="61736C"/>
                <w:sz w:val="17"/>
              </w:rPr>
              <w:t>Mostrar o item sendo removido da lista. Inserir a captura real ou link do vídeo.</w:t>
            </w:r>
          </w:p>
          <w:p w14:paraId="535B6C20" w14:textId="77777777" w:rsidR="00E43022" w:rsidRDefault="00000000">
            <w:r>
              <w:t xml:space="preserve"> </w:t>
            </w:r>
          </w:p>
          <w:p w14:paraId="754FF1CC" w14:textId="77777777" w:rsidR="00E43022" w:rsidRDefault="00000000">
            <w:r>
              <w:t xml:space="preserve"> </w:t>
            </w:r>
          </w:p>
          <w:p w14:paraId="16FC07B6" w14:textId="77777777" w:rsidR="00E43022" w:rsidRDefault="00000000">
            <w:r>
              <w:t xml:space="preserve"> </w:t>
            </w:r>
          </w:p>
        </w:tc>
      </w:tr>
    </w:tbl>
    <w:p w14:paraId="40F2E721" w14:textId="77777777" w:rsidR="00E43022" w:rsidRDefault="00E4302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63"/>
      </w:tblGrid>
      <w:tr w:rsidR="00E43022" w14:paraId="1ECC84FD" w14:textId="77777777">
        <w:trPr>
          <w:jc w:val="center"/>
        </w:trPr>
        <w:tc>
          <w:tcPr>
            <w:tcW w:w="9663" w:type="dxa"/>
            <w:tcBorders>
              <w:top w:val="dashed" w:sz="8" w:space="0" w:color="A5B7AE"/>
              <w:left w:val="dashed" w:sz="8" w:space="0" w:color="A5B7AE"/>
              <w:bottom w:val="dashed" w:sz="8" w:space="0" w:color="A5B7AE"/>
              <w:right w:val="dashed" w:sz="8" w:space="0" w:color="A5B7AE"/>
            </w:tcBorders>
            <w:shd w:val="clear" w:color="auto" w:fill="FBFC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99A84B" w14:textId="77777777" w:rsidR="00E43022" w:rsidRDefault="00000000">
            <w:pPr>
              <w:jc w:val="center"/>
            </w:pPr>
            <w:r>
              <w:rPr>
                <w:b/>
                <w:color w:val="18745B"/>
              </w:rPr>
              <w:t>Evidência C — Fechar e reabrir</w:t>
            </w:r>
          </w:p>
          <w:p w14:paraId="3EDA0DC7" w14:textId="77777777" w:rsidR="00E43022" w:rsidRDefault="00000000">
            <w:pPr>
              <w:spacing w:after="40"/>
              <w:jc w:val="center"/>
            </w:pPr>
            <w:r>
              <w:rPr>
                <w:b/>
                <w:color w:val="61736C"/>
                <w:sz w:val="18"/>
              </w:rPr>
              <w:t>[INSERIR PRINT OU LINK PARA VÍDEO REAL]</w:t>
            </w:r>
          </w:p>
          <w:p w14:paraId="4E4F5E8A" w14:textId="77777777" w:rsidR="00E43022" w:rsidRDefault="00000000">
            <w:pPr>
              <w:spacing w:after="40"/>
              <w:jc w:val="center"/>
            </w:pPr>
            <w:r>
              <w:rPr>
                <w:i/>
                <w:color w:val="61736C"/>
                <w:sz w:val="17"/>
              </w:rPr>
              <w:t>Mostrar o item antes e depois de encerrar completamente e reabrir o Contaê.</w:t>
            </w:r>
          </w:p>
          <w:p w14:paraId="55EAA667" w14:textId="77777777" w:rsidR="00E43022" w:rsidRDefault="00000000">
            <w:r>
              <w:t xml:space="preserve"> </w:t>
            </w:r>
          </w:p>
          <w:p w14:paraId="25FEA831" w14:textId="77777777" w:rsidR="00E43022" w:rsidRDefault="00000000">
            <w:r>
              <w:t xml:space="preserve"> </w:t>
            </w:r>
          </w:p>
          <w:p w14:paraId="3587336C" w14:textId="77777777" w:rsidR="00E43022" w:rsidRDefault="00000000">
            <w:r>
              <w:t xml:space="preserve"> </w:t>
            </w:r>
          </w:p>
        </w:tc>
      </w:tr>
    </w:tbl>
    <w:p w14:paraId="27168DB7" w14:textId="77777777" w:rsidR="00E43022" w:rsidRDefault="00E43022">
      <w:pPr>
        <w:spacing w:after="20"/>
      </w:pPr>
    </w:p>
    <w:p w14:paraId="27477AFA" w14:textId="77777777" w:rsidR="00E43022" w:rsidRDefault="00000000">
      <w:pPr>
        <w:spacing w:after="40"/>
      </w:pPr>
      <w:r>
        <w:rPr>
          <w:color w:val="61736C"/>
          <w:sz w:val="18"/>
        </w:rPr>
        <w:t>Local sugerido no repositório: `docs/evidencias/`. Nomeie os arquivos de forma clara, por exemplo `crud-categoria.mp4`, `crud-despesa.mp4`, `persistencia-fechar-reabrir.mp4` e `detalhes-por-id.png`.</w:t>
      </w:r>
    </w:p>
    <w:p w14:paraId="7C4585F5" w14:textId="77777777" w:rsidR="00E43022" w:rsidRDefault="00000000">
      <w:pPr>
        <w:pStyle w:val="Ttulo1"/>
        <w:pageBreakBefore/>
      </w:pPr>
      <w:r>
        <w:rPr>
          <w:rFonts w:ascii="Carlito" w:eastAsia="Carlito" w:hAnsi="Carlito"/>
        </w:rPr>
        <w:lastRenderedPageBreak/>
        <w:t>9. Teste de aceitação e checklist de entrega</w:t>
      </w:r>
    </w:p>
    <w:p w14:paraId="1231109A" w14:textId="77777777" w:rsidR="00E43022" w:rsidRDefault="00000000">
      <w:pPr>
        <w:pStyle w:val="Ttulo2"/>
      </w:pPr>
      <w:r>
        <w:rPr>
          <w:rFonts w:ascii="Carlito" w:eastAsia="Carlito" w:hAnsi="Carlito"/>
        </w:rPr>
        <w:t>9.1 Roteiro de teste manual</w:t>
      </w:r>
    </w:p>
    <w:p w14:paraId="7F569C83" w14:textId="77777777" w:rsidR="00E43022" w:rsidRDefault="00000000">
      <w:pPr>
        <w:spacing w:after="60" w:line="259" w:lineRule="auto"/>
      </w:pPr>
      <w:r>
        <w:rPr>
          <w:b/>
          <w:color w:val="18745B"/>
          <w:sz w:val="20"/>
        </w:rPr>
        <w:t xml:space="preserve">1.  </w:t>
      </w:r>
      <w:r>
        <w:rPr>
          <w:sz w:val="20"/>
        </w:rPr>
        <w:t>Abrir Categorias e cadastrar um item de teste com nome e limite válidos.</w:t>
      </w:r>
    </w:p>
    <w:p w14:paraId="38BF531D" w14:textId="77777777" w:rsidR="00E43022" w:rsidRDefault="00000000">
      <w:pPr>
        <w:spacing w:after="60" w:line="259" w:lineRule="auto"/>
      </w:pPr>
      <w:r>
        <w:rPr>
          <w:b/>
          <w:color w:val="18745B"/>
          <w:sz w:val="20"/>
        </w:rPr>
        <w:t xml:space="preserve">2.  </w:t>
      </w:r>
      <w:r>
        <w:rPr>
          <w:sz w:val="20"/>
        </w:rPr>
        <w:t>Editar a categoria, salvar e confirmar os novos valores na lista.</w:t>
      </w:r>
    </w:p>
    <w:p w14:paraId="1EE44D63" w14:textId="77777777" w:rsidR="00E43022" w:rsidRDefault="00000000">
      <w:pPr>
        <w:spacing w:after="60" w:line="259" w:lineRule="auto"/>
      </w:pPr>
      <w:r>
        <w:rPr>
          <w:b/>
          <w:color w:val="18745B"/>
          <w:sz w:val="20"/>
        </w:rPr>
        <w:t xml:space="preserve">3.  </w:t>
      </w:r>
      <w:r>
        <w:rPr>
          <w:sz w:val="20"/>
        </w:rPr>
        <w:t>Remover a categoria de teste e confirmar que ela deixou de aparecer.</w:t>
      </w:r>
    </w:p>
    <w:p w14:paraId="37799E3D" w14:textId="77777777" w:rsidR="00E43022" w:rsidRDefault="00000000">
      <w:pPr>
        <w:spacing w:after="60" w:line="259" w:lineRule="auto"/>
      </w:pPr>
      <w:r>
        <w:rPr>
          <w:b/>
          <w:color w:val="18745B"/>
          <w:sz w:val="20"/>
        </w:rPr>
        <w:t xml:space="preserve">4.  </w:t>
      </w:r>
      <w:r>
        <w:rPr>
          <w:sz w:val="20"/>
        </w:rPr>
        <w:t>Em Despesas, cadastrar uma despesa vinculada a uma categoria existente.</w:t>
      </w:r>
    </w:p>
    <w:p w14:paraId="4FB86ABE" w14:textId="77777777" w:rsidR="00E43022" w:rsidRDefault="00000000">
      <w:pPr>
        <w:spacing w:after="60" w:line="259" w:lineRule="auto"/>
      </w:pPr>
      <w:r>
        <w:rPr>
          <w:b/>
          <w:color w:val="18745B"/>
          <w:sz w:val="20"/>
        </w:rPr>
        <w:t xml:space="preserve">5.  </w:t>
      </w:r>
      <w:r>
        <w:rPr>
          <w:sz w:val="20"/>
        </w:rPr>
        <w:t>Editar a despesa, salvar e confirmar os dados alterados.</w:t>
      </w:r>
    </w:p>
    <w:p w14:paraId="70E3DA08" w14:textId="77777777" w:rsidR="00E43022" w:rsidRDefault="00000000">
      <w:pPr>
        <w:spacing w:after="60" w:line="259" w:lineRule="auto"/>
      </w:pPr>
      <w:r>
        <w:rPr>
          <w:b/>
          <w:color w:val="18745B"/>
          <w:sz w:val="20"/>
        </w:rPr>
        <w:t xml:space="preserve">6.  </w:t>
      </w:r>
      <w:r>
        <w:rPr>
          <w:sz w:val="20"/>
        </w:rPr>
        <w:t>Encerrar completamente o processo do Contaê e abrir o aplicativo novamente.</w:t>
      </w:r>
    </w:p>
    <w:p w14:paraId="70304B08" w14:textId="77777777" w:rsidR="00E43022" w:rsidRDefault="00000000">
      <w:pPr>
        <w:spacing w:after="60" w:line="259" w:lineRule="auto"/>
      </w:pPr>
      <w:r>
        <w:rPr>
          <w:b/>
          <w:color w:val="18745B"/>
          <w:sz w:val="20"/>
        </w:rPr>
        <w:t xml:space="preserve">7.  </w:t>
      </w:r>
      <w:r>
        <w:rPr>
          <w:sz w:val="20"/>
        </w:rPr>
        <w:t>Reabrir Despesas, confirmar que o item persiste e abrir os detalhes pelo ID.</w:t>
      </w:r>
    </w:p>
    <w:p w14:paraId="07BB61EE" w14:textId="77777777" w:rsidR="00E43022" w:rsidRDefault="00000000">
      <w:pPr>
        <w:spacing w:after="60" w:line="259" w:lineRule="auto"/>
      </w:pPr>
      <w:r>
        <w:rPr>
          <w:b/>
          <w:color w:val="18745B"/>
          <w:sz w:val="20"/>
        </w:rPr>
        <w:t xml:space="preserve">8.  </w:t>
      </w:r>
      <w:r>
        <w:rPr>
          <w:sz w:val="20"/>
        </w:rPr>
        <w:t>Gravar o fluxo real em vídeo e adicionar as evidências ao documento e repositório.</w:t>
      </w:r>
    </w:p>
    <w:p w14:paraId="3AA889DB" w14:textId="77777777" w:rsidR="00E43022" w:rsidRDefault="00000000">
      <w:pPr>
        <w:pStyle w:val="Ttulo2"/>
      </w:pPr>
      <w:r>
        <w:rPr>
          <w:rFonts w:ascii="Carlito" w:eastAsia="Carlito" w:hAnsi="Carlito"/>
        </w:rPr>
        <w:t>9.2 Checklist técnico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056"/>
      </w:tblGrid>
      <w:tr w:rsidR="00E43022" w14:paraId="385C5422" w14:textId="77777777">
        <w:trPr>
          <w:cantSplit/>
          <w:tblHeader/>
          <w:jc w:val="center"/>
        </w:trPr>
        <w:tc>
          <w:tcPr>
            <w:tcW w:w="2232" w:type="dxa"/>
            <w:tcBorders>
              <w:bottom w:val="single" w:sz="6" w:space="0" w:color="123C32"/>
            </w:tcBorders>
            <w:shd w:val="clear" w:color="auto" w:fill="123C3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D5858" w14:textId="77777777" w:rsidR="00E430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Item de verificação</w:t>
            </w:r>
          </w:p>
        </w:tc>
        <w:tc>
          <w:tcPr>
            <w:tcW w:w="7056" w:type="dxa"/>
            <w:tcBorders>
              <w:bottom w:val="single" w:sz="6" w:space="0" w:color="123C32"/>
            </w:tcBorders>
            <w:shd w:val="clear" w:color="auto" w:fill="123C3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3143D" w14:textId="77777777" w:rsidR="00E430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 que confirmar</w:t>
            </w:r>
          </w:p>
        </w:tc>
      </w:tr>
      <w:tr w:rsidR="00E43022" w14:paraId="75F4C08F" w14:textId="77777777">
        <w:trPr>
          <w:cantSplit/>
          <w:jc w:val="center"/>
        </w:trPr>
        <w:tc>
          <w:tcPr>
            <w:tcW w:w="2232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146C73" w14:textId="77777777" w:rsidR="00E4302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☐ Dependências</w:t>
            </w:r>
          </w:p>
        </w:tc>
        <w:tc>
          <w:tcPr>
            <w:tcW w:w="7056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915849" w14:textId="77777777" w:rsidR="00E43022" w:rsidRDefault="00000000">
            <w:pPr>
              <w:spacing w:after="0" w:line="252" w:lineRule="auto"/>
            </w:pPr>
            <w:r>
              <w:rPr>
                <w:sz w:val="16"/>
              </w:rPr>
              <w:t>Room Runtime, Room KTX, KSP e Room Compiler estão configurados.</w:t>
            </w:r>
          </w:p>
        </w:tc>
      </w:tr>
      <w:tr w:rsidR="00E43022" w14:paraId="0E7F2246" w14:textId="77777777">
        <w:trPr>
          <w:cantSplit/>
          <w:jc w:val="center"/>
        </w:trPr>
        <w:tc>
          <w:tcPr>
            <w:tcW w:w="2232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8C1833" w14:textId="77777777" w:rsidR="00E4302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☐ Entidades</w:t>
            </w:r>
          </w:p>
        </w:tc>
        <w:tc>
          <w:tcPr>
            <w:tcW w:w="7056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E8925E2" w14:textId="77777777" w:rsidR="00E43022" w:rsidRDefault="00000000">
            <w:pPr>
              <w:spacing w:after="0" w:line="252" w:lineRule="auto"/>
            </w:pPr>
            <w:r>
              <w:rPr>
                <w:sz w:val="16"/>
              </w:rPr>
              <w:t>Duas `@Entity` usam `@PrimaryKey(autoGenerate = true)`: Categoria e Despesa.</w:t>
            </w:r>
          </w:p>
        </w:tc>
      </w:tr>
      <w:tr w:rsidR="00E43022" w14:paraId="5BC06E42" w14:textId="77777777">
        <w:trPr>
          <w:cantSplit/>
          <w:jc w:val="center"/>
        </w:trPr>
        <w:tc>
          <w:tcPr>
            <w:tcW w:w="2232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E52A2BC" w14:textId="77777777" w:rsidR="00E4302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☐ DAOs e queries</w:t>
            </w:r>
          </w:p>
        </w:tc>
        <w:tc>
          <w:tcPr>
            <w:tcW w:w="7056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339CED5" w14:textId="77777777" w:rsidR="00E43022" w:rsidRDefault="00000000">
            <w:pPr>
              <w:spacing w:after="0" w:line="252" w:lineRule="auto"/>
            </w:pPr>
            <w:r>
              <w:rPr>
                <w:sz w:val="16"/>
              </w:rPr>
              <w:t>Ambos têm CRUD básico com `suspend`; há consultas por ID e por categoria.</w:t>
            </w:r>
          </w:p>
        </w:tc>
      </w:tr>
      <w:tr w:rsidR="00E43022" w14:paraId="71F28254" w14:textId="77777777">
        <w:trPr>
          <w:cantSplit/>
          <w:jc w:val="center"/>
        </w:trPr>
        <w:tc>
          <w:tcPr>
            <w:tcW w:w="2232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052D29E" w14:textId="77777777" w:rsidR="00E4302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☐ AppDatabase</w:t>
            </w:r>
          </w:p>
        </w:tc>
        <w:tc>
          <w:tcPr>
            <w:tcW w:w="7056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466AC74" w14:textId="77777777" w:rsidR="00E43022" w:rsidRDefault="00000000">
            <w:pPr>
              <w:spacing w:after="0" w:line="252" w:lineRule="auto"/>
            </w:pPr>
            <w:r>
              <w:rPr>
                <w:sz w:val="16"/>
              </w:rPr>
              <w:t>`RoomDatabase`, duas entidades, DAOs expostos e Singleton configurado.</w:t>
            </w:r>
          </w:p>
        </w:tc>
      </w:tr>
      <w:tr w:rsidR="00E43022" w14:paraId="7E3DF35C" w14:textId="77777777">
        <w:trPr>
          <w:cantSplit/>
          <w:jc w:val="center"/>
        </w:trPr>
        <w:tc>
          <w:tcPr>
            <w:tcW w:w="2232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7ED4D2" w14:textId="77777777" w:rsidR="00E4302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☐ IO e erros</w:t>
            </w:r>
          </w:p>
        </w:tc>
        <w:tc>
          <w:tcPr>
            <w:tcW w:w="7056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B78389" w14:textId="77777777" w:rsidR="00E43022" w:rsidRDefault="00000000">
            <w:pPr>
              <w:spacing w:after="0" w:line="252" w:lineRule="auto"/>
            </w:pPr>
            <w:r>
              <w:rPr>
                <w:sz w:val="16"/>
              </w:rPr>
              <w:t>Operações de banco em coroutine/`Dispatchers.IO`, com `try/catch` e `Log.e`.</w:t>
            </w:r>
          </w:p>
        </w:tc>
      </w:tr>
      <w:tr w:rsidR="00E43022" w14:paraId="09530875" w14:textId="77777777">
        <w:trPr>
          <w:cantSplit/>
          <w:jc w:val="center"/>
        </w:trPr>
        <w:tc>
          <w:tcPr>
            <w:tcW w:w="2232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9AE1366" w14:textId="77777777" w:rsidR="00E4302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☐ Listas e CRUD</w:t>
            </w:r>
          </w:p>
        </w:tc>
        <w:tc>
          <w:tcPr>
            <w:tcW w:w="7056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62AF704" w14:textId="77777777" w:rsidR="00E43022" w:rsidRDefault="00000000">
            <w:pPr>
              <w:spacing w:after="0" w:line="252" w:lineRule="auto"/>
            </w:pPr>
            <w:r>
              <w:rPr>
                <w:sz w:val="16"/>
              </w:rPr>
              <w:t>Listas carregadas ao abrir; inserir, editar e excluir alteram o SQLite.</w:t>
            </w:r>
          </w:p>
        </w:tc>
      </w:tr>
      <w:tr w:rsidR="00E43022" w14:paraId="2B3E84AB" w14:textId="77777777">
        <w:trPr>
          <w:cantSplit/>
          <w:jc w:val="center"/>
        </w:trPr>
        <w:tc>
          <w:tcPr>
            <w:tcW w:w="2232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178263A" w14:textId="77777777" w:rsidR="00E4302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☐ Detalhes por ID</w:t>
            </w:r>
          </w:p>
        </w:tc>
        <w:tc>
          <w:tcPr>
            <w:tcW w:w="7056" w:type="dxa"/>
            <w:tcBorders>
              <w:bottom w:val="single" w:sz="4" w:space="0" w:color="D7E4DD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95F61FB" w14:textId="77777777" w:rsidR="00E43022" w:rsidRDefault="00000000">
            <w:pPr>
              <w:spacing w:after="0" w:line="252" w:lineRule="auto"/>
            </w:pPr>
            <w:r>
              <w:rPr>
                <w:sz w:val="16"/>
              </w:rPr>
              <w:t>As telas de detalhe consultam o registro pelo ID da rota.</w:t>
            </w:r>
          </w:p>
        </w:tc>
      </w:tr>
      <w:tr w:rsidR="00E43022" w14:paraId="2F976F92" w14:textId="77777777">
        <w:trPr>
          <w:cantSplit/>
          <w:jc w:val="center"/>
        </w:trPr>
        <w:tc>
          <w:tcPr>
            <w:tcW w:w="2232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8746D97" w14:textId="77777777" w:rsidR="00E4302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☐ Persistência e docs</w:t>
            </w:r>
          </w:p>
        </w:tc>
        <w:tc>
          <w:tcPr>
            <w:tcW w:w="7056" w:type="dxa"/>
            <w:tcBorders>
              <w:bottom w:val="single" w:sz="4" w:space="0" w:color="D7E4DD"/>
            </w:tcBorders>
            <w:shd w:val="clear" w:color="auto" w:fill="F4F8F5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59CE8B0" w14:textId="77777777" w:rsidR="00E43022" w:rsidRDefault="00000000">
            <w:pPr>
              <w:spacing w:after="0" w:line="252" w:lineRule="auto"/>
            </w:pPr>
            <w:r>
              <w:rPr>
                <w:sz w:val="16"/>
              </w:rPr>
              <w:t>Teste após fechar/reabrir; README, reflexão, prints e vídeos reais incluídos.</w:t>
            </w:r>
          </w:p>
        </w:tc>
      </w:tr>
    </w:tbl>
    <w:p w14:paraId="5FA00064" w14:textId="77777777" w:rsidR="00E43022" w:rsidRDefault="00E43022">
      <w:pPr>
        <w:spacing w:after="20"/>
      </w:pPr>
    </w:p>
    <w:p w14:paraId="183BD9B1" w14:textId="77777777" w:rsidR="00E43022" w:rsidRDefault="00000000">
      <w:pPr>
        <w:pStyle w:val="Ttulo2"/>
      </w:pPr>
      <w:r>
        <w:rPr>
          <w:rFonts w:ascii="Carlito" w:eastAsia="Carlito" w:hAnsi="Carlito"/>
        </w:rPr>
        <w:t>9.3 Execução no Android Studio</w:t>
      </w:r>
    </w:p>
    <w:p w14:paraId="4B1B1B37" w14:textId="77777777" w:rsidR="00E43022" w:rsidRDefault="00000000">
      <w:pPr>
        <w:spacing w:after="60" w:line="259" w:lineRule="auto"/>
      </w:pPr>
      <w:r>
        <w:rPr>
          <w:b/>
          <w:color w:val="18745B"/>
          <w:sz w:val="18"/>
        </w:rPr>
        <w:t xml:space="preserve">1.  </w:t>
      </w:r>
      <w:r>
        <w:rPr>
          <w:sz w:val="18"/>
        </w:rPr>
        <w:t>Abrir `Contae-pt3` no Android Studio e aguardar a sincronização do Gradle.</w:t>
      </w:r>
    </w:p>
    <w:p w14:paraId="69EFE47F" w14:textId="77777777" w:rsidR="00E43022" w:rsidRDefault="00000000">
      <w:pPr>
        <w:spacing w:after="60" w:line="259" w:lineRule="auto"/>
      </w:pPr>
      <w:r>
        <w:rPr>
          <w:b/>
          <w:color w:val="18745B"/>
          <w:sz w:val="18"/>
        </w:rPr>
        <w:t xml:space="preserve">2.  </w:t>
      </w:r>
      <w:r>
        <w:rPr>
          <w:sz w:val="18"/>
        </w:rPr>
        <w:t>Executar a configuração `app` em um emulador/aparelho; verificar a tela inicial.</w:t>
      </w:r>
    </w:p>
    <w:p w14:paraId="331DBBF9" w14:textId="77777777" w:rsidR="00E43022" w:rsidRDefault="00000000">
      <w:pPr>
        <w:spacing w:after="60" w:line="259" w:lineRule="auto"/>
      </w:pPr>
      <w:r>
        <w:rPr>
          <w:b/>
          <w:color w:val="18745B"/>
          <w:sz w:val="18"/>
        </w:rPr>
        <w:t xml:space="preserve">3.  </w:t>
      </w:r>
      <w:r>
        <w:rPr>
          <w:sz w:val="18"/>
        </w:rPr>
        <w:t>Como teste extra, executar `gradlew.bat assembleDebug` (Windows) ou `./gradlew assembleDebug` (macOS/Linux).</w:t>
      </w:r>
    </w:p>
    <w:p w14:paraId="16C0FF26" w14:textId="77777777" w:rsidR="00E43022" w:rsidRDefault="00000000">
      <w:pPr>
        <w:spacing w:after="60" w:line="259" w:lineRule="auto"/>
      </w:pPr>
      <w:r>
        <w:rPr>
          <w:b/>
          <w:color w:val="18745B"/>
          <w:sz w:val="18"/>
        </w:rPr>
        <w:t xml:space="preserve">4.  </w:t>
      </w:r>
      <w:r>
        <w:rPr>
          <w:sz w:val="18"/>
        </w:rPr>
        <w:t>Guardar evidências reais em `docs/evidencias/` e adicionar os links ao README.</w:t>
      </w:r>
    </w:p>
    <w:p w14:paraId="0509176B" w14:textId="77777777" w:rsidR="00E43022" w:rsidRDefault="00000000">
      <w:pPr>
        <w:pStyle w:val="Ttulo2"/>
      </w:pPr>
      <w:r>
        <w:rPr>
          <w:rFonts w:ascii="Carlito" w:eastAsia="Carlito" w:hAnsi="Carlito"/>
        </w:rPr>
        <w:t>10. Limites do escopo</w:t>
      </w:r>
    </w:p>
    <w:p w14:paraId="48D429B4" w14:textId="77777777" w:rsidR="00E43022" w:rsidRDefault="00000000">
      <w:r>
        <w:t>O escopo usa Room/SQLite local, sem backend, API, autenticação real, sincronização entre dispositivos ou nuvem. O foco é persistir o CRUD do app existente, sem arquitetura avançada.</w:t>
      </w:r>
    </w:p>
    <w:sectPr w:rsidR="00E43022" w:rsidSect="00034616">
      <w:headerReference w:type="default" r:id="rId10"/>
      <w:footerReference w:type="default" r:id="rId11"/>
      <w:pgSz w:w="11909" w:h="16834"/>
      <w:pgMar w:top="979" w:right="1123" w:bottom="936" w:left="1123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54E89" w14:textId="77777777" w:rsidR="005454AD" w:rsidRDefault="005454AD">
      <w:pPr>
        <w:spacing w:after="0" w:line="240" w:lineRule="auto"/>
      </w:pPr>
      <w:r>
        <w:separator/>
      </w:r>
    </w:p>
  </w:endnote>
  <w:endnote w:type="continuationSeparator" w:id="0">
    <w:p w14:paraId="3D23BEEF" w14:textId="77777777" w:rsidR="005454AD" w:rsidRDefault="00545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4E01A" w14:textId="77777777" w:rsidR="00E43022" w:rsidRDefault="00000000">
    <w:pPr>
      <w:pStyle w:val="Rodap"/>
      <w:spacing w:before="40"/>
      <w:jc w:val="center"/>
    </w:pPr>
    <w:r>
      <w:rPr>
        <w:color w:val="61736C"/>
        <w:sz w:val="17"/>
      </w:rPr>
      <w:t xml:space="preserve">CONTAÊ  •  </w:t>
    </w:r>
    <w:proofErr w:type="spellStart"/>
    <w:r>
      <w:rPr>
        <w:color w:val="61736C"/>
        <w:sz w:val="17"/>
      </w:rPr>
      <w:t>Persistência</w:t>
    </w:r>
    <w:proofErr w:type="spellEnd"/>
    <w:r>
      <w:rPr>
        <w:color w:val="61736C"/>
        <w:sz w:val="17"/>
      </w:rPr>
      <w:t xml:space="preserve"> local com Room     |     Página </w:t>
    </w:r>
    <w:r>
      <w:rPr>
        <w:color w:val="61736C"/>
        <w:sz w:val="18"/>
      </w:rPr>
      <w:fldChar w:fldCharType="begin"/>
    </w:r>
    <w:r>
      <w:rPr>
        <w:color w:val="61736C"/>
        <w:sz w:val="18"/>
      </w:rPr>
      <w:instrText xml:space="preserve"> PAGE </w:instrText>
    </w:r>
    <w:r w:rsidR="002A658B">
      <w:rPr>
        <w:color w:val="61736C"/>
        <w:sz w:val="18"/>
      </w:rPr>
      <w:fldChar w:fldCharType="separate"/>
    </w:r>
    <w:r w:rsidR="002A658B">
      <w:rPr>
        <w:noProof/>
        <w:color w:val="61736C"/>
        <w:sz w:val="18"/>
      </w:rPr>
      <w:t>1</w:t>
    </w:r>
    <w:r>
      <w:rPr>
        <w:color w:val="61736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D7BEA" w14:textId="77777777" w:rsidR="005454AD" w:rsidRDefault="005454AD">
      <w:pPr>
        <w:spacing w:after="0" w:line="240" w:lineRule="auto"/>
      </w:pPr>
      <w:r>
        <w:separator/>
      </w:r>
    </w:p>
  </w:footnote>
  <w:footnote w:type="continuationSeparator" w:id="0">
    <w:p w14:paraId="1B99B9BB" w14:textId="77777777" w:rsidR="005454AD" w:rsidRDefault="005454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F1A1" w14:textId="77777777" w:rsidR="00E43022" w:rsidRDefault="00000000">
    <w:pPr>
      <w:pStyle w:val="Cabealho"/>
      <w:pBdr>
        <w:bottom w:val="single" w:sz="8" w:space="5" w:color="59B79B"/>
      </w:pBdr>
      <w:spacing w:after="40"/>
    </w:pPr>
    <w:r>
      <w:rPr>
        <w:b/>
        <w:color w:val="18745B"/>
        <w:sz w:val="18"/>
      </w:rPr>
      <w:t>CONTAÊ</w:t>
    </w:r>
    <w:r>
      <w:rPr>
        <w:b/>
        <w:color w:val="61736C"/>
        <w:sz w:val="17"/>
      </w:rPr>
      <w:t xml:space="preserve">   /   TRABALHO 3 • DOCUMENTAÇÃO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923732">
    <w:abstractNumId w:val="8"/>
  </w:num>
  <w:num w:numId="2" w16cid:durableId="1738624669">
    <w:abstractNumId w:val="6"/>
  </w:num>
  <w:num w:numId="3" w16cid:durableId="19821516">
    <w:abstractNumId w:val="5"/>
  </w:num>
  <w:num w:numId="4" w16cid:durableId="575865549">
    <w:abstractNumId w:val="4"/>
  </w:num>
  <w:num w:numId="5" w16cid:durableId="1487041923">
    <w:abstractNumId w:val="7"/>
  </w:num>
  <w:num w:numId="6" w16cid:durableId="685988019">
    <w:abstractNumId w:val="3"/>
  </w:num>
  <w:num w:numId="7" w16cid:durableId="538205116">
    <w:abstractNumId w:val="2"/>
  </w:num>
  <w:num w:numId="8" w16cid:durableId="1351684312">
    <w:abstractNumId w:val="1"/>
  </w:num>
  <w:num w:numId="9" w16cid:durableId="86960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9A2"/>
    <w:rsid w:val="0029639D"/>
    <w:rsid w:val="002A658B"/>
    <w:rsid w:val="00326F90"/>
    <w:rsid w:val="005454AD"/>
    <w:rsid w:val="00A67300"/>
    <w:rsid w:val="00AA1D8D"/>
    <w:rsid w:val="00B47730"/>
    <w:rsid w:val="00CB0664"/>
    <w:rsid w:val="00E43022"/>
    <w:rsid w:val="00EE5E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9D46D4"/>
  <w14:defaultImageDpi w14:val="300"/>
  <w15:docId w15:val="{30E5981B-A7BA-4DF0-BCC5-66962069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eastAsia="Carlito" w:hAnsi="Carlito"/>
      <w:color w:val="20312C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23C32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8745B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23C32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A65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guustinn/Contae-pt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2405</Words>
  <Characters>12992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Contaê — Trabalho 3: Persistência local com Room</vt:lpstr>
      <vt:lpstr/>
    </vt:vector>
  </TitlesOfParts>
  <Manager/>
  <Company/>
  <LinksUpToDate>false</LinksUpToDate>
  <CharactersWithSpaces>15367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Contaê — Trabalho 3: Persistência local com Room</dc:title>
  <dc:subject>Documentação técnica, decisões de implementação e evidências de validação</dc:subject>
  <dc:creator>Equipe Contaê</dc:creator>
  <cp:keywords>Android, Kotlin, Jetpack Compose, Room, SQLite, CRUD, Trabalho 3</cp:keywords>
  <dc:description>generated by python-docx</dc:description>
  <cp:lastModifiedBy>AGUSTIN LAUTARO CANCINO</cp:lastModifiedBy>
  <cp:revision>3</cp:revision>
  <dcterms:created xsi:type="dcterms:W3CDTF">2013-12-23T23:15:00Z</dcterms:created>
  <dcterms:modified xsi:type="dcterms:W3CDTF">2026-10-24T18:56:00Z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2026-10-24T18:51:50Z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d3f0db48-90fa-4877-8f3f-6b3a46268d98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