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D319A" w:rsidRPr="003D319A" w:rsidRDefault="003D319A" w:rsidP="003436B2">
      <w:pPr>
        <w:pStyle w:val="Heading2"/>
        <w:numPr>
          <w:ilvl w:val="0"/>
          <w:numId w:val="20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 w:rsidR="005659F2">
        <w:rPr>
          <w:lang w:val="bg-BG"/>
        </w:rPr>
        <w:t>Java</w:t>
      </w:r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–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F22D4E" w:rsidRDefault="00B024A5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06B676" wp14:editId="61927F4B">
            <wp:extent cx="4233181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Pr="00CD2B0A" w:rsidRDefault="00E57E75" w:rsidP="00E57E7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 xml:space="preserve">Simple </w:t>
      </w:r>
      <w:r w:rsidR="005659F2">
        <w:rPr>
          <w:rStyle w:val="CodeChar"/>
        </w:rPr>
        <w:t>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5659F2" w:rsidRPr="005659F2" w:rsidRDefault="00240557" w:rsidP="005659F2">
      <w:pPr>
        <w:jc w:val="center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49.55pt">
            <v:imagedata r:id="rId11" o:title="2016-05-19_17-22-41"/>
          </v:shape>
        </w:pict>
      </w:r>
      <w:r w:rsidR="00556A0E">
        <w:sym w:font="Wingdings" w:char="F0E8"/>
      </w:r>
      <w:r>
        <w:rPr>
          <w:lang w:val="bg-BG"/>
        </w:rPr>
        <w:pict>
          <v:shape id="_x0000_i1026" type="#_x0000_t75" style="width:168.5pt;height:149.55pt">
            <v:imagedata r:id="rId12" o:title="2016-05-19_17-22-52"/>
          </v:shape>
        </w:pict>
      </w:r>
    </w:p>
    <w:p w:rsidR="00DC5156" w:rsidRPr="00DC5156" w:rsidRDefault="005659F2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469794" wp14:editId="11893239">
            <wp:extent cx="3984704" cy="72927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8359"/>
                    <a:stretch/>
                  </pic:blipFill>
                  <pic:spPr bwMode="auto"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 xml:space="preserve">0 </w:t>
      </w:r>
      <w:r w:rsidR="005659F2">
        <w:rPr>
          <w:lang w:val="bg-BG"/>
        </w:rPr>
        <w:t>класове</w:t>
      </w:r>
      <w:r>
        <w:rPr>
          <w:lang w:val="bg-BG"/>
        </w:rPr>
        <w:t xml:space="preserve"> в него):</w:t>
      </w:r>
    </w:p>
    <w:p w:rsidR="00F22D4E" w:rsidRDefault="005659F2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8813A86" wp14:editId="4F55BDCE">
            <wp:extent cx="3091537" cy="145294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3843E4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524900">
        <w:rPr>
          <w:b/>
        </w:rPr>
        <w:t>клас</w:t>
      </w:r>
      <w:r>
        <w:rPr>
          <w:lang w:val="bg-BG"/>
        </w:rPr>
        <w:t xml:space="preserve"> в съществуващото </w:t>
      </w:r>
      <w:r w:rsidR="00B8271C">
        <w:t>IntelliJ</w:t>
      </w:r>
      <w: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 w:rsidR="00D433EE"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rPr>
          <w:lang w:val="bg-BG"/>
        </w:rPr>
        <w:t>Java Class</w:t>
      </w:r>
      <w:r>
        <w:t>]:</w:t>
      </w:r>
    </w:p>
    <w:p w:rsidR="00B557AD" w:rsidRPr="00F02F51" w:rsidRDefault="00B557AD" w:rsidP="00B557AD">
      <w:pPr>
        <w:pStyle w:val="ListParagraph"/>
        <w:spacing w:before="120"/>
        <w:ind w:left="357"/>
      </w:pPr>
    </w:p>
    <w:p w:rsidR="00B8271C" w:rsidRPr="00B8271C" w:rsidRDefault="00524900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EA2449C" wp14:editId="0C3EF7C0">
            <wp:extent cx="2715151" cy="86043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1C">
        <w:rPr>
          <w:noProof/>
          <w:lang w:eastAsia="bg-BG"/>
        </w:rPr>
        <w:sym w:font="Wingdings" w:char="F0E8"/>
      </w:r>
      <w:r w:rsidR="00555AB7" w:rsidRPr="00555AB7">
        <w:rPr>
          <w:noProof/>
          <w:lang w:val="bg-BG" w:eastAsia="bg-BG"/>
        </w:rPr>
        <w:t xml:space="preserve"> </w:t>
      </w:r>
      <w:r w:rsidR="00555AB7">
        <w:rPr>
          <w:noProof/>
          <w:lang w:val="bg-BG" w:eastAsia="bg-BG"/>
        </w:rPr>
        <w:drawing>
          <wp:inline distT="0" distB="0" distL="0" distR="0" wp14:anchorId="2FA45565" wp14:editId="4E6CCA93">
            <wp:extent cx="1695800" cy="737942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E0321" w:rsidRDefault="00F22D4E" w:rsidP="00F22D4E">
      <w:pPr>
        <w:jc w:val="center"/>
      </w:pPr>
    </w:p>
    <w:p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ExcellentResult</w:t>
      </w:r>
      <w:r w:rsidRPr="003843E4">
        <w:rPr>
          <w:lang w:val="bg-BG"/>
        </w:rPr>
        <w:t>”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:rsidTr="00113396">
        <w:trPr>
          <w:trHeight w:val="791"/>
        </w:trPr>
        <w:tc>
          <w:tcPr>
            <w:tcW w:w="8930" w:type="dxa"/>
          </w:tcPr>
          <w:p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:rsidR="007617D6" w:rsidRPr="00282060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tring[]</w:t>
      </w:r>
      <w:r w:rsidRPr="00282060">
        <w:rPr>
          <w:rFonts w:ascii="Consolas" w:hAnsi="Consolas"/>
        </w:rPr>
        <w:t xml:space="preserve"> </w:t>
      </w:r>
      <w:r w:rsidRPr="00354E6F">
        <w:rPr>
          <w:rStyle w:val="CodeChar"/>
        </w:rPr>
        <w:t>args)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квадратните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  <w:r w:rsidR="00240557">
        <w:rPr>
          <w:noProof/>
          <w:lang w:val="bg-BG" w:eastAsia="bg-BG"/>
        </w:rPr>
        <w:pict>
          <v:shape id="_x0000_i1027" type="#_x0000_t75" style="width:401.05pt;height:177.65pt">
            <v:imagedata r:id="rId17" o:title="2016-05-19_17-56-47"/>
          </v:shape>
        </w:pic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4055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172.05pt;height:76.75pt">
            <v:imagedata r:id="rId18" o:title="2016-05-19_17-30-05"/>
          </v:shape>
        </w:pict>
      </w:r>
      <w:r w:rsidR="00F22D4E">
        <w:rPr>
          <w:lang w:val="bg-BG"/>
        </w:rPr>
        <w:t xml:space="preserve">    </w:t>
      </w:r>
      <w:r w:rsidR="003E407C">
        <w:rPr>
          <w:noProof/>
          <w:lang w:val="bg-BG" w:eastAsia="bg-BG"/>
        </w:rPr>
        <w:drawing>
          <wp:inline distT="0" distB="0" distL="0" distR="0">
            <wp:extent cx="2411054" cy="964898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3843E4">
        <w:rPr>
          <w:lang w:val="bg-BG"/>
        </w:rPr>
        <w:t xml:space="preserve"> </w:t>
      </w:r>
      <w:hyperlink r:id="rId20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DD4D62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171628" wp14:editId="1B145B30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727110">
        <w:rPr>
          <w:lang w:val="bg-BG"/>
        </w:rPr>
        <w:t xml:space="preserve">, която </w:t>
      </w:r>
      <w:r w:rsidR="00727110">
        <w:rPr>
          <w:b/>
          <w:lang w:val="bg-BG"/>
        </w:rPr>
        <w:t>чете</w:t>
      </w:r>
      <w:r w:rsidR="00727110" w:rsidRPr="007E0321">
        <w:rPr>
          <w:b/>
          <w:lang w:val="bg-BG"/>
        </w:rPr>
        <w:t xml:space="preserve"> </w:t>
      </w:r>
      <w:r w:rsidR="00727110">
        <w:rPr>
          <w:b/>
          <w:lang w:val="bg-BG"/>
        </w:rPr>
        <w:t>оценка</w:t>
      </w:r>
      <w:r w:rsidR="00727110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3843E4">
        <w:rPr>
          <w:lang w:val="bg-BG"/>
        </w:rPr>
        <w:t>“</w:t>
      </w:r>
      <w:r w:rsidRPr="005C63A6">
        <w:rPr>
          <w:b/>
        </w:rPr>
        <w:t>Not</w:t>
      </w:r>
      <w:r w:rsidRPr="003843E4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3843E4">
        <w:rPr>
          <w:b/>
          <w:lang w:val="bg-BG"/>
        </w:rPr>
        <w:t>.</w:t>
      </w:r>
      <w:r w:rsidRPr="003843E4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="00EF6A1F">
        <w:rPr>
          <w:b/>
          <w:lang w:val="bg-BG"/>
        </w:rPr>
        <w:t xml:space="preserve">а </w:t>
      </w:r>
      <w:r w:rsidR="00EF6A1F">
        <w:rPr>
          <w:b/>
        </w:rPr>
        <w:t>Java</w:t>
      </w:r>
      <w:r w:rsidRPr="005C63A6">
        <w:rPr>
          <w:b/>
        </w:rPr>
        <w:t xml:space="preserve"> </w:t>
      </w:r>
      <w:r w:rsidR="00EF6A1F"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>
        <w:t>“</w:t>
      </w:r>
      <w:r w:rsidR="00EF6A1F">
        <w:rPr>
          <w:b/>
          <w:lang w:val="bg-BG"/>
        </w:rPr>
        <w:t>0</w:t>
      </w:r>
      <w:r w:rsidR="003436B2">
        <w:rPr>
          <w:b/>
        </w:rPr>
        <w:t>3</w:t>
      </w:r>
      <w:r w:rsidR="00EF6A1F">
        <w:rPr>
          <w:b/>
          <w:lang w:val="bg-BG"/>
        </w:rPr>
        <w:t xml:space="preserve">. </w:t>
      </w:r>
      <w:r w:rsidR="003436B2">
        <w:rPr>
          <w:b/>
        </w:rPr>
        <w:t>Complex Conditions</w:t>
      </w:r>
      <w:r>
        <w:t>”.</w:t>
      </w:r>
    </w:p>
    <w:p w:rsidR="00F22D4E" w:rsidRDefault="00F22D4E" w:rsidP="0083720E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7C5492">
        <w:rPr>
          <w:lang w:val="bg-BG"/>
        </w:rPr>
        <w:t xml:space="preserve">Кликнете с мишката върху </w:t>
      </w:r>
      <w:r w:rsidR="00EF6A1F" w:rsidRPr="007C5492">
        <w:rPr>
          <w:lang w:val="bg-BG"/>
        </w:rPr>
        <w:t xml:space="preserve">папката </w:t>
      </w:r>
      <w:r w:rsidR="00EF6A1F">
        <w:t>“src”</w:t>
      </w:r>
      <w:r w:rsidR="009808E8" w:rsidRPr="007C5492">
        <w:rPr>
          <w:lang w:val="bg-BG"/>
        </w:rPr>
        <w:t xml:space="preserve"> </w:t>
      </w:r>
      <w:r w:rsidR="007C5492" w:rsidRPr="007C5492">
        <w:rPr>
          <w:lang w:val="bg-BG"/>
        </w:rPr>
        <w:t xml:space="preserve">и </w:t>
      </w:r>
      <w:r w:rsidR="00B61E21" w:rsidRPr="007C5492">
        <w:rPr>
          <w:lang w:val="bg-BG"/>
        </w:rPr>
        <w:t xml:space="preserve">създайте в папката нов </w:t>
      </w:r>
      <w:r w:rsidR="00B61E21">
        <w:t>Java</w:t>
      </w:r>
      <w:r w:rsidR="00B61E21" w:rsidRPr="007C5492">
        <w:rPr>
          <w:lang w:val="bg-BG"/>
        </w:rPr>
        <w:t xml:space="preserve"> клас</w:t>
      </w:r>
      <w:r w:rsidR="00B61E21">
        <w:t xml:space="preserve"> </w:t>
      </w:r>
      <w:r w:rsidR="00B61E21" w:rsidRPr="007C5492">
        <w:rPr>
          <w:lang w:val="bg-BG"/>
        </w:rPr>
        <w:t xml:space="preserve">от </w:t>
      </w:r>
      <w:r w:rsidR="00B61E21">
        <w:t xml:space="preserve">[New] </w:t>
      </w:r>
      <w:r w:rsidR="00B61E21">
        <w:sym w:font="Wingdings" w:char="F0E0"/>
      </w:r>
      <w:r w:rsidR="00B61E21">
        <w:t xml:space="preserve"> [Java Class] </w:t>
      </w:r>
      <w:r w:rsidR="00B61E21" w:rsidRPr="007C5492">
        <w:rPr>
          <w:lang w:val="bg-BG"/>
        </w:rPr>
        <w:t>с име „</w:t>
      </w:r>
      <w:r w:rsidR="007C5492">
        <w:t>ExcellentOrNot</w:t>
      </w:r>
      <w:r w:rsidR="00B61E21">
        <w:t>”</w:t>
      </w:r>
      <w:r w:rsidR="0083720E">
        <w:t>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BC3E76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C41338A" wp14:editId="10E8C51F">
            <wp:extent cx="3848334" cy="2187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694" t="16265" r="2463" b="3437"/>
                    <a:stretch/>
                  </pic:blipFill>
                  <pic:spPr bwMode="auto"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240557" w:rsidP="00CF7267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pict>
          <v:shape id="_x0000_i1029" type="#_x0000_t75" style="width:217.8pt;height:91.65pt">
            <v:imagedata r:id="rId23" o:title="2016-05-19_18-54-10"/>
          </v:shape>
        </w:pict>
      </w:r>
      <w:r>
        <w:rPr>
          <w:lang w:val="bg-BG"/>
        </w:rPr>
        <w:pict>
          <v:shape id="_x0000_i1030" type="#_x0000_t75" style="width:189.65pt;height:90.65pt">
            <v:imagedata r:id="rId24" o:title="2016-05-19_18-54-24"/>
          </v:shape>
        </w:pict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3843E4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5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D524C99" wp14:editId="19515F61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10042">
        <w:rPr>
          <w:b/>
          <w:lang w:val="bg-BG"/>
        </w:rPr>
        <w:t>а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="00110042">
        <w:rPr>
          <w:b/>
          <w:lang w:val="bg-BG"/>
        </w:rPr>
        <w:t>конзолна</w:t>
      </w:r>
      <w:r w:rsidRPr="004D475F">
        <w:rPr>
          <w:b/>
          <w:lang w:val="bg-BG"/>
        </w:rPr>
        <w:t xml:space="preserve"> </w:t>
      </w:r>
      <w:r w:rsidR="00110042">
        <w:rPr>
          <w:b/>
          <w:lang w:val="bg-BG"/>
        </w:rPr>
        <w:t>програма</w:t>
      </w:r>
      <w:r w:rsidRPr="004D475F"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6119BB">
        <w:rPr>
          <w:rStyle w:val="CodeChar"/>
        </w:rPr>
        <w:t>ean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9E5EA3" w:rsidP="00FA1308">
      <w:pPr>
        <w:spacing w:before="120" w:after="6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75B9A39B" wp14:editId="6DC6564F">
            <wp:extent cx="3597171" cy="15875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8" w:anchor="2" w:history="1">
        <w:r w:rsidRPr="00FA1308">
          <w:rPr>
            <w:rStyle w:val="Hyperlink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5C0E95" w:rsidP="00FA1308">
      <w:pPr>
        <w:spacing w:before="120" w:after="60"/>
        <w:jc w:val="center"/>
      </w:pPr>
      <w:r>
        <w:rPr>
          <w:noProof/>
          <w:lang w:val="bg-BG" w:eastAsia="bg-BG"/>
        </w:rPr>
        <w:drawing>
          <wp:inline distT="0" distB="0" distL="0" distR="0" wp14:anchorId="717F101D" wp14:editId="5D2E2272">
            <wp:extent cx="3074180" cy="1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30" w:anchor="3" w:history="1">
        <w:r w:rsidRPr="00BD2437">
          <w:rPr>
            <w:rStyle w:val="Hyperlink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0F64C8" w:rsidRPr="003843E4" w:rsidRDefault="000F64C8" w:rsidP="009129FF">
      <w:pPr>
        <w:spacing w:before="120" w:after="60"/>
        <w:jc w:val="center"/>
        <w:rPr>
          <w:noProof/>
          <w:lang w:val="bg-BG" w:eastAsia="bg-BG"/>
        </w:rPr>
      </w:pPr>
    </w:p>
    <w:p w:rsidR="009129FF" w:rsidRPr="009129FF" w:rsidRDefault="00880043" w:rsidP="009129FF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626722" cy="2782469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junk\ShareX\2016-05\2016-05-19_19-26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>
        <w:rPr>
          <w:b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3843E4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3843E4">
        <w:rPr>
          <w:lang w:val="bg-BG"/>
        </w:rPr>
        <w:t>”.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4" w:history="1">
        <w:r w:rsidR="00917F06" w:rsidRPr="00BD2437">
          <w:rPr>
            <w:rStyle w:val="Hyperlink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32D8DF" wp14:editId="57B6B52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5" w:history="1">
        <w:r w:rsidRPr="00BD2437">
          <w:rPr>
            <w:rStyle w:val="Hyperlink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3843E4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</w:t>
      </w:r>
      <w:r w:rsidR="007A0B6F">
        <w:rPr>
          <w:lang w:val="bg-BG"/>
        </w:rPr>
        <w:t>, която чете времената на състезателите,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6" w:history="1">
        <w:r w:rsidRPr="00BD2437">
          <w:rPr>
            <w:rStyle w:val="Hyperlink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F74BBB">
        <w:t xml:space="preserve">, </w:t>
      </w:r>
      <w:r w:rsidR="00F74BBB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555AB7" w:rsidRDefault="00555AB7" w:rsidP="00461986">
      <w:pPr>
        <w:rPr>
          <w:lang w:val="bg-BG"/>
        </w:rPr>
      </w:pPr>
    </w:p>
    <w:p w:rsidR="00555AB7" w:rsidRPr="00240557" w:rsidRDefault="00240557" w:rsidP="00461986">
      <w:r>
        <w:rPr>
          <w:lang w:val="bg-BG"/>
        </w:rPr>
        <w:lastRenderedPageBreak/>
        <w:t xml:space="preserve">Резултатът </w:t>
      </w:r>
      <w:r w:rsidRPr="00240557"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 w:rsidRPr="00240557"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  <w:bookmarkStart w:id="1" w:name="_GoBack"/>
      <w:bookmarkEnd w:id="1"/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6F6C77" w:rsidRPr="004C40B4" w:rsidTr="002E216C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2E216C">
        <w:tc>
          <w:tcPr>
            <w:tcW w:w="850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 w:rsidR="002E216C">
              <w:t xml:space="preserve"> </w:t>
            </w:r>
            <w:r w:rsidR="002E216C" w:rsidRPr="002E216C">
              <w:rPr>
                <w:rFonts w:ascii="Consolas" w:hAnsi="Consolas"/>
                <w:noProof/>
              </w:rPr>
              <w:t>07886932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:rsidR="006F6C77" w:rsidRPr="00F74BBB" w:rsidRDefault="006F6C77" w:rsidP="00F74B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="002E216C" w:rsidRPr="002E216C">
              <w:rPr>
                <w:rFonts w:ascii="Consolas" w:hAnsi="Consolas"/>
                <w:noProof/>
              </w:rPr>
              <w:t>99393599</w:t>
            </w:r>
            <w:r w:rsidR="00F74BBB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:rsidR="006F6C77" w:rsidRPr="00917F06" w:rsidRDefault="002E216C" w:rsidP="00240557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240557">
              <w:rPr>
                <w:rFonts w:ascii="Consolas" w:hAnsi="Consolas"/>
                <w:noProof/>
              </w:rPr>
              <w:t>km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7" w:history="1">
        <w:r w:rsidR="006F6C77" w:rsidRPr="00BD2437">
          <w:rPr>
            <w:rStyle w:val="Hyperlink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3843E4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3843E4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3843E4">
        <w:rPr>
          <w:lang w:val="bg-BG"/>
        </w:rPr>
        <w:t>“</w:t>
      </w:r>
      <w:r w:rsidRPr="00F021F4">
        <w:rPr>
          <w:b/>
        </w:rPr>
        <w:t>Welcome</w:t>
      </w:r>
      <w:r w:rsidRPr="003843E4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3843E4">
        <w:rPr>
          <w:lang w:val="bg-BG"/>
        </w:rPr>
        <w:t>“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8" w:history="1">
        <w:r w:rsidR="000D227C" w:rsidRPr="00AA57E0">
          <w:rPr>
            <w:rStyle w:val="Hyperlink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9" w:history="1">
        <w:r w:rsidR="004E6DCE" w:rsidRPr="00AA57E0">
          <w:rPr>
            <w:rStyle w:val="Hyperlink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0" w:history="1">
        <w:r w:rsidRPr="00AA57E0">
          <w:rPr>
            <w:rStyle w:val="Hyperlink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E176E1" w:rsidRPr="003843E4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:rsidR="00E176E1" w:rsidRPr="003843E4" w:rsidRDefault="00E176E1">
      <w:pPr>
        <w:spacing w:before="0" w:after="200"/>
        <w:rPr>
          <w:lang w:val="bg-BG"/>
        </w:rPr>
      </w:pPr>
      <w:r w:rsidRPr="003843E4">
        <w:rPr>
          <w:lang w:val="bg-BG"/>
        </w:rPr>
        <w:br w:type="page"/>
      </w:r>
    </w:p>
    <w:p w:rsidR="00E176E1" w:rsidRPr="003843E4" w:rsidRDefault="00E176E1" w:rsidP="007F299F">
      <w:pPr>
        <w:spacing w:before="120" w:after="60"/>
        <w:rPr>
          <w:lang w:val="bg-BG"/>
        </w:rPr>
      </w:pP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6A7A50">
        <w:rPr>
          <w:b/>
          <w:lang w:val="bg-BG"/>
        </w:rPr>
        <w:t xml:space="preserve">чете </w:t>
      </w:r>
      <w:r>
        <w:rPr>
          <w:b/>
          <w:lang w:val="bg-BG"/>
        </w:rPr>
        <w:t>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6A7A50"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3843E4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average</w:t>
      </w:r>
      <w:r w:rsidR="00F0077D"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3843E4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3843E4">
        <w:rPr>
          <w:b/>
          <w:lang w:val="bg-BG"/>
        </w:rPr>
        <w:t>150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fast</w:t>
      </w:r>
      <w:r w:rsidR="00F0077D" w:rsidRPr="003843E4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3843E4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3843E4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3843E4">
        <w:rPr>
          <w:b/>
          <w:lang w:val="bg-BG"/>
        </w:rPr>
        <w:t>1000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3843E4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3843E4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3843E4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1" w:history="1">
        <w:r w:rsidR="00B364A0" w:rsidRPr="00AA57E0">
          <w:rPr>
            <w:rStyle w:val="Hyperlink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3843E4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3843E4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3843E4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3843E4">
        <w:rPr>
          <w:b/>
          <w:lang w:val="bg-BG"/>
        </w:rPr>
        <w:t>-</w:t>
      </w:r>
      <w:r w:rsidR="00B364A0"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2" w:history="1">
        <w:r w:rsidR="00F503F5" w:rsidRPr="00AA57E0">
          <w:rPr>
            <w:rStyle w:val="Hyperlink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2" w:name="OLE_LINK1"/>
      <w:bookmarkStart w:id="3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bookmarkStart w:id="4" w:name="OLE_LINK4"/>
      <w:r w:rsidRPr="004874C4">
        <w:rPr>
          <w:lang w:val="bg-BG"/>
        </w:rPr>
        <w:t>Да се напише програма</w:t>
      </w:r>
      <w:r w:rsidR="00122386" w:rsidRPr="004874C4">
        <w:rPr>
          <w:lang w:val="bg-BG"/>
        </w:rPr>
        <w:t>, която</w:t>
      </w:r>
      <w:r w:rsidR="00122386">
        <w:rPr>
          <w:lang w:val="bg-BG"/>
        </w:rPr>
        <w:t xml:space="preserve"> </w:t>
      </w:r>
      <w:r w:rsidR="00122386">
        <w:rPr>
          <w:b/>
          <w:lang w:val="bg-BG"/>
        </w:rPr>
        <w:t>чете час и минути</w:t>
      </w:r>
      <w:r w:rsidR="00122386">
        <w:rPr>
          <w:lang w:val="bg-BG"/>
        </w:rPr>
        <w:t xml:space="preserve"> от 24-часово денонощие</w:t>
      </w:r>
      <w:r w:rsidR="00122386" w:rsidRPr="000A5804">
        <w:rPr>
          <w:lang w:val="bg-BG"/>
        </w:rPr>
        <w:t>, въведени от потребителя</w:t>
      </w:r>
      <w:r w:rsidR="00122386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2" w:anchor="13" w:history="1">
        <w:r w:rsidR="006F7094" w:rsidRPr="00AA57E0">
          <w:rPr>
            <w:rStyle w:val="Hyperlink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bookmarkEnd w:id="2"/>
    <w:bookmarkEnd w:id="3"/>
    <w:bookmarkEnd w:id="4"/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lastRenderedPageBreak/>
        <w:t>Еднакви 3 числа</w:t>
      </w:r>
    </w:p>
    <w:p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:rsidR="003843E4" w:rsidRPr="007F299F" w:rsidRDefault="00125C96" w:rsidP="003843E4">
      <w:pPr>
        <w:rPr>
          <w:lang w:val="bg-BG"/>
        </w:rPr>
      </w:pPr>
      <w:bookmarkStart w:id="5" w:name="OLE_LINK5"/>
      <w:bookmarkStart w:id="6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7" w:name="OLE_LINK13"/>
            <w:bookmarkStart w:id="8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:rsidTr="00D531A2"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7"/>
    <w:bookmarkEnd w:id="8"/>
    <w:p w:rsidR="003843E4" w:rsidRDefault="003843E4" w:rsidP="003843E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3" w:anchor="14" w:history="1">
        <w:r w:rsidR="00125C96" w:rsidRPr="00B00000">
          <w:rPr>
            <w:rStyle w:val="Hyperlink"/>
            <w:lang w:val="bg-BG"/>
          </w:rPr>
          <w:t>https://judge.softuni.bg/Contests/Practice/Index/151#1</w:t>
        </w:r>
        <w:r w:rsidR="00125C96" w:rsidRPr="00B00000">
          <w:rPr>
            <w:rStyle w:val="Hyperlink"/>
          </w:rPr>
          <w:t>4</w:t>
        </w:r>
      </w:hyperlink>
      <w:r w:rsidRPr="00917F06">
        <w:rPr>
          <w:lang w:val="bg-BG"/>
        </w:rPr>
        <w:t>.</w:t>
      </w:r>
    </w:p>
    <w:bookmarkEnd w:id="5"/>
    <w:bookmarkEnd w:id="6"/>
    <w:p w:rsidR="00F139B4" w:rsidRPr="003843E4" w:rsidRDefault="00F139B4" w:rsidP="00F22D4E">
      <w:pPr>
        <w:rPr>
          <w:highlight w:val="yellow"/>
          <w:lang w:val="bg-BG"/>
        </w:rPr>
      </w:pPr>
    </w:p>
    <w:p w:rsidR="009D3D8D" w:rsidRDefault="00922276" w:rsidP="009D3D8D">
      <w:pPr>
        <w:pStyle w:val="Heading2"/>
        <w:rPr>
          <w:bCs/>
        </w:rPr>
      </w:pPr>
      <w:r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Pr="00B81EA8" w:rsidRDefault="00F62ACE" w:rsidP="00F22D4E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 w:rsidR="00B81EA8">
        <w:rPr>
          <w:lang w:val="bg-BG"/>
        </w:rPr>
        <w:t>. Ако числото не е в диапазона, принтирайте „</w:t>
      </w:r>
      <w:r w:rsidR="00B81EA8" w:rsidRPr="00B81EA8">
        <w:rPr>
          <w:b/>
          <w:lang w:val="pl-PL"/>
        </w:rPr>
        <w:t>invalid</w:t>
      </w:r>
      <w:r w:rsidR="00B81EA8" w:rsidRPr="00B81EA8">
        <w:rPr>
          <w:b/>
          <w:lang w:val="bg-BG"/>
        </w:rPr>
        <w:t xml:space="preserve"> </w:t>
      </w:r>
      <w:r w:rsidR="00B81EA8" w:rsidRPr="00B81EA8">
        <w:rPr>
          <w:b/>
          <w:lang w:val="pl-PL"/>
        </w:rPr>
        <w:t>number</w:t>
      </w:r>
      <w:r w:rsidR="00B81EA8" w:rsidRPr="00B81EA8">
        <w:rPr>
          <w:lang w:val="bg-BG"/>
        </w:rPr>
        <w:t>”.</w:t>
      </w:r>
    </w:p>
    <w:p w:rsidR="00F91433" w:rsidRPr="007F299F" w:rsidRDefault="00F91433" w:rsidP="00F91433">
      <w:pPr>
        <w:rPr>
          <w:lang w:val="bg-BG"/>
        </w:rPr>
      </w:pPr>
      <w:r w:rsidRPr="00B81EA8">
        <w:rPr>
          <w:lang w:val="bg-BG"/>
        </w:rPr>
        <w:t>Примери: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B81EA8" w:rsidRPr="004C40B4" w:rsidTr="00E72FE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81EA8" w:rsidRPr="008B5E0F" w:rsidTr="00E72FE5">
        <w:tc>
          <w:tcPr>
            <w:tcW w:w="736" w:type="dxa"/>
          </w:tcPr>
          <w:p w:rsidR="00B81EA8" w:rsidRPr="00B81EA8" w:rsidRDefault="00B81EA8" w:rsidP="00B81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B81EA8" w:rsidRPr="001438B7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E72FE5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="00B81EA8" w:rsidRPr="00B81EA8" w:rsidRDefault="00E72FE5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w:rsidR="00F91433" w:rsidRDefault="00F91433" w:rsidP="00F91433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4" w:anchor="15" w:history="1">
        <w:r w:rsidRPr="00B00000">
          <w:rPr>
            <w:rStyle w:val="Hyperlink"/>
            <w:lang w:val="bg-BG"/>
          </w:rPr>
          <w:t>https://judge.softuni.bg/Contests/Practice/Index/151#1</w:t>
        </w:r>
        <w:r w:rsidRPr="00F91433">
          <w:rPr>
            <w:rStyle w:val="Hyperlink"/>
            <w:lang w:val="bg-BG"/>
          </w:rPr>
          <w:t>5</w:t>
        </w:r>
      </w:hyperlink>
      <w:r w:rsidRPr="00917F06">
        <w:rPr>
          <w:lang w:val="bg-BG"/>
        </w:rPr>
        <w:t>.</w:t>
      </w: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Pr="00F91433" w:rsidRDefault="00F3295C" w:rsidP="00F91433">
      <w:pPr>
        <w:spacing w:before="120" w:after="60"/>
        <w:rPr>
          <w:lang w:val="bg-BG"/>
        </w:rPr>
      </w:pP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7444BD" w:rsidRDefault="00957048" w:rsidP="007444BD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3843E4" w:rsidRDefault="007444BD" w:rsidP="007444B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3843E4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3843E4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3843E4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3843E4">
        <w:rPr>
          <w:lang w:val="bg-BG"/>
        </w:rPr>
        <w:t>.</w:t>
      </w:r>
    </w:p>
    <w:p w:rsidR="007444BD" w:rsidRPr="003843E4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3843E4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3843E4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3843E4">
        <w:rPr>
          <w:lang w:val="bg-BG"/>
        </w:rP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>Напишете програма</w:t>
      </w:r>
      <w:r w:rsidR="00957048">
        <w:rPr>
          <w:lang w:val="bg-BG"/>
        </w:rPr>
        <w:t xml:space="preserve">, която чете броя километри </w:t>
      </w:r>
      <w:r w:rsidR="00957048" w:rsidRPr="00B8527A">
        <w:rPr>
          <w:rStyle w:val="CodeChar"/>
        </w:rPr>
        <w:t>n</w:t>
      </w:r>
      <w:r w:rsidR="00957048">
        <w:t xml:space="preserve"> </w:t>
      </w:r>
      <w:r w:rsidR="00957048">
        <w:rPr>
          <w:lang w:val="bg-BG"/>
        </w:rPr>
        <w:t xml:space="preserve">и период от деня (ден или нощ), въведени от потребителя, </w:t>
      </w:r>
      <w:r>
        <w:rPr>
          <w:lang w:val="bg-BG"/>
        </w:rPr>
        <w:t xml:space="preserve">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3843E4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3843E4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3843E4">
        <w:rPr>
          <w:lang w:val="bg-BG"/>
        </w:rPr>
        <w:t>“</w:t>
      </w:r>
      <w:r w:rsidRPr="00B8527A">
        <w:rPr>
          <w:rStyle w:val="CodeChar"/>
        </w:rPr>
        <w:t>day</w:t>
      </w:r>
      <w:r w:rsidRPr="003843E4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3843E4">
        <w:rPr>
          <w:lang w:val="bg-BG"/>
        </w:rPr>
        <w:t>“</w:t>
      </w:r>
      <w:r w:rsidRPr="00B8527A">
        <w:rPr>
          <w:rStyle w:val="CodeChar"/>
        </w:rPr>
        <w:t>night</w:t>
      </w:r>
      <w:r w:rsidRPr="003843E4">
        <w:rPr>
          <w:lang w:val="bg-BG"/>
        </w:rPr>
        <w:t>”</w:t>
      </w:r>
      <w:r>
        <w:rPr>
          <w:lang w:val="bg-BG"/>
        </w:rPr>
        <w:t xml:space="preserve"> </w:t>
      </w:r>
      <w:r w:rsidRPr="003843E4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3843E4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647929" w:rsidRDefault="007444BD" w:rsidP="007444BD"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647929">
        <w:t xml:space="preserve"> </w:t>
      </w:r>
      <w:r w:rsidR="00647929">
        <w:rPr>
          <w:lang w:val="bg-BG"/>
        </w:rPr>
        <w:t xml:space="preserve">Резултатът </w:t>
      </w:r>
      <w:r w:rsidR="00647929" w:rsidRPr="00145563">
        <w:rPr>
          <w:b/>
          <w:lang w:val="bg-BG"/>
        </w:rPr>
        <w:t>да се форматира</w:t>
      </w:r>
      <w:r w:rsidR="00647929">
        <w:rPr>
          <w:lang w:val="bg-BG"/>
        </w:rPr>
        <w:t xml:space="preserve"> до </w:t>
      </w:r>
      <w:r w:rsidR="00647929" w:rsidRPr="00145563">
        <w:rPr>
          <w:b/>
          <w:lang w:val="bg-BG"/>
        </w:rPr>
        <w:t>втория знак след десетичната запетая</w:t>
      </w:r>
      <w:r w:rsidR="00647929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E176E1">
        <w:tc>
          <w:tcPr>
            <w:tcW w:w="896" w:type="dxa"/>
            <w:shd w:val="clear" w:color="auto" w:fill="D9D9D9"/>
          </w:tcPr>
          <w:p w:rsidR="007444BD" w:rsidRPr="00882C2F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E176E1">
        <w:trPr>
          <w:trHeight w:val="17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E176E1">
        <w:trPr>
          <w:trHeight w:val="117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65E2C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8808" w:type="dxa"/>
          </w:tcPr>
          <w:p w:rsidR="007444BD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3843E4" w:rsidTr="00E176E1">
        <w:trPr>
          <w:trHeight w:val="30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E176E1">
        <w:trPr>
          <w:trHeight w:val="30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265E2C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8808" w:type="dxa"/>
          </w:tcPr>
          <w:p w:rsidR="007444BD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FD1310" w:rsidP="007444BD">
      <w:pPr>
        <w:spacing w:before="120"/>
      </w:pPr>
      <w:r>
        <w:br w:type="page"/>
      </w:r>
    </w:p>
    <w:p w:rsidR="00FD1310" w:rsidRDefault="00FD1310" w:rsidP="00FD1310">
      <w:pPr>
        <w:pStyle w:val="Heading2"/>
      </w:pPr>
      <w:r>
        <w:lastRenderedPageBreak/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A3D69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>N</w:t>
      </w:r>
      <w:r w:rsidRPr="003843E4">
        <w:rPr>
          <w:b/>
          <w:lang w:val="bg-BG"/>
        </w:rPr>
        <w:t xml:space="preserve">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DA3D69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3843E4">
        <w:rPr>
          <w:b/>
          <w:lang w:val="bg-BG"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–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</w:t>
      </w:r>
      <w:r>
        <w:rPr>
          <w:lang w:val="bg-BG"/>
        </w:rPr>
        <w:t>10</w:t>
      </w:r>
      <w:r w:rsidRPr="003843E4">
        <w:rPr>
          <w:lang w:val="bg-BG"/>
        </w:rP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>P</w:t>
      </w:r>
      <w:r w:rsidRPr="003843E4">
        <w:rPr>
          <w:b/>
          <w:lang w:val="bg-BG"/>
        </w:rPr>
        <w:t xml:space="preserve">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3843E4">
        <w:rPr>
          <w:b/>
          <w:lang w:val="bg-BG"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 w:rsidRPr="003843E4">
        <w:rPr>
          <w:lang w:val="bg-BG"/>
        </w:rP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 w:rsidRPr="003843E4">
        <w:rPr>
          <w:lang w:val="bg-BG"/>
        </w:rP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>
        <w:rPr>
          <w:rFonts w:ascii="Consolas" w:hAnsi="Consolas" w:cs="Consolas"/>
          <w:lang w:val="bg-BG"/>
        </w:rPr>
        <w:t xml:space="preserve">. </w:t>
      </w:r>
      <w:r w:rsidRPr="00E209C7">
        <w:rPr>
          <w:rFonts w:ascii="Consolas" w:hAnsi="Consolas" w:cs="Consolas"/>
          <w:lang w:val="bg-BG"/>
        </w:rPr>
        <w:t xml:space="preserve">Pipe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Pipe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3843E4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ко басейнът се е препълнил – </w:t>
      </w:r>
      <w:r w:rsidR="00CA4440"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с колко литра е прелял за даденото време</w:t>
      </w:r>
      <w:r w:rsidR="00CA4440"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CA4440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="00CA4440">
        <w:rPr>
          <w:rFonts w:eastAsiaTheme="minorHAnsi" w:cs="Consolas"/>
          <w:b w:val="0"/>
          <w:color w:val="auto"/>
          <w:sz w:val="22"/>
          <w:szCs w:val="22"/>
          <w:lang w:val="bg-BG"/>
        </w:rPr>
        <w:t>форматирано до първия знак след десетичната запетая.</w:t>
      </w:r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E176E1">
        <w:tc>
          <w:tcPr>
            <w:tcW w:w="715" w:type="dxa"/>
            <w:shd w:val="clear" w:color="auto" w:fill="D9D9D9"/>
          </w:tcPr>
          <w:p w:rsidR="00FD1310" w:rsidRPr="00882C2F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3843E4" w:rsidTr="00E176E1">
        <w:trPr>
          <w:trHeight w:val="17"/>
        </w:trPr>
        <w:tc>
          <w:tcPr>
            <w:tcW w:w="715" w:type="dxa"/>
          </w:tcPr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Pr="003843E4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E176E1">
        <w:trPr>
          <w:trHeight w:val="117"/>
        </w:trPr>
        <w:tc>
          <w:tcPr>
            <w:tcW w:w="715" w:type="dxa"/>
          </w:tcPr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</w:t>
            </w:r>
            <w:r w:rsidR="002D7F0F">
              <w:rPr>
                <w:rFonts w:ascii="Consolas" w:eastAsia="Calibri" w:hAnsi="Consolas" w:cs="Times New Roman"/>
                <w:lang w:val="bg-BG"/>
              </w:rPr>
              <w:t>.0</w:t>
            </w:r>
            <w:r w:rsidRPr="000D5105">
              <w:rPr>
                <w:rFonts w:ascii="Consolas" w:eastAsia="Calibri" w:hAnsi="Consolas" w:cs="Times New Roman"/>
                <w:lang w:val="bg-BG"/>
              </w:rPr>
              <w:t xml:space="preserve">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FD1310" w:rsidRDefault="00FD1310" w:rsidP="00FD1310">
      <w:pPr>
        <w:rPr>
          <w:lang w:val="bg-BG"/>
        </w:rPr>
      </w:pPr>
    </w:p>
    <w:p w:rsidR="00A556D3" w:rsidRDefault="00A556D3" w:rsidP="00FD1310">
      <w:pPr>
        <w:rPr>
          <w:lang w:val="bg-BG"/>
        </w:rPr>
      </w:pPr>
    </w:p>
    <w:p w:rsidR="00A556D3" w:rsidRDefault="00A556D3" w:rsidP="00FD1310">
      <w:pPr>
        <w:rPr>
          <w:lang w:val="bg-BG"/>
        </w:rPr>
      </w:pPr>
    </w:p>
    <w:p w:rsidR="00A556D3" w:rsidRPr="0097211B" w:rsidRDefault="00A556D3" w:rsidP="00A556D3">
      <w:pPr>
        <w:pStyle w:val="Heading2"/>
        <w:rPr>
          <w:lang w:val="en-US"/>
        </w:rPr>
      </w:pPr>
      <w:r>
        <w:rPr>
          <w:lang w:val="en-US"/>
        </w:rPr>
        <w:lastRenderedPageBreak/>
        <w:t>*</w:t>
      </w:r>
      <w:r>
        <w:t>Поспаливата котка Том</w:t>
      </w:r>
    </w:p>
    <w:p w:rsidR="00A556D3" w:rsidRPr="00FD1310" w:rsidRDefault="00A556D3" w:rsidP="00A556D3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>
        <w:rPr>
          <w:i/>
          <w:sz w:val="20"/>
          <w:szCs w:val="20"/>
        </w:rPr>
        <w:t xml:space="preserve">4 </w:t>
      </w:r>
      <w:r>
        <w:rPr>
          <w:i/>
          <w:sz w:val="20"/>
          <w:szCs w:val="20"/>
          <w:lang w:val="bg-BG"/>
        </w:rPr>
        <w:t>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A556D3" w:rsidRDefault="00A556D3" w:rsidP="00A556D3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A556D3" w:rsidRPr="005C3D5A" w:rsidRDefault="00A556D3" w:rsidP="00A556D3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A556D3" w:rsidRPr="005C3D5A" w:rsidRDefault="00A556D3" w:rsidP="00A556D3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A556D3" w:rsidRDefault="00A556D3" w:rsidP="00A556D3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A556D3" w:rsidRPr="00101194" w:rsidRDefault="00A556D3" w:rsidP="00A556D3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A556D3" w:rsidRDefault="00A556D3" w:rsidP="00A556D3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A556D3" w:rsidRPr="00505E12" w:rsidRDefault="00A556D3" w:rsidP="00A556D3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A556D3" w:rsidRPr="00B57630" w:rsidRDefault="00A556D3" w:rsidP="00A556D3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A556D3" w:rsidRDefault="00A556D3" w:rsidP="00A556D3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A556D3" w:rsidRPr="008308A9" w:rsidRDefault="00A556D3" w:rsidP="00A556D3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A556D3" w:rsidRPr="00CF4CC1" w:rsidRDefault="00A556D3" w:rsidP="00A556D3">
      <w:pPr>
        <w:pStyle w:val="ListParagraph"/>
        <w:numPr>
          <w:ilvl w:val="1"/>
          <w:numId w:val="22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A556D3" w:rsidRPr="00CD3EE5" w:rsidRDefault="00A556D3" w:rsidP="00A556D3">
      <w:pPr>
        <w:pStyle w:val="ListParagraph"/>
        <w:numPr>
          <w:ilvl w:val="1"/>
          <w:numId w:val="22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A556D3" w:rsidRPr="008308A9" w:rsidRDefault="00A556D3" w:rsidP="00A556D3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A556D3" w:rsidRPr="008308A9" w:rsidRDefault="00A556D3" w:rsidP="00A556D3">
      <w:pPr>
        <w:pStyle w:val="ListParagraph"/>
        <w:numPr>
          <w:ilvl w:val="0"/>
          <w:numId w:val="23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A556D3" w:rsidRPr="00CF4CC1" w:rsidRDefault="00A556D3" w:rsidP="00A556D3">
      <w:pPr>
        <w:pStyle w:val="ListParagraph"/>
        <w:numPr>
          <w:ilvl w:val="1"/>
          <w:numId w:val="23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A556D3" w:rsidRPr="00CD3EE5" w:rsidRDefault="00A556D3" w:rsidP="00A556D3">
      <w:pPr>
        <w:pStyle w:val="ListParagraph"/>
        <w:numPr>
          <w:ilvl w:val="1"/>
          <w:numId w:val="23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A556D3" w:rsidRDefault="00A556D3" w:rsidP="00A556D3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A556D3" w:rsidRPr="00B57630" w:rsidRDefault="00A556D3" w:rsidP="00A556D3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A556D3" w:rsidRPr="00882C2F" w:rsidTr="00B75C50">
        <w:tc>
          <w:tcPr>
            <w:tcW w:w="736" w:type="dxa"/>
            <w:shd w:val="clear" w:color="auto" w:fill="D9D9D9"/>
          </w:tcPr>
          <w:p w:rsidR="00A556D3" w:rsidRPr="00882C2F" w:rsidRDefault="00A556D3" w:rsidP="00B75C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A556D3" w:rsidRPr="00882C2F" w:rsidRDefault="00A556D3" w:rsidP="00B75C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A556D3" w:rsidRDefault="00A556D3" w:rsidP="00B75C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556D3" w:rsidRPr="003955C2" w:rsidTr="00B75C50">
        <w:trPr>
          <w:trHeight w:val="1427"/>
        </w:trPr>
        <w:tc>
          <w:tcPr>
            <w:tcW w:w="736" w:type="dxa"/>
          </w:tcPr>
          <w:p w:rsidR="00A556D3" w:rsidRPr="0051790D" w:rsidRDefault="00A556D3" w:rsidP="00B75C5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A556D3" w:rsidRPr="007D336D" w:rsidRDefault="00A556D3" w:rsidP="00B75C5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A556D3" w:rsidRPr="00D62636" w:rsidRDefault="00A556D3" w:rsidP="00B75C5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A556D3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A556D3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A556D3" w:rsidRPr="00B34610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A556D3" w:rsidRPr="00B34610" w:rsidTr="00B75C50">
        <w:trPr>
          <w:trHeight w:val="145"/>
        </w:trPr>
        <w:tc>
          <w:tcPr>
            <w:tcW w:w="736" w:type="dxa"/>
          </w:tcPr>
          <w:p w:rsidR="00A556D3" w:rsidRPr="00B34610" w:rsidRDefault="00A556D3" w:rsidP="00B75C5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A556D3" w:rsidRDefault="00A556D3" w:rsidP="00B75C5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A556D3" w:rsidRPr="00B34610" w:rsidRDefault="00A556D3" w:rsidP="00B75C5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A556D3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A556D3" w:rsidRDefault="00A556D3" w:rsidP="00B75C5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A556D3" w:rsidRPr="00B34610" w:rsidRDefault="00A556D3" w:rsidP="00B75C50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A556D3" w:rsidRDefault="00A556D3" w:rsidP="00A556D3">
      <w:pPr>
        <w:pStyle w:val="Heading2"/>
        <w:numPr>
          <w:ilvl w:val="0"/>
          <w:numId w:val="0"/>
        </w:numPr>
        <w:ind w:left="360"/>
      </w:pPr>
    </w:p>
    <w:p w:rsidR="00A556D3" w:rsidRPr="00CC7907" w:rsidRDefault="00A556D3" w:rsidP="00A556D3">
      <w:pPr>
        <w:rPr>
          <w:lang w:val="bg-BG"/>
        </w:rPr>
      </w:pPr>
      <w:r>
        <w:br w:type="page"/>
      </w:r>
    </w:p>
    <w:p w:rsidR="00A556D3" w:rsidRDefault="00A556D3" w:rsidP="00A556D3">
      <w:pPr>
        <w:pStyle w:val="Heading2"/>
      </w:pPr>
      <w:r>
        <w:lastRenderedPageBreak/>
        <w:t>*Реколта</w:t>
      </w:r>
    </w:p>
    <w:p w:rsidR="00A556D3" w:rsidRPr="00FD1310" w:rsidRDefault="00A556D3" w:rsidP="00A556D3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A556D3" w:rsidRPr="007415C8" w:rsidRDefault="00A556D3" w:rsidP="00A556D3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A556D3" w:rsidRPr="006A6370" w:rsidRDefault="00A556D3" w:rsidP="00A556D3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A556D3" w:rsidRDefault="00A556D3" w:rsidP="00A556D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A556D3" w:rsidRPr="00273F3F" w:rsidRDefault="00A556D3" w:rsidP="00A556D3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</w:t>
      </w:r>
      <w:r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A556D3" w:rsidRDefault="00A556D3" w:rsidP="00A556D3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A556D3" w:rsidRDefault="00A556D3" w:rsidP="00A556D3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A556D3" w:rsidRPr="00F60471" w:rsidRDefault="00A556D3" w:rsidP="00A556D3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A556D3" w:rsidRPr="00F60471" w:rsidRDefault="00A556D3" w:rsidP="00A556D3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A556D3" w:rsidRDefault="00A556D3" w:rsidP="00A556D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A556D3" w:rsidRPr="007A158F" w:rsidRDefault="00A556D3" w:rsidP="00A556D3">
      <w:r w:rsidRPr="00CA6D84">
        <w:rPr>
          <w:lang w:val="bg-BG"/>
        </w:rPr>
        <w:t>На конзолата трябва да се отпечата следното:</w:t>
      </w:r>
    </w:p>
    <w:p w:rsidR="00A556D3" w:rsidRPr="00CA6D84" w:rsidRDefault="00A556D3" w:rsidP="00A556D3">
      <w:pPr>
        <w:pStyle w:val="ListParagraph"/>
        <w:numPr>
          <w:ilvl w:val="0"/>
          <w:numId w:val="24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A556D3" w:rsidRPr="00CA6D84" w:rsidRDefault="00A556D3" w:rsidP="00A556D3">
      <w:pPr>
        <w:pStyle w:val="ListParagraph"/>
        <w:numPr>
          <w:ilvl w:val="1"/>
          <w:numId w:val="24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A556D3" w:rsidRPr="00CA6D84" w:rsidRDefault="00A556D3" w:rsidP="00A556D3">
      <w:pPr>
        <w:pStyle w:val="ListParagraph"/>
        <w:numPr>
          <w:ilvl w:val="2"/>
          <w:numId w:val="24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A556D3" w:rsidRPr="00CA6D84" w:rsidRDefault="00A556D3" w:rsidP="00A556D3">
      <w:pPr>
        <w:pStyle w:val="ListParagraph"/>
        <w:numPr>
          <w:ilvl w:val="0"/>
          <w:numId w:val="24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A556D3" w:rsidRPr="00CA6D84" w:rsidRDefault="00A556D3" w:rsidP="00A556D3">
      <w:pPr>
        <w:pStyle w:val="ListParagraph"/>
        <w:numPr>
          <w:ilvl w:val="1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A556D3" w:rsidRPr="00CA6D84" w:rsidRDefault="00A556D3" w:rsidP="00A556D3">
      <w:pPr>
        <w:pStyle w:val="ListParagraph"/>
        <w:numPr>
          <w:ilvl w:val="2"/>
          <w:numId w:val="24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A556D3" w:rsidRPr="00CA6D84" w:rsidRDefault="00A556D3" w:rsidP="00A556D3">
      <w:pPr>
        <w:pStyle w:val="ListParagraph"/>
        <w:numPr>
          <w:ilvl w:val="1"/>
          <w:numId w:val="2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A556D3" w:rsidRPr="0040327B" w:rsidRDefault="00A556D3" w:rsidP="00A556D3">
      <w:pPr>
        <w:pStyle w:val="ListParagraph"/>
        <w:numPr>
          <w:ilvl w:val="2"/>
          <w:numId w:val="24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A556D3" w:rsidRPr="00460568" w:rsidRDefault="00A556D3" w:rsidP="00A556D3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A556D3" w:rsidTr="00B75C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56D3" w:rsidRDefault="00A556D3" w:rsidP="00B75C50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56D3" w:rsidRDefault="00A556D3" w:rsidP="00B75C50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56D3" w:rsidRDefault="00A556D3" w:rsidP="00B75C50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556D3" w:rsidTr="00B75C50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A556D3" w:rsidRPr="00F92AE8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A556D3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A556D3" w:rsidRPr="00252B7B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A556D3" w:rsidRPr="00252B7B" w:rsidRDefault="00A556D3" w:rsidP="00B75C50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A556D3" w:rsidRPr="00A82919" w:rsidRDefault="00A556D3" w:rsidP="00B75C50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A556D3" w:rsidRPr="00A82919" w:rsidRDefault="00A556D3" w:rsidP="00B75C50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A556D3" w:rsidRPr="001B3914" w:rsidRDefault="00A556D3" w:rsidP="00B75C50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A556D3" w:rsidTr="00B75C50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A556D3" w:rsidRPr="00F92AE8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A556D3" w:rsidRPr="00252B7B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A556D3" w:rsidRPr="00252B7B" w:rsidRDefault="00A556D3" w:rsidP="00B75C5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Pr="00252B7B" w:rsidRDefault="00A556D3" w:rsidP="00B75C50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D3" w:rsidRDefault="00A556D3" w:rsidP="00B75C50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A556D3" w:rsidRPr="005526BC" w:rsidRDefault="00A556D3" w:rsidP="00B75C50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A556D3" w:rsidRPr="00A82919" w:rsidRDefault="00A556D3" w:rsidP="00B75C50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A556D3" w:rsidRPr="001B3914" w:rsidRDefault="00A556D3" w:rsidP="00B75C50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A556D3" w:rsidRDefault="00A556D3" w:rsidP="00A556D3">
      <w:pPr>
        <w:pStyle w:val="Heading2"/>
        <w:numPr>
          <w:ilvl w:val="0"/>
          <w:numId w:val="0"/>
        </w:numPr>
        <w:ind w:left="360"/>
      </w:pPr>
    </w:p>
    <w:p w:rsidR="00A556D3" w:rsidRPr="00E74AEE" w:rsidRDefault="00A556D3" w:rsidP="00A556D3">
      <w:pPr>
        <w:rPr>
          <w:lang w:val="bg-BG"/>
        </w:rPr>
      </w:pPr>
    </w:p>
    <w:p w:rsidR="00A556D3" w:rsidRPr="00FD1310" w:rsidRDefault="00A556D3" w:rsidP="00FD1310">
      <w:pPr>
        <w:rPr>
          <w:lang w:val="bg-BG"/>
        </w:rPr>
      </w:pPr>
    </w:p>
    <w:sectPr w:rsidR="00A556D3" w:rsidRPr="00FD1310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D5C" w:rsidRDefault="00E21D5C" w:rsidP="008068A2">
      <w:pPr>
        <w:spacing w:after="0" w:line="240" w:lineRule="auto"/>
      </w:pPr>
      <w:r>
        <w:separator/>
      </w:r>
    </w:p>
  </w:endnote>
  <w:endnote w:type="continuationSeparator" w:id="0">
    <w:p w:rsidR="00E21D5C" w:rsidRDefault="00E21D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1A2" w:rsidRPr="00AC77AD" w:rsidRDefault="00D531A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A2" w:rsidRDefault="00D531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1A2" w:rsidRDefault="00D531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1A2" w:rsidRPr="008C2B83" w:rsidRDefault="00D531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16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16C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1A2" w:rsidRPr="008C2B83" w:rsidRDefault="00D531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216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216C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1A2" w:rsidRDefault="00D531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1A2" w:rsidRDefault="00D531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A2" w:rsidRDefault="00D531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1A2" w:rsidRDefault="00D531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1A2" w:rsidRDefault="00D531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1A2" w:rsidRDefault="00D531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D5C" w:rsidRDefault="00E21D5C" w:rsidP="008068A2">
      <w:pPr>
        <w:spacing w:after="0" w:line="240" w:lineRule="auto"/>
      </w:pPr>
      <w:r>
        <w:separator/>
      </w:r>
    </w:p>
  </w:footnote>
  <w:footnote w:type="continuationSeparator" w:id="0">
    <w:p w:rsidR="00E21D5C" w:rsidRDefault="00E21D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1A2" w:rsidRDefault="00D531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1"/>
  </w:num>
  <w:num w:numId="5">
    <w:abstractNumId w:val="12"/>
  </w:num>
  <w:num w:numId="6">
    <w:abstractNumId w:val="1"/>
  </w:num>
  <w:num w:numId="7">
    <w:abstractNumId w:val="5"/>
  </w:num>
  <w:num w:numId="8">
    <w:abstractNumId w:val="18"/>
  </w:num>
  <w:num w:numId="9">
    <w:abstractNumId w:val="8"/>
  </w:num>
  <w:num w:numId="10">
    <w:abstractNumId w:val="4"/>
  </w:num>
  <w:num w:numId="11">
    <w:abstractNumId w:val="10"/>
  </w:num>
  <w:num w:numId="12">
    <w:abstractNumId w:val="13"/>
  </w:num>
  <w:num w:numId="13">
    <w:abstractNumId w:val="15"/>
  </w:num>
  <w:num w:numId="14">
    <w:abstractNumId w:val="0"/>
  </w:num>
  <w:num w:numId="15">
    <w:abstractNumId w:val="19"/>
  </w:num>
  <w:num w:numId="16">
    <w:abstractNumId w:val="7"/>
  </w:num>
  <w:num w:numId="17">
    <w:abstractNumId w:val="21"/>
  </w:num>
  <w:num w:numId="18">
    <w:abstractNumId w:val="17"/>
  </w:num>
  <w:num w:numId="19">
    <w:abstractNumId w:val="22"/>
  </w:num>
  <w:num w:numId="20">
    <w:abstractNumId w:val="9"/>
  </w:num>
  <w:num w:numId="21">
    <w:abstractNumId w:val="16"/>
  </w:num>
  <w:num w:numId="22">
    <w:abstractNumId w:val="6"/>
  </w:num>
  <w:num w:numId="23">
    <w:abstractNumId w:val="3"/>
  </w:num>
  <w:num w:numId="2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2D1F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84B"/>
    <w:rsid w:val="002D7F0F"/>
    <w:rsid w:val="002E216C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5D6A"/>
    <w:rsid w:val="00B96562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s://judge.softuni.bg/Contests/Practice/Index/181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image" Target="media/image19.png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2" TargetMode="External"/><Relationship Id="rId29" Type="http://schemas.openxmlformats.org/officeDocument/2006/relationships/image" Target="media/image17.png"/><Relationship Id="rId41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51" TargetMode="External"/><Relationship Id="rId45" Type="http://schemas.openxmlformats.org/officeDocument/2006/relationships/hyperlink" Target="https://judge.softuni.bg/Contests/Practice/Index/16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hyperlink" Target="https://judge.softuni.bg/Contests/Practice/Index/151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51" TargetMode="External"/><Relationship Id="rId48" Type="http://schemas.openxmlformats.org/officeDocument/2006/relationships/hyperlink" Target="https://judge.softuni.bg/Contests/Practice/Index/233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7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9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4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0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220.png"/><Relationship Id="rId41" Type="http://schemas.openxmlformats.org/officeDocument/2006/relationships/image" Target="media/image280.png"/><Relationship Id="rId1" Type="http://schemas.openxmlformats.org/officeDocument/2006/relationships/image" Target="media/image20.jpeg"/><Relationship Id="rId6" Type="http://schemas.openxmlformats.org/officeDocument/2006/relationships/image" Target="media/image21.png"/><Relationship Id="rId11" Type="http://schemas.openxmlformats.org/officeDocument/2006/relationships/image" Target="media/image24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6.png"/><Relationship Id="rId23" Type="http://schemas.openxmlformats.org/officeDocument/2006/relationships/image" Target="media/image3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31" Type="http://schemas.openxmlformats.org/officeDocument/2006/relationships/image" Target="media/image23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50.png"/><Relationship Id="rId43" Type="http://schemas.openxmlformats.org/officeDocument/2006/relationships/image" Target="media/image2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8D007-12F8-48F3-95EB-F5C01113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14</Pages>
  <Words>3251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Alisa</cp:lastModifiedBy>
  <cp:revision>232</cp:revision>
  <cp:lastPrinted>2015-10-26T22:35:00Z</cp:lastPrinted>
  <dcterms:created xsi:type="dcterms:W3CDTF">2015-01-15T07:45:00Z</dcterms:created>
  <dcterms:modified xsi:type="dcterms:W3CDTF">2017-05-18T10:53:00Z</dcterms:modified>
  <cp:category>programming, education, software engineering, software development</cp:category>
</cp:coreProperties>
</file>