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D74BA" w14:textId="60517CA1" w:rsidR="00C12063" w:rsidRPr="00BF3816" w:rsidRDefault="002F5661" w:rsidP="00145341">
      <w:pPr>
        <w:jc w:val="both"/>
        <w:rPr>
          <w:rFonts w:ascii="Arial" w:hAnsi="Arial" w:cs="Arial"/>
          <w:color w:val="000000"/>
          <w:sz w:val="20"/>
          <w:szCs w:val="20"/>
          <w:u w:val="single"/>
          <w:shd w:val="clear" w:color="auto" w:fill="FFFFFF"/>
        </w:rPr>
      </w:pPr>
      <w:r w:rsidRPr="00BF3816">
        <w:rPr>
          <w:lang w:val="es-ES"/>
        </w:rPr>
        <w:t xml:space="preserve">1 - </w:t>
      </w:r>
      <w:r w:rsidRPr="00BF3816">
        <w:rPr>
          <w:rStyle w:val="Textoennegrita"/>
          <w:rFonts w:ascii="Arial" w:hAnsi="Arial" w:cs="Arial"/>
          <w:color w:val="000000"/>
          <w:sz w:val="20"/>
          <w:szCs w:val="20"/>
          <w:shd w:val="clear" w:color="auto" w:fill="FFFFFF"/>
        </w:rPr>
        <w:t>Tomar posición</w:t>
      </w:r>
      <w:r w:rsidRPr="00BF3816">
        <w:rPr>
          <w:rFonts w:ascii="Arial" w:hAnsi="Arial" w:cs="Arial"/>
          <w:color w:val="000000"/>
          <w:sz w:val="20"/>
          <w:szCs w:val="20"/>
          <w:shd w:val="clear" w:color="auto" w:fill="FFFFFF"/>
        </w:rPr>
        <w:t xml:space="preserve"> de compra o venta en 5 acciones de distinto </w:t>
      </w:r>
      <w:r w:rsidRPr="00BF3816">
        <w:rPr>
          <w:rFonts w:ascii="Arial" w:hAnsi="Arial" w:cs="Arial"/>
          <w:color w:val="000000"/>
          <w:sz w:val="20"/>
          <w:szCs w:val="20"/>
          <w:u w:val="single"/>
          <w:shd w:val="clear" w:color="auto" w:fill="FFFFFF"/>
        </w:rPr>
        <w:t>rubro</w:t>
      </w:r>
      <w:r w:rsidRPr="00BF3816">
        <w:rPr>
          <w:rFonts w:ascii="Arial" w:hAnsi="Arial" w:cs="Arial"/>
          <w:color w:val="000000"/>
          <w:sz w:val="20"/>
          <w:szCs w:val="20"/>
          <w:shd w:val="clear" w:color="auto" w:fill="FFFFFF"/>
        </w:rPr>
        <w:t xml:space="preserve"> fundamentando el porqué de la compra o venta de las mismas. </w:t>
      </w:r>
      <w:r w:rsidRPr="00BF3816">
        <w:rPr>
          <w:rFonts w:ascii="Arial" w:hAnsi="Arial" w:cs="Arial"/>
          <w:color w:val="000000"/>
          <w:sz w:val="20"/>
          <w:szCs w:val="20"/>
          <w:highlight w:val="yellow"/>
          <w:shd w:val="clear" w:color="auto" w:fill="FFFFFF"/>
        </w:rPr>
        <w:t>(10 puntos)</w:t>
      </w:r>
      <w:r w:rsidR="00863F3A" w:rsidRPr="00BF3816">
        <w:rPr>
          <w:rFonts w:ascii="Arial" w:hAnsi="Arial" w:cs="Arial"/>
          <w:color w:val="000000"/>
          <w:sz w:val="20"/>
          <w:szCs w:val="20"/>
          <w:shd w:val="clear" w:color="auto" w:fill="FFFFFF"/>
        </w:rPr>
        <w:t xml:space="preserve"> </w:t>
      </w:r>
    </w:p>
    <w:p w14:paraId="0696CF77" w14:textId="7100346E" w:rsidR="00C12063" w:rsidRPr="00C12063" w:rsidRDefault="00C12063" w:rsidP="0014534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Se seleccionaron 5 sectores para diversificar</w:t>
      </w:r>
      <w:r w:rsidR="00F1122A">
        <w:rPr>
          <w:rFonts w:ascii="Arial" w:hAnsi="Arial" w:cs="Arial"/>
          <w:color w:val="000000"/>
          <w:sz w:val="20"/>
          <w:szCs w:val="20"/>
          <w:shd w:val="clear" w:color="auto" w:fill="FFFFFF"/>
        </w:rPr>
        <w:t xml:space="preserve"> y de esta manera no invertir todo el capital en un solo rubro, lo que traería como consecuencia, en caso de una caída del sector, una perdida significativa para mi capital. Todas las inversiones son con un objetivo de mediano largo plazo (idealmente). </w:t>
      </w:r>
    </w:p>
    <w:p w14:paraId="6FE40913" w14:textId="45926D93" w:rsidR="00BF7140" w:rsidRDefault="00C12063" w:rsidP="00145341">
      <w:pPr>
        <w:jc w:val="both"/>
        <w:rPr>
          <w:rFonts w:ascii="Arial" w:hAnsi="Arial" w:cs="Arial"/>
          <w:color w:val="000000"/>
          <w:sz w:val="20"/>
          <w:szCs w:val="20"/>
          <w:shd w:val="clear" w:color="auto" w:fill="FFFFFF"/>
        </w:rPr>
      </w:pPr>
      <w:r w:rsidRPr="00F1122A">
        <w:rPr>
          <w:rFonts w:ascii="Arial" w:hAnsi="Arial" w:cs="Arial"/>
          <w:b/>
          <w:bCs/>
          <w:color w:val="000000"/>
          <w:sz w:val="20"/>
          <w:szCs w:val="20"/>
          <w:shd w:val="clear" w:color="auto" w:fill="FFFFFF"/>
        </w:rPr>
        <w:t>Automotriz</w:t>
      </w:r>
      <w:r>
        <w:rPr>
          <w:rFonts w:ascii="Arial" w:hAnsi="Arial" w:cs="Arial"/>
          <w:color w:val="000000"/>
          <w:sz w:val="20"/>
          <w:szCs w:val="20"/>
          <w:shd w:val="clear" w:color="auto" w:fill="FFFFFF"/>
        </w:rPr>
        <w:t xml:space="preserve">: </w:t>
      </w:r>
      <w:r w:rsidR="00F1122A" w:rsidRPr="00071A69">
        <w:rPr>
          <w:rFonts w:ascii="Arial" w:hAnsi="Arial" w:cs="Arial"/>
          <w:b/>
          <w:bCs/>
          <w:color w:val="FF0000"/>
          <w:sz w:val="20"/>
          <w:szCs w:val="20"/>
          <w:u w:val="single"/>
          <w:shd w:val="clear" w:color="auto" w:fill="FFFFFF"/>
        </w:rPr>
        <w:t>Tesla</w:t>
      </w:r>
      <w:r w:rsidR="00F1122A">
        <w:rPr>
          <w:rFonts w:ascii="Arial" w:hAnsi="Arial" w:cs="Arial"/>
          <w:color w:val="000000"/>
          <w:sz w:val="20"/>
          <w:szCs w:val="20"/>
          <w:shd w:val="clear" w:color="auto" w:fill="FFFFFF"/>
        </w:rPr>
        <w:t xml:space="preserve">: Una de las de perfil </w:t>
      </w:r>
      <w:r w:rsidR="00105E2D">
        <w:rPr>
          <w:rFonts w:ascii="Arial" w:hAnsi="Arial" w:cs="Arial"/>
          <w:color w:val="000000"/>
          <w:sz w:val="20"/>
          <w:szCs w:val="20"/>
          <w:shd w:val="clear" w:color="auto" w:fill="FFFFFF"/>
        </w:rPr>
        <w:t>más</w:t>
      </w:r>
      <w:r w:rsidR="00F1122A">
        <w:rPr>
          <w:rFonts w:ascii="Arial" w:hAnsi="Arial" w:cs="Arial"/>
          <w:color w:val="000000"/>
          <w:sz w:val="20"/>
          <w:szCs w:val="20"/>
          <w:shd w:val="clear" w:color="auto" w:fill="FFFFFF"/>
        </w:rPr>
        <w:t xml:space="preserve"> agresivo de las 5 acciones debido al gran crecimiento que tuvo durante el 2020, lo que termina arrojando ratios elevados en relación a por ejemplo P/E, pero en cuanto a tecnología automotriz la empresa se encuentra muy adelantada de sus competidores directos, como pueden ser </w:t>
      </w:r>
      <w:r w:rsidR="00D77A2B">
        <w:rPr>
          <w:rFonts w:ascii="Arial" w:hAnsi="Arial" w:cs="Arial"/>
          <w:color w:val="000000"/>
          <w:sz w:val="20"/>
          <w:szCs w:val="20"/>
          <w:shd w:val="clear" w:color="auto" w:fill="FFFFFF"/>
        </w:rPr>
        <w:t>VW,</w:t>
      </w:r>
      <w:r w:rsidR="00F1122A">
        <w:rPr>
          <w:rFonts w:ascii="Arial" w:hAnsi="Arial" w:cs="Arial"/>
          <w:color w:val="000000"/>
          <w:sz w:val="20"/>
          <w:szCs w:val="20"/>
          <w:shd w:val="clear" w:color="auto" w:fill="FFFFFF"/>
        </w:rPr>
        <w:t xml:space="preserve"> F o GM. La tendencia del uso de autos eléctricos crece año a año y Tesla les lleva ventaja a sus competidores. Por último, destacar que en los últimos balances la empresa comienza a mostrar rentabilidad en comparación a años anteriores.</w:t>
      </w:r>
    </w:p>
    <w:p w14:paraId="4C90C969" w14:textId="05038E6D" w:rsidR="00C12063" w:rsidRDefault="00C12063" w:rsidP="00145341">
      <w:pPr>
        <w:jc w:val="both"/>
        <w:rPr>
          <w:rFonts w:ascii="Arial" w:hAnsi="Arial" w:cs="Arial"/>
          <w:color w:val="000000"/>
          <w:sz w:val="20"/>
          <w:szCs w:val="20"/>
          <w:shd w:val="clear" w:color="auto" w:fill="FFFFFF"/>
        </w:rPr>
      </w:pPr>
      <w:r w:rsidRPr="00F1122A">
        <w:rPr>
          <w:rFonts w:ascii="Arial" w:hAnsi="Arial" w:cs="Arial"/>
          <w:b/>
          <w:bCs/>
          <w:color w:val="000000"/>
          <w:sz w:val="20"/>
          <w:szCs w:val="20"/>
          <w:shd w:val="clear" w:color="auto" w:fill="FFFFFF"/>
        </w:rPr>
        <w:t>Financiero:</w:t>
      </w:r>
      <w:r>
        <w:rPr>
          <w:rFonts w:ascii="Arial" w:hAnsi="Arial" w:cs="Arial"/>
          <w:color w:val="000000"/>
          <w:sz w:val="20"/>
          <w:szCs w:val="20"/>
          <w:shd w:val="clear" w:color="auto" w:fill="FFFFFF"/>
        </w:rPr>
        <w:t xml:space="preserve"> </w:t>
      </w:r>
      <w:r w:rsidRPr="00071A69">
        <w:rPr>
          <w:rFonts w:ascii="Arial" w:hAnsi="Arial" w:cs="Arial"/>
          <w:b/>
          <w:bCs/>
          <w:color w:val="ED7D31" w:themeColor="accent2"/>
          <w:sz w:val="20"/>
          <w:szCs w:val="20"/>
          <w:u w:val="single"/>
          <w:shd w:val="clear" w:color="auto" w:fill="FFFFFF"/>
        </w:rPr>
        <w:t>Mastercard</w:t>
      </w:r>
      <w:r w:rsidR="00F1122A">
        <w:rPr>
          <w:rFonts w:ascii="Arial" w:hAnsi="Arial" w:cs="Arial"/>
          <w:color w:val="000000"/>
          <w:sz w:val="20"/>
          <w:szCs w:val="20"/>
          <w:shd w:val="clear" w:color="auto" w:fill="FFFFFF"/>
        </w:rPr>
        <w:t xml:space="preserve">: Junto a AMEX y V son empresas </w:t>
      </w:r>
      <w:r w:rsidR="00105E2D">
        <w:rPr>
          <w:rFonts w:ascii="Arial" w:hAnsi="Arial" w:cs="Arial"/>
          <w:color w:val="000000"/>
          <w:sz w:val="20"/>
          <w:szCs w:val="20"/>
          <w:shd w:val="clear" w:color="auto" w:fill="FFFFFF"/>
        </w:rPr>
        <w:t>líderes</w:t>
      </w:r>
      <w:r w:rsidR="00F1122A">
        <w:rPr>
          <w:rFonts w:ascii="Arial" w:hAnsi="Arial" w:cs="Arial"/>
          <w:color w:val="000000"/>
          <w:sz w:val="20"/>
          <w:szCs w:val="20"/>
          <w:shd w:val="clear" w:color="auto" w:fill="FFFFFF"/>
        </w:rPr>
        <w:t xml:space="preserve"> en este sector</w:t>
      </w:r>
      <w:r w:rsidR="000E0900">
        <w:rPr>
          <w:rFonts w:ascii="Arial" w:hAnsi="Arial" w:cs="Arial"/>
          <w:color w:val="000000"/>
          <w:sz w:val="20"/>
          <w:szCs w:val="20"/>
          <w:shd w:val="clear" w:color="auto" w:fill="FFFFFF"/>
        </w:rPr>
        <w:t xml:space="preserve">, por su liderazgo ofrece cierta estabilidad para la cartera de inversión, y en los últimos trimestres sus números van mostrando una recuperación de lo que fue el mal año que tuvo la empresa en el 2020 debido a las restricciones causadas por el Covid19. Si bien los ingresos incrementaron aun la empresa no deja atrás las secuelas de la pandemia, pero teniendo en cuenta la corrección realizada en Julio/Agosto de este año, hasta posibles niveles de soporte alrededor de U$D360 por acción, considero que es un precio atractivo para invertir en una empresa con trayectoria que sin dudas continuara su tendencia alcista </w:t>
      </w:r>
      <w:r w:rsidR="00105E2D">
        <w:rPr>
          <w:rFonts w:ascii="Arial" w:hAnsi="Arial" w:cs="Arial"/>
          <w:color w:val="000000"/>
          <w:sz w:val="20"/>
          <w:szCs w:val="20"/>
          <w:shd w:val="clear" w:color="auto" w:fill="FFFFFF"/>
        </w:rPr>
        <w:t>más</w:t>
      </w:r>
      <w:r w:rsidR="000E0900">
        <w:rPr>
          <w:rFonts w:ascii="Arial" w:hAnsi="Arial" w:cs="Arial"/>
          <w:color w:val="000000"/>
          <w:sz w:val="20"/>
          <w:szCs w:val="20"/>
          <w:shd w:val="clear" w:color="auto" w:fill="FFFFFF"/>
        </w:rPr>
        <w:t xml:space="preserve"> temprano que tarde.</w:t>
      </w:r>
    </w:p>
    <w:p w14:paraId="278D0712" w14:textId="19BD6E40" w:rsidR="00C12063" w:rsidRDefault="00C12063" w:rsidP="00145341">
      <w:pPr>
        <w:jc w:val="both"/>
        <w:rPr>
          <w:rFonts w:ascii="Arial" w:hAnsi="Arial" w:cs="Arial"/>
          <w:color w:val="000000"/>
          <w:sz w:val="20"/>
          <w:szCs w:val="20"/>
          <w:shd w:val="clear" w:color="auto" w:fill="FFFFFF"/>
        </w:rPr>
      </w:pPr>
      <w:r w:rsidRPr="00F1122A">
        <w:rPr>
          <w:rFonts w:ascii="Arial" w:hAnsi="Arial" w:cs="Arial"/>
          <w:b/>
          <w:bCs/>
          <w:color w:val="000000"/>
          <w:sz w:val="20"/>
          <w:szCs w:val="20"/>
          <w:shd w:val="clear" w:color="auto" w:fill="FFFFFF"/>
        </w:rPr>
        <w:t>Tecnología</w:t>
      </w:r>
      <w:r>
        <w:rPr>
          <w:rFonts w:ascii="Arial" w:hAnsi="Arial" w:cs="Arial"/>
          <w:color w:val="000000"/>
          <w:sz w:val="20"/>
          <w:szCs w:val="20"/>
          <w:shd w:val="clear" w:color="auto" w:fill="FFFFFF"/>
        </w:rPr>
        <w:t xml:space="preserve">: </w:t>
      </w:r>
      <w:r w:rsidRPr="00071A69">
        <w:rPr>
          <w:rFonts w:ascii="Arial" w:hAnsi="Arial" w:cs="Arial"/>
          <w:b/>
          <w:bCs/>
          <w:color w:val="3B3838" w:themeColor="background2" w:themeShade="40"/>
          <w:sz w:val="20"/>
          <w:szCs w:val="20"/>
          <w:u w:val="single"/>
          <w:shd w:val="clear" w:color="auto" w:fill="FFFFFF"/>
        </w:rPr>
        <w:t>Apple</w:t>
      </w:r>
      <w:r w:rsidR="000E0900">
        <w:rPr>
          <w:rFonts w:ascii="Arial" w:hAnsi="Arial" w:cs="Arial"/>
          <w:color w:val="000000"/>
          <w:sz w:val="20"/>
          <w:szCs w:val="20"/>
          <w:shd w:val="clear" w:color="auto" w:fill="FFFFFF"/>
        </w:rPr>
        <w:t xml:space="preserve">: Con una capitalización de mercado de 2.4 trillones de dólares, considero a Apple una de las empresas que no pueden faltar en cualquier cartera de inversión a largo plazo, la empresa mostro su solidez al tener una rápida recuperación post COVID19, y mantiene proyectos interesantes de cara lo que viene, por ejemplo, con el lanzamiento de Apple Car a partir de 2024. Además de los excelentes números, los cuales derivan del </w:t>
      </w:r>
      <w:r w:rsidR="00D77A2B">
        <w:rPr>
          <w:rFonts w:ascii="Arial" w:hAnsi="Arial" w:cs="Arial"/>
          <w:color w:val="000000"/>
          <w:sz w:val="20"/>
          <w:szCs w:val="20"/>
          <w:shd w:val="clear" w:color="auto" w:fill="FFFFFF"/>
        </w:rPr>
        <w:t>IPhone</w:t>
      </w:r>
      <w:r w:rsidR="000E0900">
        <w:rPr>
          <w:rFonts w:ascii="Arial" w:hAnsi="Arial" w:cs="Arial"/>
          <w:color w:val="000000"/>
          <w:sz w:val="20"/>
          <w:szCs w:val="20"/>
          <w:shd w:val="clear" w:color="auto" w:fill="FFFFFF"/>
        </w:rPr>
        <w:t xml:space="preserve"> en un 50%, la empresa realiza pagos trimestrales de dividendos, que no son muy altos, pero acompañan el </w:t>
      </w:r>
      <w:r w:rsidR="00D77A2B">
        <w:rPr>
          <w:rFonts w:ascii="Arial" w:hAnsi="Arial" w:cs="Arial"/>
          <w:color w:val="000000"/>
          <w:sz w:val="20"/>
          <w:szCs w:val="20"/>
          <w:shd w:val="clear" w:color="auto" w:fill="FFFFFF"/>
        </w:rPr>
        <w:t xml:space="preserve">gran </w:t>
      </w:r>
      <w:r w:rsidR="000E0900">
        <w:rPr>
          <w:rFonts w:ascii="Arial" w:hAnsi="Arial" w:cs="Arial"/>
          <w:color w:val="000000"/>
          <w:sz w:val="20"/>
          <w:szCs w:val="20"/>
          <w:shd w:val="clear" w:color="auto" w:fill="FFFFFF"/>
        </w:rPr>
        <w:t xml:space="preserve">crecimiento que tiene, actualmente, la empresa </w:t>
      </w:r>
      <w:r w:rsidR="00105E2D">
        <w:rPr>
          <w:rFonts w:ascii="Arial" w:hAnsi="Arial" w:cs="Arial"/>
          <w:color w:val="000000"/>
          <w:sz w:val="20"/>
          <w:szCs w:val="20"/>
          <w:shd w:val="clear" w:color="auto" w:fill="FFFFFF"/>
        </w:rPr>
        <w:t>más</w:t>
      </w:r>
      <w:r w:rsidR="000E0900">
        <w:rPr>
          <w:rFonts w:ascii="Arial" w:hAnsi="Arial" w:cs="Arial"/>
          <w:color w:val="000000"/>
          <w:sz w:val="20"/>
          <w:szCs w:val="20"/>
          <w:shd w:val="clear" w:color="auto" w:fill="FFFFFF"/>
        </w:rPr>
        <w:t xml:space="preserve"> grande del mundo.</w:t>
      </w:r>
    </w:p>
    <w:p w14:paraId="540F78E3" w14:textId="376D6FB8" w:rsidR="00C12063" w:rsidRDefault="00C12063" w:rsidP="00145341">
      <w:pPr>
        <w:jc w:val="both"/>
        <w:rPr>
          <w:rFonts w:ascii="Arial" w:hAnsi="Arial" w:cs="Arial"/>
          <w:color w:val="000000"/>
          <w:sz w:val="20"/>
          <w:szCs w:val="20"/>
          <w:shd w:val="clear" w:color="auto" w:fill="FFFFFF"/>
        </w:rPr>
      </w:pPr>
      <w:r w:rsidRPr="00F1122A">
        <w:rPr>
          <w:rFonts w:ascii="Arial" w:hAnsi="Arial" w:cs="Arial"/>
          <w:b/>
          <w:bCs/>
          <w:color w:val="000000"/>
          <w:sz w:val="20"/>
          <w:szCs w:val="20"/>
          <w:shd w:val="clear" w:color="auto" w:fill="FFFFFF"/>
        </w:rPr>
        <w:t>E-Commerce:</w:t>
      </w:r>
      <w:r>
        <w:rPr>
          <w:rFonts w:ascii="Arial" w:hAnsi="Arial" w:cs="Arial"/>
          <w:color w:val="000000"/>
          <w:sz w:val="20"/>
          <w:szCs w:val="20"/>
          <w:shd w:val="clear" w:color="auto" w:fill="FFFFFF"/>
        </w:rPr>
        <w:t xml:space="preserve"> </w:t>
      </w:r>
      <w:r w:rsidRPr="00071A69">
        <w:rPr>
          <w:rFonts w:ascii="Arial" w:hAnsi="Arial" w:cs="Arial"/>
          <w:b/>
          <w:bCs/>
          <w:color w:val="FFC000" w:themeColor="accent4"/>
          <w:sz w:val="20"/>
          <w:szCs w:val="20"/>
          <w:u w:val="single"/>
          <w:shd w:val="clear" w:color="auto" w:fill="FFFFFF"/>
        </w:rPr>
        <w:t>Mercadolibre</w:t>
      </w:r>
      <w:r w:rsidR="00D77A2B">
        <w:rPr>
          <w:rFonts w:ascii="Arial" w:hAnsi="Arial" w:cs="Arial"/>
          <w:color w:val="000000"/>
          <w:sz w:val="20"/>
          <w:szCs w:val="20"/>
          <w:shd w:val="clear" w:color="auto" w:fill="FFFFFF"/>
        </w:rPr>
        <w:t xml:space="preserve">: Es la empresa </w:t>
      </w:r>
      <w:r w:rsidR="00105E2D">
        <w:rPr>
          <w:rFonts w:ascii="Arial" w:hAnsi="Arial" w:cs="Arial"/>
          <w:color w:val="000000"/>
          <w:sz w:val="20"/>
          <w:szCs w:val="20"/>
          <w:shd w:val="clear" w:color="auto" w:fill="FFFFFF"/>
        </w:rPr>
        <w:t>más</w:t>
      </w:r>
      <w:r w:rsidR="00D77A2B">
        <w:rPr>
          <w:rFonts w:ascii="Arial" w:hAnsi="Arial" w:cs="Arial"/>
          <w:color w:val="000000"/>
          <w:sz w:val="20"/>
          <w:szCs w:val="20"/>
          <w:shd w:val="clear" w:color="auto" w:fill="FFFFFF"/>
        </w:rPr>
        <w:t xml:space="preserve"> grande de Latinoamérica y fue una de las empresas que supo aprovechar la crisis del 2020 para afianzar su visión del futuro y en base a este hacer crecer de manera exponencial sus ingresos. Mercadolibre se compara solo con empresas gigantes como Amazon y Alibaba, en comparación con estas, descarto Alibaba por inconvenientes que son ajenos a los números de la empresa, en relación a políticas gubernamentales de China, y en cuanto a Amazon considero que Mercadolibre tiene mayor posibilidad de crecimiento en cuanto a la expansión de sus operaciones en todo Latinoamérica, algo que para Amazon es </w:t>
      </w:r>
      <w:r w:rsidR="00105E2D">
        <w:rPr>
          <w:rFonts w:ascii="Arial" w:hAnsi="Arial" w:cs="Arial"/>
          <w:color w:val="000000"/>
          <w:sz w:val="20"/>
          <w:szCs w:val="20"/>
          <w:shd w:val="clear" w:color="auto" w:fill="FFFFFF"/>
        </w:rPr>
        <w:t>más</w:t>
      </w:r>
      <w:r w:rsidR="00D77A2B">
        <w:rPr>
          <w:rFonts w:ascii="Arial" w:hAnsi="Arial" w:cs="Arial"/>
          <w:color w:val="000000"/>
          <w:sz w:val="20"/>
          <w:szCs w:val="20"/>
          <w:shd w:val="clear" w:color="auto" w:fill="FFFFFF"/>
        </w:rPr>
        <w:t xml:space="preserve"> complejo, debido a que tiene una gran presencia en todo América del norte y Europa, por lo que “ganar” nuevos clientes no le es tan fácil. </w:t>
      </w:r>
    </w:p>
    <w:p w14:paraId="2536E7C7" w14:textId="302E99CB" w:rsidR="00C12063" w:rsidRDefault="00C12063" w:rsidP="00145341">
      <w:pPr>
        <w:jc w:val="both"/>
        <w:rPr>
          <w:rFonts w:ascii="Arial" w:hAnsi="Arial" w:cs="Arial"/>
          <w:color w:val="000000"/>
          <w:sz w:val="20"/>
          <w:szCs w:val="20"/>
          <w:shd w:val="clear" w:color="auto" w:fill="FFFFFF"/>
        </w:rPr>
      </w:pPr>
      <w:r w:rsidRPr="00F1122A">
        <w:rPr>
          <w:rFonts w:ascii="Arial" w:hAnsi="Arial" w:cs="Arial"/>
          <w:b/>
          <w:bCs/>
          <w:color w:val="000000"/>
          <w:sz w:val="20"/>
          <w:szCs w:val="20"/>
          <w:shd w:val="clear" w:color="auto" w:fill="FFFFFF"/>
        </w:rPr>
        <w:t>Entretenimiento:</w:t>
      </w:r>
      <w:r>
        <w:rPr>
          <w:rFonts w:ascii="Arial" w:hAnsi="Arial" w:cs="Arial"/>
          <w:color w:val="000000"/>
          <w:sz w:val="20"/>
          <w:szCs w:val="20"/>
          <w:shd w:val="clear" w:color="auto" w:fill="FFFFFF"/>
        </w:rPr>
        <w:t xml:space="preserve"> </w:t>
      </w:r>
      <w:r w:rsidRPr="00071A69">
        <w:rPr>
          <w:rFonts w:ascii="Arial" w:hAnsi="Arial" w:cs="Arial"/>
          <w:b/>
          <w:bCs/>
          <w:color w:val="0070C0"/>
          <w:sz w:val="20"/>
          <w:szCs w:val="20"/>
          <w:u w:val="single"/>
          <w:shd w:val="clear" w:color="auto" w:fill="FFFFFF"/>
        </w:rPr>
        <w:t>Disney</w:t>
      </w:r>
      <w:r w:rsidR="00D77A2B">
        <w:rPr>
          <w:rFonts w:ascii="Arial" w:hAnsi="Arial" w:cs="Arial"/>
          <w:color w:val="000000"/>
          <w:sz w:val="20"/>
          <w:szCs w:val="20"/>
          <w:shd w:val="clear" w:color="auto" w:fill="FFFFFF"/>
        </w:rPr>
        <w:t xml:space="preserve">: Una de las empresas con mayor historia en el mercado Americano, que a pesar de su gigante estructura demostró tener la capacidad suficiente para realizar los cambios necesarios cuando el contexto lo requería, el </w:t>
      </w:r>
      <w:r w:rsidR="00105E2D">
        <w:rPr>
          <w:rFonts w:ascii="Arial" w:hAnsi="Arial" w:cs="Arial"/>
          <w:color w:val="000000"/>
          <w:sz w:val="20"/>
          <w:szCs w:val="20"/>
          <w:shd w:val="clear" w:color="auto" w:fill="FFFFFF"/>
        </w:rPr>
        <w:t>último</w:t>
      </w:r>
      <w:r w:rsidR="00D77A2B">
        <w:rPr>
          <w:rFonts w:ascii="Arial" w:hAnsi="Arial" w:cs="Arial"/>
          <w:color w:val="000000"/>
          <w:sz w:val="20"/>
          <w:szCs w:val="20"/>
          <w:shd w:val="clear" w:color="auto" w:fill="FFFFFF"/>
        </w:rPr>
        <w:t xml:space="preserve"> ejemplo de esto es el lanzamiento de Disney Plus, con lo que sale a competirle a Netflix, mostrando muy buenos números en cuanto a la aceptación de los clientes y esto se ve reflejado en los números de suscriptores, caso contrario al de Netflix, que desde el año pasado le es difícil ganar nuevos suscriptores y esto se ve en la lateralización del precio durante el </w:t>
      </w:r>
      <w:r w:rsidR="00105E2D">
        <w:rPr>
          <w:rFonts w:ascii="Arial" w:hAnsi="Arial" w:cs="Arial"/>
          <w:color w:val="000000"/>
          <w:sz w:val="20"/>
          <w:szCs w:val="20"/>
          <w:shd w:val="clear" w:color="auto" w:fill="FFFFFF"/>
        </w:rPr>
        <w:t>último</w:t>
      </w:r>
      <w:r w:rsidR="00D77A2B">
        <w:rPr>
          <w:rFonts w:ascii="Arial" w:hAnsi="Arial" w:cs="Arial"/>
          <w:color w:val="000000"/>
          <w:sz w:val="20"/>
          <w:szCs w:val="20"/>
          <w:shd w:val="clear" w:color="auto" w:fill="FFFFFF"/>
        </w:rPr>
        <w:t xml:space="preserve"> año, acompañado de una fuerte volatilidad.</w:t>
      </w:r>
    </w:p>
    <w:p w14:paraId="3DF46E0E" w14:textId="77777777" w:rsidR="00C12063" w:rsidRDefault="00C12063" w:rsidP="00145341">
      <w:pPr>
        <w:jc w:val="both"/>
        <w:rPr>
          <w:rFonts w:ascii="Arial" w:hAnsi="Arial" w:cs="Arial"/>
          <w:color w:val="000000"/>
          <w:sz w:val="20"/>
          <w:szCs w:val="20"/>
          <w:shd w:val="clear" w:color="auto" w:fill="FFFFFF"/>
        </w:rPr>
      </w:pPr>
    </w:p>
    <w:p w14:paraId="34B60F32" w14:textId="0246A876" w:rsidR="009B33F7" w:rsidRDefault="009B33F7" w:rsidP="00145341">
      <w:pPr>
        <w:jc w:val="both"/>
        <w:rPr>
          <w:rFonts w:ascii="Arial" w:hAnsi="Arial" w:cs="Arial"/>
          <w:color w:val="000000"/>
          <w:sz w:val="20"/>
          <w:szCs w:val="20"/>
          <w:shd w:val="clear" w:color="auto" w:fill="FFFFFF"/>
        </w:rPr>
      </w:pPr>
    </w:p>
    <w:p w14:paraId="6BB95B34" w14:textId="77777777" w:rsidR="009B33F7" w:rsidRDefault="009B33F7">
      <w:pPr>
        <w:rPr>
          <w:rFonts w:ascii="Arial" w:hAnsi="Arial" w:cs="Arial"/>
          <w:color w:val="000000"/>
          <w:sz w:val="20"/>
          <w:szCs w:val="20"/>
          <w:shd w:val="clear" w:color="auto" w:fill="FFFFFF"/>
        </w:rPr>
      </w:pPr>
      <w:r>
        <w:rPr>
          <w:rFonts w:ascii="Arial" w:hAnsi="Arial" w:cs="Arial"/>
          <w:color w:val="000000"/>
          <w:sz w:val="20"/>
          <w:szCs w:val="20"/>
          <w:shd w:val="clear" w:color="auto" w:fill="FFFFFF"/>
        </w:rPr>
        <w:br w:type="page"/>
      </w:r>
    </w:p>
    <w:p w14:paraId="0966EC10" w14:textId="35DD4A26" w:rsidR="002F5661" w:rsidRDefault="002F5661" w:rsidP="0014534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2 - </w:t>
      </w:r>
      <w:r>
        <w:rPr>
          <w:rStyle w:val="Textoennegrita"/>
          <w:rFonts w:ascii="Arial" w:hAnsi="Arial" w:cs="Arial"/>
          <w:color w:val="000000"/>
          <w:sz w:val="20"/>
          <w:szCs w:val="20"/>
          <w:shd w:val="clear" w:color="auto" w:fill="FFFFFF"/>
        </w:rPr>
        <w:t>Fundamente</w:t>
      </w:r>
      <w:r>
        <w:rPr>
          <w:rFonts w:ascii="Arial" w:hAnsi="Arial" w:cs="Arial"/>
          <w:color w:val="000000"/>
          <w:sz w:val="20"/>
          <w:szCs w:val="20"/>
          <w:shd w:val="clear" w:color="auto" w:fill="FFFFFF"/>
        </w:rPr>
        <w:t xml:space="preserve"> la respuesta, aplicando todo lo visto en este Módulo de Renta Variable evaluando las 5 empresas con indicadores </w:t>
      </w:r>
      <w:r w:rsidRPr="00863F3A">
        <w:rPr>
          <w:rFonts w:ascii="Arial" w:hAnsi="Arial" w:cs="Arial"/>
          <w:b/>
          <w:bCs/>
          <w:color w:val="000000"/>
          <w:sz w:val="20"/>
          <w:szCs w:val="20"/>
          <w:u w:val="single"/>
          <w:shd w:val="clear" w:color="auto" w:fill="FFFFFF"/>
        </w:rPr>
        <w:t>patrimoniales, económicos, estadísticos y financieros</w:t>
      </w:r>
      <w:r>
        <w:rPr>
          <w:rFonts w:ascii="Arial" w:hAnsi="Arial" w:cs="Arial"/>
          <w:color w:val="000000"/>
          <w:sz w:val="20"/>
          <w:szCs w:val="20"/>
          <w:shd w:val="clear" w:color="auto" w:fill="FFFFFF"/>
        </w:rPr>
        <w:t>. (</w:t>
      </w:r>
      <w:r w:rsidRPr="002F5661">
        <w:rPr>
          <w:rFonts w:ascii="Arial" w:hAnsi="Arial" w:cs="Arial"/>
          <w:color w:val="000000"/>
          <w:sz w:val="20"/>
          <w:szCs w:val="20"/>
          <w:highlight w:val="yellow"/>
          <w:shd w:val="clear" w:color="auto" w:fill="FFFFFF"/>
        </w:rPr>
        <w:t>25 puntos</w:t>
      </w:r>
      <w:r>
        <w:rPr>
          <w:rFonts w:ascii="Arial" w:hAnsi="Arial" w:cs="Arial"/>
          <w:color w:val="000000"/>
          <w:sz w:val="20"/>
          <w:szCs w:val="20"/>
          <w:shd w:val="clear" w:color="auto" w:fill="FFFFFF"/>
        </w:rPr>
        <w:t>)</w:t>
      </w:r>
      <w:r w:rsidR="00863F3A">
        <w:rPr>
          <w:rFonts w:ascii="Arial" w:hAnsi="Arial" w:cs="Arial"/>
          <w:color w:val="000000"/>
          <w:sz w:val="20"/>
          <w:szCs w:val="20"/>
          <w:shd w:val="clear" w:color="auto" w:fill="FFFFFF"/>
        </w:rPr>
        <w:t xml:space="preserve"> </w:t>
      </w:r>
    </w:p>
    <w:p w14:paraId="0572524C" w14:textId="77777777" w:rsidR="009B33F7" w:rsidRDefault="009B33F7" w:rsidP="00145341">
      <w:pPr>
        <w:jc w:val="both"/>
        <w:rPr>
          <w:rFonts w:ascii="Arial" w:hAnsi="Arial" w:cs="Arial"/>
          <w:color w:val="000000"/>
          <w:sz w:val="20"/>
          <w:szCs w:val="20"/>
          <w:shd w:val="clear" w:color="auto" w:fill="FFFFFF"/>
        </w:rPr>
      </w:pPr>
    </w:p>
    <w:tbl>
      <w:tblPr>
        <w:tblW w:w="10260" w:type="dxa"/>
        <w:jc w:val="center"/>
        <w:tblCellMar>
          <w:left w:w="70" w:type="dxa"/>
          <w:right w:w="70" w:type="dxa"/>
        </w:tblCellMar>
        <w:tblLook w:val="04A0" w:firstRow="1" w:lastRow="0" w:firstColumn="1" w:lastColumn="0" w:noHBand="0" w:noVBand="1"/>
      </w:tblPr>
      <w:tblGrid>
        <w:gridCol w:w="2560"/>
        <w:gridCol w:w="1540"/>
        <w:gridCol w:w="1540"/>
        <w:gridCol w:w="1540"/>
        <w:gridCol w:w="1540"/>
        <w:gridCol w:w="1540"/>
      </w:tblGrid>
      <w:tr w:rsidR="009B33F7" w:rsidRPr="009B33F7" w14:paraId="46351935" w14:textId="77777777" w:rsidTr="009B33F7">
        <w:trPr>
          <w:trHeight w:val="540"/>
          <w:jc w:val="center"/>
        </w:trPr>
        <w:tc>
          <w:tcPr>
            <w:tcW w:w="2560" w:type="dxa"/>
            <w:tcBorders>
              <w:top w:val="single" w:sz="8" w:space="0" w:color="auto"/>
              <w:left w:val="single" w:sz="8" w:space="0" w:color="auto"/>
              <w:bottom w:val="nil"/>
              <w:right w:val="nil"/>
            </w:tcBorders>
            <w:shd w:val="clear" w:color="000000" w:fill="BFBFBF"/>
            <w:noWrap/>
            <w:vAlign w:val="center"/>
            <w:hideMark/>
          </w:tcPr>
          <w:p w14:paraId="3051810D" w14:textId="77777777" w:rsidR="009B33F7" w:rsidRPr="009B33F7" w:rsidRDefault="009B33F7" w:rsidP="009B33F7">
            <w:pPr>
              <w:spacing w:after="0" w:line="240" w:lineRule="auto"/>
              <w:jc w:val="center"/>
              <w:rPr>
                <w:rFonts w:ascii="Calibri" w:eastAsia="Times New Roman" w:hAnsi="Calibri" w:cs="Calibri"/>
                <w:b/>
                <w:bCs/>
                <w:color w:val="000000"/>
                <w:sz w:val="28"/>
                <w:szCs w:val="28"/>
                <w:lang w:eastAsia="es-AR"/>
              </w:rPr>
            </w:pPr>
            <w:r w:rsidRPr="009B33F7">
              <w:rPr>
                <w:rFonts w:ascii="Calibri" w:eastAsia="Times New Roman" w:hAnsi="Calibri" w:cs="Calibri"/>
                <w:b/>
                <w:bCs/>
                <w:color w:val="000000"/>
                <w:sz w:val="28"/>
                <w:szCs w:val="28"/>
                <w:lang w:eastAsia="es-AR"/>
              </w:rPr>
              <w:t> </w:t>
            </w:r>
          </w:p>
        </w:tc>
        <w:tc>
          <w:tcPr>
            <w:tcW w:w="1540" w:type="dxa"/>
            <w:tcBorders>
              <w:top w:val="single" w:sz="8" w:space="0" w:color="auto"/>
              <w:left w:val="nil"/>
              <w:bottom w:val="nil"/>
              <w:right w:val="nil"/>
            </w:tcBorders>
            <w:shd w:val="clear" w:color="000000" w:fill="BFBFBF"/>
            <w:noWrap/>
            <w:vAlign w:val="center"/>
            <w:hideMark/>
          </w:tcPr>
          <w:p w14:paraId="41D0A990" w14:textId="71A777B1" w:rsidR="009B33F7" w:rsidRPr="009B33F7" w:rsidRDefault="000960FA" w:rsidP="009B33F7">
            <w:pPr>
              <w:spacing w:after="0" w:line="240" w:lineRule="auto"/>
              <w:jc w:val="center"/>
              <w:rPr>
                <w:rFonts w:ascii="Calibri" w:eastAsia="Times New Roman" w:hAnsi="Calibri" w:cs="Calibri"/>
                <w:b/>
                <w:bCs/>
                <w:color w:val="000000"/>
                <w:sz w:val="28"/>
                <w:szCs w:val="28"/>
                <w:lang w:eastAsia="es-AR"/>
              </w:rPr>
            </w:pPr>
            <w:r>
              <w:rPr>
                <w:rFonts w:ascii="Calibri" w:eastAsia="Times New Roman" w:hAnsi="Calibri" w:cs="Calibri"/>
                <w:b/>
                <w:bCs/>
                <w:color w:val="000000"/>
                <w:sz w:val="28"/>
                <w:szCs w:val="28"/>
                <w:lang w:eastAsia="es-AR"/>
              </w:rPr>
              <w:t>Apple</w:t>
            </w:r>
          </w:p>
        </w:tc>
        <w:tc>
          <w:tcPr>
            <w:tcW w:w="1540" w:type="dxa"/>
            <w:tcBorders>
              <w:top w:val="single" w:sz="8" w:space="0" w:color="auto"/>
              <w:left w:val="nil"/>
              <w:bottom w:val="nil"/>
              <w:right w:val="nil"/>
            </w:tcBorders>
            <w:shd w:val="clear" w:color="000000" w:fill="BFBFBF"/>
            <w:noWrap/>
            <w:vAlign w:val="center"/>
            <w:hideMark/>
          </w:tcPr>
          <w:p w14:paraId="7D05CAFB" w14:textId="5B25F782" w:rsidR="009B33F7" w:rsidRPr="009B33F7" w:rsidRDefault="000960FA" w:rsidP="009B33F7">
            <w:pPr>
              <w:spacing w:after="0" w:line="240" w:lineRule="auto"/>
              <w:jc w:val="center"/>
              <w:rPr>
                <w:rFonts w:ascii="Calibri" w:eastAsia="Times New Roman" w:hAnsi="Calibri" w:cs="Calibri"/>
                <w:b/>
                <w:bCs/>
                <w:color w:val="000000"/>
                <w:sz w:val="28"/>
                <w:szCs w:val="28"/>
                <w:lang w:eastAsia="es-AR"/>
              </w:rPr>
            </w:pPr>
            <w:r>
              <w:rPr>
                <w:rFonts w:ascii="Calibri" w:eastAsia="Times New Roman" w:hAnsi="Calibri" w:cs="Calibri"/>
                <w:b/>
                <w:bCs/>
                <w:color w:val="000000"/>
                <w:sz w:val="28"/>
                <w:szCs w:val="28"/>
                <w:lang w:eastAsia="es-AR"/>
              </w:rPr>
              <w:t>Tesla</w:t>
            </w:r>
          </w:p>
        </w:tc>
        <w:tc>
          <w:tcPr>
            <w:tcW w:w="1540" w:type="dxa"/>
            <w:tcBorders>
              <w:top w:val="single" w:sz="8" w:space="0" w:color="auto"/>
              <w:left w:val="nil"/>
              <w:bottom w:val="nil"/>
              <w:right w:val="nil"/>
            </w:tcBorders>
            <w:shd w:val="clear" w:color="000000" w:fill="BFBFBF"/>
            <w:noWrap/>
            <w:vAlign w:val="center"/>
            <w:hideMark/>
          </w:tcPr>
          <w:p w14:paraId="6248FEEF" w14:textId="77777777" w:rsidR="009B33F7" w:rsidRPr="009B33F7" w:rsidRDefault="009B33F7" w:rsidP="009B33F7">
            <w:pPr>
              <w:spacing w:after="0" w:line="240" w:lineRule="auto"/>
              <w:jc w:val="center"/>
              <w:rPr>
                <w:rFonts w:ascii="Calibri" w:eastAsia="Times New Roman" w:hAnsi="Calibri" w:cs="Calibri"/>
                <w:b/>
                <w:bCs/>
                <w:color w:val="000000"/>
                <w:sz w:val="24"/>
                <w:szCs w:val="24"/>
                <w:lang w:eastAsia="es-AR"/>
              </w:rPr>
            </w:pPr>
            <w:r w:rsidRPr="009B33F7">
              <w:rPr>
                <w:rFonts w:ascii="Calibri" w:eastAsia="Times New Roman" w:hAnsi="Calibri" w:cs="Calibri"/>
                <w:b/>
                <w:bCs/>
                <w:color w:val="000000"/>
                <w:sz w:val="24"/>
                <w:szCs w:val="24"/>
                <w:lang w:eastAsia="es-AR"/>
              </w:rPr>
              <w:t>Mercadolibre</w:t>
            </w:r>
          </w:p>
        </w:tc>
        <w:tc>
          <w:tcPr>
            <w:tcW w:w="1540" w:type="dxa"/>
            <w:tcBorders>
              <w:top w:val="single" w:sz="8" w:space="0" w:color="auto"/>
              <w:left w:val="nil"/>
              <w:bottom w:val="nil"/>
              <w:right w:val="nil"/>
            </w:tcBorders>
            <w:shd w:val="clear" w:color="000000" w:fill="BFBFBF"/>
            <w:noWrap/>
            <w:vAlign w:val="center"/>
            <w:hideMark/>
          </w:tcPr>
          <w:p w14:paraId="25690B7D" w14:textId="28AA23B9" w:rsidR="009B33F7" w:rsidRPr="009B33F7" w:rsidRDefault="009B33F7" w:rsidP="009B33F7">
            <w:pPr>
              <w:spacing w:after="0" w:line="240" w:lineRule="auto"/>
              <w:jc w:val="center"/>
              <w:rPr>
                <w:rFonts w:ascii="Calibri" w:eastAsia="Times New Roman" w:hAnsi="Calibri" w:cs="Calibri"/>
                <w:b/>
                <w:bCs/>
                <w:color w:val="000000"/>
                <w:sz w:val="28"/>
                <w:szCs w:val="28"/>
                <w:lang w:eastAsia="es-AR"/>
              </w:rPr>
            </w:pPr>
            <w:r w:rsidRPr="009B33F7">
              <w:rPr>
                <w:rFonts w:ascii="Calibri" w:eastAsia="Times New Roman" w:hAnsi="Calibri" w:cs="Calibri"/>
                <w:b/>
                <w:bCs/>
                <w:color w:val="000000"/>
                <w:sz w:val="28"/>
                <w:szCs w:val="28"/>
                <w:lang w:eastAsia="es-AR"/>
              </w:rPr>
              <w:t>MasterCard</w:t>
            </w:r>
          </w:p>
        </w:tc>
        <w:tc>
          <w:tcPr>
            <w:tcW w:w="1540" w:type="dxa"/>
            <w:tcBorders>
              <w:top w:val="single" w:sz="8" w:space="0" w:color="auto"/>
              <w:left w:val="nil"/>
              <w:bottom w:val="nil"/>
              <w:right w:val="single" w:sz="8" w:space="0" w:color="auto"/>
            </w:tcBorders>
            <w:shd w:val="clear" w:color="000000" w:fill="BFBFBF"/>
            <w:noWrap/>
            <w:vAlign w:val="center"/>
            <w:hideMark/>
          </w:tcPr>
          <w:p w14:paraId="49EA8D21" w14:textId="77777777" w:rsidR="009B33F7" w:rsidRPr="009B33F7" w:rsidRDefault="009B33F7" w:rsidP="009B33F7">
            <w:pPr>
              <w:spacing w:after="0" w:line="240" w:lineRule="auto"/>
              <w:jc w:val="center"/>
              <w:rPr>
                <w:rFonts w:ascii="Calibri" w:eastAsia="Times New Roman" w:hAnsi="Calibri" w:cs="Calibri"/>
                <w:b/>
                <w:bCs/>
                <w:color w:val="000000"/>
                <w:sz w:val="28"/>
                <w:szCs w:val="28"/>
                <w:lang w:eastAsia="es-AR"/>
              </w:rPr>
            </w:pPr>
            <w:r w:rsidRPr="009B33F7">
              <w:rPr>
                <w:rFonts w:ascii="Calibri" w:eastAsia="Times New Roman" w:hAnsi="Calibri" w:cs="Calibri"/>
                <w:b/>
                <w:bCs/>
                <w:color w:val="000000"/>
                <w:sz w:val="28"/>
                <w:szCs w:val="28"/>
                <w:lang w:eastAsia="es-AR"/>
              </w:rPr>
              <w:t>Disney</w:t>
            </w:r>
          </w:p>
        </w:tc>
      </w:tr>
      <w:tr w:rsidR="009B33F7" w:rsidRPr="009B33F7" w14:paraId="4EB6AC7F" w14:textId="77777777" w:rsidTr="009B33F7">
        <w:trPr>
          <w:trHeight w:val="300"/>
          <w:jc w:val="center"/>
        </w:trPr>
        <w:tc>
          <w:tcPr>
            <w:tcW w:w="2560" w:type="dxa"/>
            <w:tcBorders>
              <w:top w:val="nil"/>
              <w:left w:val="single" w:sz="8" w:space="0" w:color="auto"/>
              <w:bottom w:val="nil"/>
              <w:right w:val="nil"/>
            </w:tcBorders>
            <w:shd w:val="clear" w:color="000000" w:fill="4472C4"/>
            <w:noWrap/>
            <w:vAlign w:val="center"/>
            <w:hideMark/>
          </w:tcPr>
          <w:p w14:paraId="7E14E782" w14:textId="64557A55"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Indicadores Económicos</w:t>
            </w:r>
          </w:p>
        </w:tc>
        <w:tc>
          <w:tcPr>
            <w:tcW w:w="1540" w:type="dxa"/>
            <w:tcBorders>
              <w:top w:val="nil"/>
              <w:left w:val="nil"/>
              <w:bottom w:val="nil"/>
              <w:right w:val="nil"/>
            </w:tcBorders>
            <w:shd w:val="clear" w:color="000000" w:fill="4472C4"/>
            <w:noWrap/>
            <w:vAlign w:val="center"/>
            <w:hideMark/>
          </w:tcPr>
          <w:p w14:paraId="03025D97"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4472C4"/>
            <w:noWrap/>
            <w:vAlign w:val="center"/>
            <w:hideMark/>
          </w:tcPr>
          <w:p w14:paraId="0CCD2AF9"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4472C4"/>
            <w:noWrap/>
            <w:vAlign w:val="center"/>
            <w:hideMark/>
          </w:tcPr>
          <w:p w14:paraId="35F64004"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4472C4"/>
            <w:noWrap/>
            <w:vAlign w:val="center"/>
            <w:hideMark/>
          </w:tcPr>
          <w:p w14:paraId="4302B4B5"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single" w:sz="8" w:space="0" w:color="auto"/>
            </w:tcBorders>
            <w:shd w:val="clear" w:color="000000" w:fill="4472C4"/>
            <w:noWrap/>
            <w:vAlign w:val="center"/>
            <w:hideMark/>
          </w:tcPr>
          <w:p w14:paraId="59DB577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r>
      <w:tr w:rsidR="009B33F7" w:rsidRPr="009B33F7" w14:paraId="2C0F4599" w14:textId="77777777" w:rsidTr="009B33F7">
        <w:trPr>
          <w:trHeight w:val="300"/>
          <w:jc w:val="center"/>
        </w:trPr>
        <w:tc>
          <w:tcPr>
            <w:tcW w:w="2560" w:type="dxa"/>
            <w:tcBorders>
              <w:top w:val="nil"/>
              <w:left w:val="single" w:sz="8" w:space="0" w:color="auto"/>
              <w:bottom w:val="nil"/>
              <w:right w:val="nil"/>
            </w:tcBorders>
            <w:shd w:val="clear" w:color="000000" w:fill="D9E1F2"/>
            <w:noWrap/>
            <w:vAlign w:val="center"/>
            <w:hideMark/>
          </w:tcPr>
          <w:p w14:paraId="5104562F"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ROE</w:t>
            </w:r>
          </w:p>
        </w:tc>
        <w:tc>
          <w:tcPr>
            <w:tcW w:w="1540" w:type="dxa"/>
            <w:tcBorders>
              <w:top w:val="nil"/>
              <w:left w:val="nil"/>
              <w:bottom w:val="nil"/>
              <w:right w:val="nil"/>
            </w:tcBorders>
            <w:shd w:val="clear" w:color="000000" w:fill="D9E1F2"/>
            <w:noWrap/>
            <w:vAlign w:val="center"/>
            <w:hideMark/>
          </w:tcPr>
          <w:p w14:paraId="2E6B1EF2"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127.12%</w:t>
            </w:r>
          </w:p>
        </w:tc>
        <w:tc>
          <w:tcPr>
            <w:tcW w:w="1540" w:type="dxa"/>
            <w:tcBorders>
              <w:top w:val="nil"/>
              <w:left w:val="nil"/>
              <w:bottom w:val="nil"/>
              <w:right w:val="nil"/>
            </w:tcBorders>
            <w:shd w:val="clear" w:color="000000" w:fill="D9E1F2"/>
            <w:noWrap/>
            <w:vAlign w:val="center"/>
            <w:hideMark/>
          </w:tcPr>
          <w:p w14:paraId="5E8EE388"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12.27%</w:t>
            </w:r>
          </w:p>
        </w:tc>
        <w:tc>
          <w:tcPr>
            <w:tcW w:w="1540" w:type="dxa"/>
            <w:tcBorders>
              <w:top w:val="nil"/>
              <w:left w:val="nil"/>
              <w:bottom w:val="nil"/>
              <w:right w:val="nil"/>
            </w:tcBorders>
            <w:shd w:val="clear" w:color="000000" w:fill="D9E1F2"/>
            <w:noWrap/>
            <w:vAlign w:val="center"/>
            <w:hideMark/>
          </w:tcPr>
          <w:p w14:paraId="2ABBCC66"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-0.14%</w:t>
            </w:r>
          </w:p>
        </w:tc>
        <w:tc>
          <w:tcPr>
            <w:tcW w:w="1540" w:type="dxa"/>
            <w:tcBorders>
              <w:top w:val="nil"/>
              <w:left w:val="nil"/>
              <w:bottom w:val="nil"/>
              <w:right w:val="nil"/>
            </w:tcBorders>
            <w:shd w:val="clear" w:color="000000" w:fill="D9E1F2"/>
            <w:noWrap/>
            <w:vAlign w:val="center"/>
            <w:hideMark/>
          </w:tcPr>
          <w:p w14:paraId="019D1F6E"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109.66%</w:t>
            </w:r>
          </w:p>
        </w:tc>
        <w:tc>
          <w:tcPr>
            <w:tcW w:w="1540" w:type="dxa"/>
            <w:tcBorders>
              <w:top w:val="nil"/>
              <w:left w:val="nil"/>
              <w:bottom w:val="nil"/>
              <w:right w:val="single" w:sz="8" w:space="0" w:color="auto"/>
            </w:tcBorders>
            <w:shd w:val="clear" w:color="000000" w:fill="D9E1F2"/>
            <w:noWrap/>
            <w:vAlign w:val="center"/>
            <w:hideMark/>
          </w:tcPr>
          <w:p w14:paraId="03CB5F2F"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0.76%</w:t>
            </w:r>
          </w:p>
        </w:tc>
      </w:tr>
      <w:tr w:rsidR="009B33F7" w:rsidRPr="009B33F7" w14:paraId="0836B5AA" w14:textId="77777777" w:rsidTr="009B33F7">
        <w:trPr>
          <w:trHeight w:val="300"/>
          <w:jc w:val="center"/>
        </w:trPr>
        <w:tc>
          <w:tcPr>
            <w:tcW w:w="2560" w:type="dxa"/>
            <w:tcBorders>
              <w:top w:val="nil"/>
              <w:left w:val="single" w:sz="8" w:space="0" w:color="auto"/>
              <w:bottom w:val="nil"/>
              <w:right w:val="nil"/>
            </w:tcBorders>
            <w:shd w:val="clear" w:color="000000" w:fill="D9E1F2"/>
            <w:noWrap/>
            <w:vAlign w:val="center"/>
            <w:hideMark/>
          </w:tcPr>
          <w:p w14:paraId="60EDD468"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ROA</w:t>
            </w:r>
          </w:p>
        </w:tc>
        <w:tc>
          <w:tcPr>
            <w:tcW w:w="1540" w:type="dxa"/>
            <w:tcBorders>
              <w:top w:val="nil"/>
              <w:left w:val="nil"/>
              <w:bottom w:val="nil"/>
              <w:right w:val="nil"/>
            </w:tcBorders>
            <w:shd w:val="clear" w:color="000000" w:fill="D9E1F2"/>
            <w:noWrap/>
            <w:vAlign w:val="center"/>
            <w:hideMark/>
          </w:tcPr>
          <w:p w14:paraId="1EFA81D2"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26.82%</w:t>
            </w:r>
          </w:p>
        </w:tc>
        <w:tc>
          <w:tcPr>
            <w:tcW w:w="1540" w:type="dxa"/>
            <w:tcBorders>
              <w:top w:val="nil"/>
              <w:left w:val="nil"/>
              <w:bottom w:val="nil"/>
              <w:right w:val="nil"/>
            </w:tcBorders>
            <w:shd w:val="clear" w:color="000000" w:fill="D9E1F2"/>
            <w:noWrap/>
            <w:vAlign w:val="center"/>
            <w:hideMark/>
          </w:tcPr>
          <w:p w14:paraId="0B5323F8"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4.42%</w:t>
            </w:r>
          </w:p>
        </w:tc>
        <w:tc>
          <w:tcPr>
            <w:tcW w:w="1540" w:type="dxa"/>
            <w:tcBorders>
              <w:top w:val="nil"/>
              <w:left w:val="nil"/>
              <w:bottom w:val="nil"/>
              <w:right w:val="nil"/>
            </w:tcBorders>
            <w:shd w:val="clear" w:color="000000" w:fill="D9E1F2"/>
            <w:noWrap/>
            <w:vAlign w:val="center"/>
            <w:hideMark/>
          </w:tcPr>
          <w:p w14:paraId="0F9789EF"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3.47%</w:t>
            </w:r>
          </w:p>
        </w:tc>
        <w:tc>
          <w:tcPr>
            <w:tcW w:w="1540" w:type="dxa"/>
            <w:tcBorders>
              <w:top w:val="nil"/>
              <w:left w:val="nil"/>
              <w:bottom w:val="nil"/>
              <w:right w:val="nil"/>
            </w:tcBorders>
            <w:shd w:val="clear" w:color="000000" w:fill="D9E1F2"/>
            <w:noWrap/>
            <w:vAlign w:val="center"/>
            <w:hideMark/>
          </w:tcPr>
          <w:p w14:paraId="4393491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16.45%</w:t>
            </w:r>
          </w:p>
        </w:tc>
        <w:tc>
          <w:tcPr>
            <w:tcW w:w="1540" w:type="dxa"/>
            <w:tcBorders>
              <w:top w:val="nil"/>
              <w:left w:val="nil"/>
              <w:bottom w:val="nil"/>
              <w:right w:val="single" w:sz="8" w:space="0" w:color="auto"/>
            </w:tcBorders>
            <w:shd w:val="clear" w:color="000000" w:fill="D9E1F2"/>
            <w:noWrap/>
            <w:vAlign w:val="center"/>
            <w:hideMark/>
          </w:tcPr>
          <w:p w14:paraId="04674109"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1.65%</w:t>
            </w:r>
          </w:p>
        </w:tc>
      </w:tr>
      <w:tr w:rsidR="009B33F7" w:rsidRPr="009B33F7" w14:paraId="387B6E5B" w14:textId="77777777" w:rsidTr="009B33F7">
        <w:trPr>
          <w:trHeight w:val="300"/>
          <w:jc w:val="center"/>
        </w:trPr>
        <w:tc>
          <w:tcPr>
            <w:tcW w:w="2560" w:type="dxa"/>
            <w:tcBorders>
              <w:top w:val="nil"/>
              <w:left w:val="single" w:sz="8" w:space="0" w:color="auto"/>
              <w:bottom w:val="nil"/>
              <w:right w:val="nil"/>
            </w:tcBorders>
            <w:shd w:val="clear" w:color="000000" w:fill="D9E1F2"/>
            <w:noWrap/>
            <w:vAlign w:val="center"/>
            <w:hideMark/>
          </w:tcPr>
          <w:p w14:paraId="35E3E17F" w14:textId="564F8A02"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EBITDA</w:t>
            </w:r>
            <w:r>
              <w:rPr>
                <w:rFonts w:ascii="Calibri" w:eastAsia="Times New Roman" w:hAnsi="Calibri" w:cs="Calibri"/>
                <w:b/>
                <w:bCs/>
                <w:color w:val="000000"/>
                <w:lang w:eastAsia="es-AR"/>
              </w:rPr>
              <w:t>*</w:t>
            </w:r>
          </w:p>
        </w:tc>
        <w:tc>
          <w:tcPr>
            <w:tcW w:w="1540" w:type="dxa"/>
            <w:tcBorders>
              <w:top w:val="nil"/>
              <w:left w:val="nil"/>
              <w:bottom w:val="nil"/>
              <w:right w:val="nil"/>
            </w:tcBorders>
            <w:shd w:val="clear" w:color="000000" w:fill="D9E1F2"/>
            <w:noWrap/>
            <w:vAlign w:val="center"/>
            <w:hideMark/>
          </w:tcPr>
          <w:p w14:paraId="024E9B75" w14:textId="77777777" w:rsidR="009B33F7" w:rsidRPr="009B33F7" w:rsidRDefault="009B33F7" w:rsidP="009B33F7">
            <w:pPr>
              <w:spacing w:after="0" w:line="240" w:lineRule="auto"/>
              <w:jc w:val="center"/>
              <w:rPr>
                <w:rFonts w:ascii="Arial" w:eastAsia="Times New Roman" w:hAnsi="Arial" w:cs="Arial"/>
                <w:color w:val="000000"/>
                <w:sz w:val="20"/>
                <w:szCs w:val="20"/>
                <w:lang w:eastAsia="es-AR"/>
              </w:rPr>
            </w:pPr>
            <w:r w:rsidRPr="009B33F7">
              <w:rPr>
                <w:rFonts w:ascii="Arial" w:eastAsia="Times New Roman" w:hAnsi="Arial" w:cs="Arial"/>
                <w:color w:val="000000"/>
                <w:sz w:val="20"/>
                <w:szCs w:val="20"/>
                <w:lang w:eastAsia="es-AR"/>
              </w:rPr>
              <w:t>114,464,000</w:t>
            </w:r>
          </w:p>
        </w:tc>
        <w:tc>
          <w:tcPr>
            <w:tcW w:w="1540" w:type="dxa"/>
            <w:tcBorders>
              <w:top w:val="nil"/>
              <w:left w:val="nil"/>
              <w:bottom w:val="nil"/>
              <w:right w:val="nil"/>
            </w:tcBorders>
            <w:shd w:val="clear" w:color="000000" w:fill="D9E1F2"/>
            <w:noWrap/>
            <w:vAlign w:val="center"/>
            <w:hideMark/>
          </w:tcPr>
          <w:p w14:paraId="1CAE949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5.847.000</w:t>
            </w:r>
          </w:p>
        </w:tc>
        <w:tc>
          <w:tcPr>
            <w:tcW w:w="1540" w:type="dxa"/>
            <w:tcBorders>
              <w:top w:val="nil"/>
              <w:left w:val="nil"/>
              <w:bottom w:val="nil"/>
              <w:right w:val="nil"/>
            </w:tcBorders>
            <w:shd w:val="clear" w:color="000000" w:fill="D9E1F2"/>
            <w:noWrap/>
            <w:vAlign w:val="center"/>
            <w:hideMark/>
          </w:tcPr>
          <w:p w14:paraId="7086804D"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489,164</w:t>
            </w:r>
          </w:p>
        </w:tc>
        <w:tc>
          <w:tcPr>
            <w:tcW w:w="1540" w:type="dxa"/>
            <w:tcBorders>
              <w:top w:val="nil"/>
              <w:left w:val="nil"/>
              <w:bottom w:val="nil"/>
              <w:right w:val="nil"/>
            </w:tcBorders>
            <w:shd w:val="clear" w:color="000000" w:fill="D9E1F2"/>
            <w:noWrap/>
            <w:vAlign w:val="center"/>
            <w:hideMark/>
          </w:tcPr>
          <w:p w14:paraId="72F503F4"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9,814,000</w:t>
            </w:r>
          </w:p>
        </w:tc>
        <w:tc>
          <w:tcPr>
            <w:tcW w:w="1540" w:type="dxa"/>
            <w:tcBorders>
              <w:top w:val="nil"/>
              <w:left w:val="nil"/>
              <w:bottom w:val="nil"/>
              <w:right w:val="single" w:sz="8" w:space="0" w:color="auto"/>
            </w:tcBorders>
            <w:shd w:val="clear" w:color="000000" w:fill="D9E1F2"/>
            <w:noWrap/>
            <w:vAlign w:val="center"/>
            <w:hideMark/>
          </w:tcPr>
          <w:p w14:paraId="3CA59CC1"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8,549,000</w:t>
            </w:r>
          </w:p>
        </w:tc>
      </w:tr>
      <w:tr w:rsidR="009B33F7" w:rsidRPr="009B33F7" w14:paraId="19378DB0" w14:textId="77777777" w:rsidTr="009B33F7">
        <w:trPr>
          <w:trHeight w:val="300"/>
          <w:jc w:val="center"/>
        </w:trPr>
        <w:tc>
          <w:tcPr>
            <w:tcW w:w="2560" w:type="dxa"/>
            <w:tcBorders>
              <w:top w:val="nil"/>
              <w:left w:val="single" w:sz="8" w:space="0" w:color="auto"/>
              <w:bottom w:val="nil"/>
              <w:right w:val="nil"/>
            </w:tcBorders>
            <w:shd w:val="clear" w:color="000000" w:fill="D9E1F2"/>
            <w:noWrap/>
            <w:vAlign w:val="center"/>
            <w:hideMark/>
          </w:tcPr>
          <w:p w14:paraId="72457584"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EPS</w:t>
            </w:r>
          </w:p>
        </w:tc>
        <w:tc>
          <w:tcPr>
            <w:tcW w:w="1540" w:type="dxa"/>
            <w:tcBorders>
              <w:top w:val="nil"/>
              <w:left w:val="nil"/>
              <w:bottom w:val="nil"/>
              <w:right w:val="nil"/>
            </w:tcBorders>
            <w:shd w:val="clear" w:color="000000" w:fill="D9E1F2"/>
            <w:noWrap/>
            <w:vAlign w:val="center"/>
            <w:hideMark/>
          </w:tcPr>
          <w:p w14:paraId="6DBA4EB3" w14:textId="77777777" w:rsidR="009B33F7" w:rsidRPr="009B33F7" w:rsidRDefault="009B33F7" w:rsidP="009B33F7">
            <w:pPr>
              <w:spacing w:after="0" w:line="240" w:lineRule="auto"/>
              <w:jc w:val="center"/>
              <w:rPr>
                <w:rFonts w:ascii="Arial" w:eastAsia="Times New Roman" w:hAnsi="Arial" w:cs="Arial"/>
                <w:b/>
                <w:bCs/>
                <w:color w:val="000000"/>
                <w:sz w:val="20"/>
                <w:szCs w:val="20"/>
                <w:lang w:eastAsia="es-AR"/>
              </w:rPr>
            </w:pPr>
            <w:r w:rsidRPr="009B33F7">
              <w:rPr>
                <w:rFonts w:ascii="Arial" w:eastAsia="Times New Roman" w:hAnsi="Arial" w:cs="Arial"/>
                <w:b/>
                <w:bCs/>
                <w:color w:val="000000"/>
                <w:sz w:val="20"/>
                <w:szCs w:val="20"/>
                <w:lang w:eastAsia="es-AR"/>
              </w:rPr>
              <w:t>5,11</w:t>
            </w:r>
          </w:p>
        </w:tc>
        <w:tc>
          <w:tcPr>
            <w:tcW w:w="1540" w:type="dxa"/>
            <w:tcBorders>
              <w:top w:val="nil"/>
              <w:left w:val="nil"/>
              <w:bottom w:val="nil"/>
              <w:right w:val="nil"/>
            </w:tcBorders>
            <w:shd w:val="clear" w:color="000000" w:fill="D9E1F2"/>
            <w:noWrap/>
            <w:vAlign w:val="center"/>
            <w:hideMark/>
          </w:tcPr>
          <w:p w14:paraId="1F6A0BB6"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1,9</w:t>
            </w:r>
          </w:p>
        </w:tc>
        <w:tc>
          <w:tcPr>
            <w:tcW w:w="1540" w:type="dxa"/>
            <w:tcBorders>
              <w:top w:val="nil"/>
              <w:left w:val="nil"/>
              <w:bottom w:val="nil"/>
              <w:right w:val="nil"/>
            </w:tcBorders>
            <w:shd w:val="clear" w:color="000000" w:fill="D9E1F2"/>
            <w:noWrap/>
            <w:vAlign w:val="center"/>
            <w:hideMark/>
          </w:tcPr>
          <w:p w14:paraId="4250012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-0,05</w:t>
            </w:r>
          </w:p>
        </w:tc>
        <w:tc>
          <w:tcPr>
            <w:tcW w:w="1540" w:type="dxa"/>
            <w:tcBorders>
              <w:top w:val="nil"/>
              <w:left w:val="nil"/>
              <w:bottom w:val="nil"/>
              <w:right w:val="nil"/>
            </w:tcBorders>
            <w:shd w:val="clear" w:color="000000" w:fill="D9E1F2"/>
            <w:noWrap/>
            <w:vAlign w:val="center"/>
            <w:hideMark/>
          </w:tcPr>
          <w:p w14:paraId="12486227"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7,2</w:t>
            </w:r>
          </w:p>
        </w:tc>
        <w:tc>
          <w:tcPr>
            <w:tcW w:w="1540" w:type="dxa"/>
            <w:tcBorders>
              <w:top w:val="nil"/>
              <w:left w:val="nil"/>
              <w:bottom w:val="nil"/>
              <w:right w:val="single" w:sz="8" w:space="0" w:color="auto"/>
            </w:tcBorders>
            <w:shd w:val="clear" w:color="000000" w:fill="D9E1F2"/>
            <w:noWrap/>
            <w:vAlign w:val="center"/>
            <w:hideMark/>
          </w:tcPr>
          <w:p w14:paraId="7DEA1BC0"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0,61</w:t>
            </w:r>
          </w:p>
        </w:tc>
      </w:tr>
      <w:tr w:rsidR="009B33F7" w:rsidRPr="009B33F7" w14:paraId="1A33DA71" w14:textId="77777777" w:rsidTr="009B33F7">
        <w:trPr>
          <w:trHeight w:val="300"/>
          <w:jc w:val="center"/>
        </w:trPr>
        <w:tc>
          <w:tcPr>
            <w:tcW w:w="2560" w:type="dxa"/>
            <w:tcBorders>
              <w:top w:val="nil"/>
              <w:left w:val="single" w:sz="8" w:space="0" w:color="auto"/>
              <w:bottom w:val="nil"/>
              <w:right w:val="nil"/>
            </w:tcBorders>
            <w:shd w:val="clear" w:color="000000" w:fill="C65911"/>
            <w:noWrap/>
            <w:vAlign w:val="center"/>
            <w:hideMark/>
          </w:tcPr>
          <w:p w14:paraId="03435303"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Indicadores Patrimoniales</w:t>
            </w:r>
          </w:p>
        </w:tc>
        <w:tc>
          <w:tcPr>
            <w:tcW w:w="1540" w:type="dxa"/>
            <w:tcBorders>
              <w:top w:val="nil"/>
              <w:left w:val="nil"/>
              <w:bottom w:val="nil"/>
              <w:right w:val="nil"/>
            </w:tcBorders>
            <w:shd w:val="clear" w:color="000000" w:fill="C65911"/>
            <w:noWrap/>
            <w:vAlign w:val="center"/>
            <w:hideMark/>
          </w:tcPr>
          <w:p w14:paraId="48D444CC"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C65911"/>
            <w:noWrap/>
            <w:vAlign w:val="center"/>
            <w:hideMark/>
          </w:tcPr>
          <w:p w14:paraId="1260347C"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C65911"/>
            <w:noWrap/>
            <w:vAlign w:val="center"/>
            <w:hideMark/>
          </w:tcPr>
          <w:p w14:paraId="0FCA3285"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C65911"/>
            <w:noWrap/>
            <w:vAlign w:val="center"/>
            <w:hideMark/>
          </w:tcPr>
          <w:p w14:paraId="5B00D801"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single" w:sz="8" w:space="0" w:color="auto"/>
            </w:tcBorders>
            <w:shd w:val="clear" w:color="000000" w:fill="C65911"/>
            <w:noWrap/>
            <w:vAlign w:val="center"/>
            <w:hideMark/>
          </w:tcPr>
          <w:p w14:paraId="4A6B8756"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r>
      <w:tr w:rsidR="009B33F7" w:rsidRPr="009B33F7" w14:paraId="386E904A" w14:textId="77777777" w:rsidTr="009B33F7">
        <w:trPr>
          <w:trHeight w:val="300"/>
          <w:jc w:val="center"/>
        </w:trPr>
        <w:tc>
          <w:tcPr>
            <w:tcW w:w="2560" w:type="dxa"/>
            <w:tcBorders>
              <w:top w:val="nil"/>
              <w:left w:val="single" w:sz="8" w:space="0" w:color="auto"/>
              <w:bottom w:val="nil"/>
              <w:right w:val="nil"/>
            </w:tcBorders>
            <w:shd w:val="clear" w:color="000000" w:fill="FCE4D6"/>
            <w:noWrap/>
            <w:vAlign w:val="center"/>
            <w:hideMark/>
          </w:tcPr>
          <w:p w14:paraId="524FDF9D"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Solvencia</w:t>
            </w:r>
          </w:p>
        </w:tc>
        <w:tc>
          <w:tcPr>
            <w:tcW w:w="1540" w:type="dxa"/>
            <w:tcBorders>
              <w:top w:val="nil"/>
              <w:left w:val="nil"/>
              <w:bottom w:val="nil"/>
              <w:right w:val="nil"/>
            </w:tcBorders>
            <w:shd w:val="clear" w:color="000000" w:fill="FCE4D6"/>
            <w:noWrap/>
            <w:vAlign w:val="center"/>
            <w:hideMark/>
          </w:tcPr>
          <w:p w14:paraId="5D427D9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1,25</w:t>
            </w:r>
          </w:p>
        </w:tc>
        <w:tc>
          <w:tcPr>
            <w:tcW w:w="1540" w:type="dxa"/>
            <w:tcBorders>
              <w:top w:val="nil"/>
              <w:left w:val="nil"/>
              <w:bottom w:val="nil"/>
              <w:right w:val="nil"/>
            </w:tcBorders>
            <w:shd w:val="clear" w:color="000000" w:fill="FCE4D6"/>
            <w:noWrap/>
            <w:vAlign w:val="center"/>
            <w:hideMark/>
          </w:tcPr>
          <w:p w14:paraId="5AD84DB0"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1,79</w:t>
            </w:r>
          </w:p>
        </w:tc>
        <w:tc>
          <w:tcPr>
            <w:tcW w:w="1540" w:type="dxa"/>
            <w:tcBorders>
              <w:top w:val="nil"/>
              <w:left w:val="nil"/>
              <w:bottom w:val="nil"/>
              <w:right w:val="nil"/>
            </w:tcBorders>
            <w:shd w:val="clear" w:color="000000" w:fill="FCE4D6"/>
            <w:noWrap/>
            <w:vAlign w:val="center"/>
            <w:hideMark/>
          </w:tcPr>
          <w:p w14:paraId="3729383F"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1,35</w:t>
            </w:r>
          </w:p>
        </w:tc>
        <w:tc>
          <w:tcPr>
            <w:tcW w:w="1540" w:type="dxa"/>
            <w:tcBorders>
              <w:top w:val="nil"/>
              <w:left w:val="nil"/>
              <w:bottom w:val="nil"/>
              <w:right w:val="nil"/>
            </w:tcBorders>
            <w:shd w:val="clear" w:color="000000" w:fill="FCE4D6"/>
            <w:noWrap/>
            <w:vAlign w:val="center"/>
            <w:hideMark/>
          </w:tcPr>
          <w:p w14:paraId="435FA486"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1,24</w:t>
            </w:r>
          </w:p>
        </w:tc>
        <w:tc>
          <w:tcPr>
            <w:tcW w:w="1540" w:type="dxa"/>
            <w:tcBorders>
              <w:top w:val="nil"/>
              <w:left w:val="nil"/>
              <w:bottom w:val="nil"/>
              <w:right w:val="single" w:sz="8" w:space="0" w:color="auto"/>
            </w:tcBorders>
            <w:shd w:val="clear" w:color="000000" w:fill="FCE4D6"/>
            <w:noWrap/>
            <w:vAlign w:val="center"/>
            <w:hideMark/>
          </w:tcPr>
          <w:p w14:paraId="4737882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1,77</w:t>
            </w:r>
          </w:p>
        </w:tc>
      </w:tr>
      <w:tr w:rsidR="009B33F7" w:rsidRPr="009B33F7" w14:paraId="2C8864E8" w14:textId="77777777" w:rsidTr="009B33F7">
        <w:trPr>
          <w:trHeight w:val="300"/>
          <w:jc w:val="center"/>
        </w:trPr>
        <w:tc>
          <w:tcPr>
            <w:tcW w:w="2560" w:type="dxa"/>
            <w:tcBorders>
              <w:top w:val="nil"/>
              <w:left w:val="single" w:sz="8" w:space="0" w:color="auto"/>
              <w:bottom w:val="nil"/>
              <w:right w:val="nil"/>
            </w:tcBorders>
            <w:shd w:val="clear" w:color="000000" w:fill="A9D08E"/>
            <w:noWrap/>
            <w:vAlign w:val="center"/>
            <w:hideMark/>
          </w:tcPr>
          <w:p w14:paraId="04A23E1A"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Indicadores Financieros</w:t>
            </w:r>
          </w:p>
        </w:tc>
        <w:tc>
          <w:tcPr>
            <w:tcW w:w="1540" w:type="dxa"/>
            <w:tcBorders>
              <w:top w:val="nil"/>
              <w:left w:val="nil"/>
              <w:bottom w:val="nil"/>
              <w:right w:val="nil"/>
            </w:tcBorders>
            <w:shd w:val="clear" w:color="000000" w:fill="A9D08E"/>
            <w:noWrap/>
            <w:vAlign w:val="center"/>
            <w:hideMark/>
          </w:tcPr>
          <w:p w14:paraId="5F352F67"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A9D08E"/>
            <w:noWrap/>
            <w:vAlign w:val="center"/>
            <w:hideMark/>
          </w:tcPr>
          <w:p w14:paraId="166878F5"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A9D08E"/>
            <w:noWrap/>
            <w:vAlign w:val="center"/>
            <w:hideMark/>
          </w:tcPr>
          <w:p w14:paraId="40F5101E"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A9D08E"/>
            <w:noWrap/>
            <w:vAlign w:val="center"/>
            <w:hideMark/>
          </w:tcPr>
          <w:p w14:paraId="147822D2"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single" w:sz="8" w:space="0" w:color="auto"/>
            </w:tcBorders>
            <w:shd w:val="clear" w:color="000000" w:fill="A9D08E"/>
            <w:noWrap/>
            <w:vAlign w:val="center"/>
            <w:hideMark/>
          </w:tcPr>
          <w:p w14:paraId="5FDC968C"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r>
      <w:tr w:rsidR="009B33F7" w:rsidRPr="009B33F7" w14:paraId="57055767" w14:textId="77777777" w:rsidTr="009B33F7">
        <w:trPr>
          <w:trHeight w:val="300"/>
          <w:jc w:val="center"/>
        </w:trPr>
        <w:tc>
          <w:tcPr>
            <w:tcW w:w="2560" w:type="dxa"/>
            <w:tcBorders>
              <w:top w:val="nil"/>
              <w:left w:val="single" w:sz="8" w:space="0" w:color="auto"/>
              <w:bottom w:val="nil"/>
              <w:right w:val="nil"/>
            </w:tcBorders>
            <w:shd w:val="clear" w:color="000000" w:fill="E2EFDA"/>
            <w:noWrap/>
            <w:vAlign w:val="center"/>
            <w:hideMark/>
          </w:tcPr>
          <w:p w14:paraId="0793EF47"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Liquidez Corriente</w:t>
            </w:r>
          </w:p>
        </w:tc>
        <w:tc>
          <w:tcPr>
            <w:tcW w:w="1540" w:type="dxa"/>
            <w:tcBorders>
              <w:top w:val="nil"/>
              <w:left w:val="nil"/>
              <w:bottom w:val="nil"/>
              <w:right w:val="nil"/>
            </w:tcBorders>
            <w:shd w:val="clear" w:color="000000" w:fill="E2EFDA"/>
            <w:noWrap/>
            <w:vAlign w:val="center"/>
            <w:hideMark/>
          </w:tcPr>
          <w:p w14:paraId="514F25D9"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1,36</w:t>
            </w:r>
          </w:p>
        </w:tc>
        <w:tc>
          <w:tcPr>
            <w:tcW w:w="1540" w:type="dxa"/>
            <w:tcBorders>
              <w:top w:val="nil"/>
              <w:left w:val="nil"/>
              <w:bottom w:val="nil"/>
              <w:right w:val="nil"/>
            </w:tcBorders>
            <w:shd w:val="clear" w:color="000000" w:fill="E2EFDA"/>
            <w:noWrap/>
            <w:vAlign w:val="center"/>
            <w:hideMark/>
          </w:tcPr>
          <w:p w14:paraId="646BD25E"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1,85</w:t>
            </w:r>
          </w:p>
        </w:tc>
        <w:tc>
          <w:tcPr>
            <w:tcW w:w="1540" w:type="dxa"/>
            <w:tcBorders>
              <w:top w:val="nil"/>
              <w:left w:val="nil"/>
              <w:bottom w:val="nil"/>
              <w:right w:val="nil"/>
            </w:tcBorders>
            <w:shd w:val="clear" w:color="000000" w:fill="E2EFDA"/>
            <w:noWrap/>
            <w:vAlign w:val="center"/>
            <w:hideMark/>
          </w:tcPr>
          <w:p w14:paraId="17724681"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1,47</w:t>
            </w:r>
          </w:p>
        </w:tc>
        <w:tc>
          <w:tcPr>
            <w:tcW w:w="1540" w:type="dxa"/>
            <w:tcBorders>
              <w:top w:val="nil"/>
              <w:left w:val="nil"/>
              <w:bottom w:val="nil"/>
              <w:right w:val="nil"/>
            </w:tcBorders>
            <w:shd w:val="clear" w:color="000000" w:fill="E2EFDA"/>
            <w:noWrap/>
            <w:vAlign w:val="center"/>
            <w:hideMark/>
          </w:tcPr>
          <w:p w14:paraId="16077AFD"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1,61</w:t>
            </w:r>
          </w:p>
        </w:tc>
        <w:tc>
          <w:tcPr>
            <w:tcW w:w="1540" w:type="dxa"/>
            <w:tcBorders>
              <w:top w:val="nil"/>
              <w:left w:val="nil"/>
              <w:bottom w:val="nil"/>
              <w:right w:val="single" w:sz="8" w:space="0" w:color="auto"/>
            </w:tcBorders>
            <w:shd w:val="clear" w:color="000000" w:fill="E2EFDA"/>
            <w:noWrap/>
            <w:vAlign w:val="center"/>
            <w:hideMark/>
          </w:tcPr>
          <w:p w14:paraId="3805F14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1,32</w:t>
            </w:r>
          </w:p>
        </w:tc>
      </w:tr>
      <w:tr w:rsidR="009B33F7" w:rsidRPr="009B33F7" w14:paraId="37C38459" w14:textId="77777777" w:rsidTr="009B33F7">
        <w:trPr>
          <w:trHeight w:val="300"/>
          <w:jc w:val="center"/>
        </w:trPr>
        <w:tc>
          <w:tcPr>
            <w:tcW w:w="2560" w:type="dxa"/>
            <w:tcBorders>
              <w:top w:val="nil"/>
              <w:left w:val="single" w:sz="8" w:space="0" w:color="auto"/>
              <w:bottom w:val="nil"/>
              <w:right w:val="nil"/>
            </w:tcBorders>
            <w:shd w:val="clear" w:color="000000" w:fill="E2EFDA"/>
            <w:noWrap/>
            <w:vAlign w:val="center"/>
            <w:hideMark/>
          </w:tcPr>
          <w:p w14:paraId="02F6EFE0"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Endeudamiento</w:t>
            </w:r>
          </w:p>
        </w:tc>
        <w:tc>
          <w:tcPr>
            <w:tcW w:w="1540" w:type="dxa"/>
            <w:tcBorders>
              <w:top w:val="nil"/>
              <w:left w:val="nil"/>
              <w:bottom w:val="nil"/>
              <w:right w:val="nil"/>
            </w:tcBorders>
            <w:shd w:val="clear" w:color="000000" w:fill="E2EFDA"/>
            <w:noWrap/>
            <w:vAlign w:val="center"/>
            <w:hideMark/>
          </w:tcPr>
          <w:p w14:paraId="565D159A"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3,96</w:t>
            </w:r>
          </w:p>
        </w:tc>
        <w:tc>
          <w:tcPr>
            <w:tcW w:w="1540" w:type="dxa"/>
            <w:tcBorders>
              <w:top w:val="nil"/>
              <w:left w:val="nil"/>
              <w:bottom w:val="nil"/>
              <w:right w:val="nil"/>
            </w:tcBorders>
            <w:shd w:val="clear" w:color="000000" w:fill="E2EFDA"/>
            <w:noWrap/>
            <w:vAlign w:val="center"/>
            <w:hideMark/>
          </w:tcPr>
          <w:p w14:paraId="4C129BC0"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1,26</w:t>
            </w:r>
          </w:p>
        </w:tc>
        <w:tc>
          <w:tcPr>
            <w:tcW w:w="1540" w:type="dxa"/>
            <w:tcBorders>
              <w:top w:val="nil"/>
              <w:left w:val="nil"/>
              <w:bottom w:val="nil"/>
              <w:right w:val="nil"/>
            </w:tcBorders>
            <w:shd w:val="clear" w:color="000000" w:fill="E2EFDA"/>
            <w:noWrap/>
            <w:vAlign w:val="center"/>
            <w:hideMark/>
          </w:tcPr>
          <w:p w14:paraId="00EDE753"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3</w:t>
            </w:r>
          </w:p>
        </w:tc>
        <w:tc>
          <w:tcPr>
            <w:tcW w:w="1540" w:type="dxa"/>
            <w:tcBorders>
              <w:top w:val="nil"/>
              <w:left w:val="nil"/>
              <w:bottom w:val="nil"/>
              <w:right w:val="nil"/>
            </w:tcBorders>
            <w:shd w:val="clear" w:color="000000" w:fill="E2EFDA"/>
            <w:noWrap/>
            <w:vAlign w:val="center"/>
            <w:hideMark/>
          </w:tcPr>
          <w:p w14:paraId="41D01512"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4,2</w:t>
            </w:r>
          </w:p>
        </w:tc>
        <w:tc>
          <w:tcPr>
            <w:tcW w:w="1540" w:type="dxa"/>
            <w:tcBorders>
              <w:top w:val="nil"/>
              <w:left w:val="nil"/>
              <w:bottom w:val="nil"/>
              <w:right w:val="single" w:sz="8" w:space="0" w:color="auto"/>
            </w:tcBorders>
            <w:shd w:val="clear" w:color="000000" w:fill="E2EFDA"/>
            <w:noWrap/>
            <w:vAlign w:val="center"/>
            <w:hideMark/>
          </w:tcPr>
          <w:p w14:paraId="66C53D0A"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1,28</w:t>
            </w:r>
          </w:p>
        </w:tc>
      </w:tr>
      <w:tr w:rsidR="009B33F7" w:rsidRPr="009B33F7" w14:paraId="37916B9D" w14:textId="77777777" w:rsidTr="009B33F7">
        <w:trPr>
          <w:trHeight w:val="300"/>
          <w:jc w:val="center"/>
        </w:trPr>
        <w:tc>
          <w:tcPr>
            <w:tcW w:w="2560" w:type="dxa"/>
            <w:tcBorders>
              <w:top w:val="nil"/>
              <w:left w:val="single" w:sz="8" w:space="0" w:color="auto"/>
              <w:bottom w:val="nil"/>
              <w:right w:val="nil"/>
            </w:tcBorders>
            <w:shd w:val="clear" w:color="000000" w:fill="FFD966"/>
            <w:noWrap/>
            <w:vAlign w:val="center"/>
            <w:hideMark/>
          </w:tcPr>
          <w:p w14:paraId="62B90A65" w14:textId="2338D4FC"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Indicadores Estadísticos</w:t>
            </w:r>
          </w:p>
        </w:tc>
        <w:tc>
          <w:tcPr>
            <w:tcW w:w="1540" w:type="dxa"/>
            <w:tcBorders>
              <w:top w:val="nil"/>
              <w:left w:val="nil"/>
              <w:bottom w:val="nil"/>
              <w:right w:val="nil"/>
            </w:tcBorders>
            <w:shd w:val="clear" w:color="000000" w:fill="FFD966"/>
            <w:noWrap/>
            <w:vAlign w:val="center"/>
            <w:hideMark/>
          </w:tcPr>
          <w:p w14:paraId="6FD0AA24"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FFD966"/>
            <w:noWrap/>
            <w:vAlign w:val="center"/>
            <w:hideMark/>
          </w:tcPr>
          <w:p w14:paraId="331C2509"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FFD966"/>
            <w:noWrap/>
            <w:vAlign w:val="center"/>
            <w:hideMark/>
          </w:tcPr>
          <w:p w14:paraId="59C58AC8"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nil"/>
            </w:tcBorders>
            <w:shd w:val="clear" w:color="000000" w:fill="FFD966"/>
            <w:noWrap/>
            <w:vAlign w:val="center"/>
            <w:hideMark/>
          </w:tcPr>
          <w:p w14:paraId="0A6A038F"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c>
          <w:tcPr>
            <w:tcW w:w="1540" w:type="dxa"/>
            <w:tcBorders>
              <w:top w:val="nil"/>
              <w:left w:val="nil"/>
              <w:bottom w:val="nil"/>
              <w:right w:val="single" w:sz="8" w:space="0" w:color="auto"/>
            </w:tcBorders>
            <w:shd w:val="clear" w:color="000000" w:fill="FFD966"/>
            <w:noWrap/>
            <w:vAlign w:val="center"/>
            <w:hideMark/>
          </w:tcPr>
          <w:p w14:paraId="201743D1"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 </w:t>
            </w:r>
          </w:p>
        </w:tc>
      </w:tr>
      <w:tr w:rsidR="009B33F7" w:rsidRPr="009B33F7" w14:paraId="7C4EAA3E" w14:textId="77777777" w:rsidTr="009B33F7">
        <w:trPr>
          <w:trHeight w:val="315"/>
          <w:jc w:val="center"/>
        </w:trPr>
        <w:tc>
          <w:tcPr>
            <w:tcW w:w="2560" w:type="dxa"/>
            <w:tcBorders>
              <w:top w:val="nil"/>
              <w:left w:val="single" w:sz="8" w:space="0" w:color="auto"/>
              <w:bottom w:val="single" w:sz="8" w:space="0" w:color="auto"/>
              <w:right w:val="nil"/>
            </w:tcBorders>
            <w:shd w:val="clear" w:color="000000" w:fill="FFF2CC"/>
            <w:noWrap/>
            <w:vAlign w:val="center"/>
            <w:hideMark/>
          </w:tcPr>
          <w:p w14:paraId="60DA32D6" w14:textId="77777777" w:rsidR="009B33F7" w:rsidRPr="009B33F7" w:rsidRDefault="009B33F7" w:rsidP="009B33F7">
            <w:pPr>
              <w:spacing w:after="0" w:line="240" w:lineRule="auto"/>
              <w:jc w:val="center"/>
              <w:rPr>
                <w:rFonts w:ascii="Calibri" w:eastAsia="Times New Roman" w:hAnsi="Calibri" w:cs="Calibri"/>
                <w:b/>
                <w:bCs/>
                <w:color w:val="000000"/>
                <w:lang w:eastAsia="es-AR"/>
              </w:rPr>
            </w:pPr>
            <w:r w:rsidRPr="009B33F7">
              <w:rPr>
                <w:rFonts w:ascii="Calibri" w:eastAsia="Times New Roman" w:hAnsi="Calibri" w:cs="Calibri"/>
                <w:b/>
                <w:bCs/>
                <w:color w:val="000000"/>
                <w:lang w:eastAsia="es-AR"/>
              </w:rPr>
              <w:t>BETA</w:t>
            </w:r>
          </w:p>
        </w:tc>
        <w:tc>
          <w:tcPr>
            <w:tcW w:w="1540" w:type="dxa"/>
            <w:tcBorders>
              <w:top w:val="nil"/>
              <w:left w:val="nil"/>
              <w:bottom w:val="single" w:sz="8" w:space="0" w:color="auto"/>
              <w:right w:val="nil"/>
            </w:tcBorders>
            <w:shd w:val="clear" w:color="000000" w:fill="FFF2CC"/>
            <w:noWrap/>
            <w:vAlign w:val="center"/>
            <w:hideMark/>
          </w:tcPr>
          <w:p w14:paraId="2DDD1C8D"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w:t>
            </w:r>
          </w:p>
        </w:tc>
        <w:tc>
          <w:tcPr>
            <w:tcW w:w="1540" w:type="dxa"/>
            <w:tcBorders>
              <w:top w:val="nil"/>
              <w:left w:val="nil"/>
              <w:bottom w:val="single" w:sz="8" w:space="0" w:color="auto"/>
              <w:right w:val="nil"/>
            </w:tcBorders>
            <w:shd w:val="clear" w:color="000000" w:fill="FFF2CC"/>
            <w:noWrap/>
            <w:vAlign w:val="center"/>
            <w:hideMark/>
          </w:tcPr>
          <w:p w14:paraId="169D1AC7"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1,96</w:t>
            </w:r>
          </w:p>
        </w:tc>
        <w:tc>
          <w:tcPr>
            <w:tcW w:w="1540" w:type="dxa"/>
            <w:tcBorders>
              <w:top w:val="nil"/>
              <w:left w:val="nil"/>
              <w:bottom w:val="single" w:sz="8" w:space="0" w:color="auto"/>
              <w:right w:val="nil"/>
            </w:tcBorders>
            <w:shd w:val="clear" w:color="000000" w:fill="FFF2CC"/>
            <w:noWrap/>
            <w:vAlign w:val="center"/>
            <w:hideMark/>
          </w:tcPr>
          <w:p w14:paraId="2418F7B2"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1,49</w:t>
            </w:r>
          </w:p>
        </w:tc>
        <w:tc>
          <w:tcPr>
            <w:tcW w:w="1540" w:type="dxa"/>
            <w:tcBorders>
              <w:top w:val="nil"/>
              <w:left w:val="nil"/>
              <w:bottom w:val="single" w:sz="8" w:space="0" w:color="auto"/>
              <w:right w:val="nil"/>
            </w:tcBorders>
            <w:shd w:val="clear" w:color="000000" w:fill="FFF2CC"/>
            <w:noWrap/>
            <w:vAlign w:val="center"/>
            <w:hideMark/>
          </w:tcPr>
          <w:p w14:paraId="6CE3325D"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1,17</w:t>
            </w:r>
          </w:p>
        </w:tc>
        <w:tc>
          <w:tcPr>
            <w:tcW w:w="1540" w:type="dxa"/>
            <w:tcBorders>
              <w:top w:val="nil"/>
              <w:left w:val="nil"/>
              <w:bottom w:val="single" w:sz="8" w:space="0" w:color="auto"/>
              <w:right w:val="single" w:sz="8" w:space="0" w:color="auto"/>
            </w:tcBorders>
            <w:shd w:val="clear" w:color="000000" w:fill="FFF2CC"/>
            <w:noWrap/>
            <w:vAlign w:val="center"/>
            <w:hideMark/>
          </w:tcPr>
          <w:p w14:paraId="63101DA8" w14:textId="77777777" w:rsidR="009B33F7" w:rsidRPr="009B33F7" w:rsidRDefault="009B33F7" w:rsidP="009B33F7">
            <w:pPr>
              <w:spacing w:after="0" w:line="240" w:lineRule="auto"/>
              <w:jc w:val="center"/>
              <w:rPr>
                <w:rFonts w:ascii="Calibri" w:eastAsia="Times New Roman" w:hAnsi="Calibri" w:cs="Calibri"/>
                <w:color w:val="000000"/>
                <w:lang w:eastAsia="es-AR"/>
              </w:rPr>
            </w:pPr>
            <w:r w:rsidRPr="009B33F7">
              <w:rPr>
                <w:rFonts w:ascii="Calibri" w:eastAsia="Times New Roman" w:hAnsi="Calibri" w:cs="Calibri"/>
                <w:color w:val="000000"/>
                <w:lang w:eastAsia="es-AR"/>
              </w:rPr>
              <w:t>1,2</w:t>
            </w:r>
          </w:p>
        </w:tc>
      </w:tr>
    </w:tbl>
    <w:p w14:paraId="465A2333" w14:textId="7935DB80" w:rsidR="009B33F7" w:rsidRDefault="009B33F7" w:rsidP="009B33F7">
      <w:pPr>
        <w:jc w:val="right"/>
        <w:rPr>
          <w:rFonts w:ascii="Arial" w:hAnsi="Arial" w:cs="Arial"/>
          <w:color w:val="000000"/>
          <w:sz w:val="20"/>
          <w:szCs w:val="20"/>
          <w:shd w:val="clear" w:color="auto" w:fill="FFFFFF"/>
        </w:rPr>
      </w:pPr>
      <w:r w:rsidRPr="009B33F7">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Pr="009B33F7">
        <w:rPr>
          <w:rFonts w:ascii="Arial" w:hAnsi="Arial" w:cs="Arial"/>
          <w:color w:val="000000"/>
          <w:sz w:val="20"/>
          <w:szCs w:val="20"/>
          <w:shd w:val="clear" w:color="auto" w:fill="FFFFFF"/>
        </w:rPr>
        <w:t>En miles de USD</w:t>
      </w:r>
    </w:p>
    <w:p w14:paraId="2232BCBB" w14:textId="0F7F15E6" w:rsidR="009B33F7" w:rsidRDefault="009B33F7" w:rsidP="009B33F7">
      <w:pPr>
        <w:jc w:val="right"/>
        <w:rPr>
          <w:rFonts w:ascii="Arial" w:hAnsi="Arial" w:cs="Arial"/>
          <w:color w:val="000000"/>
          <w:sz w:val="20"/>
          <w:szCs w:val="20"/>
          <w:shd w:val="clear" w:color="auto" w:fill="FFFFFF"/>
        </w:rPr>
      </w:pPr>
    </w:p>
    <w:p w14:paraId="1977C25E" w14:textId="55290FEE" w:rsidR="009B33F7" w:rsidRDefault="00983310" w:rsidP="009B33F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destacar: </w:t>
      </w:r>
    </w:p>
    <w:p w14:paraId="235509A9" w14:textId="148938AF" w:rsidR="00983310" w:rsidRDefault="00983310" w:rsidP="00983310">
      <w:pPr>
        <w:pStyle w:val="Prrafodelista"/>
        <w:numPr>
          <w:ilvl w:val="0"/>
          <w:numId w:val="2"/>
        </w:numPr>
        <w:rPr>
          <w:rFonts w:ascii="Arial" w:hAnsi="Arial" w:cs="Arial"/>
          <w:color w:val="000000"/>
          <w:sz w:val="20"/>
          <w:szCs w:val="20"/>
          <w:shd w:val="clear" w:color="auto" w:fill="FFFFFF"/>
        </w:rPr>
      </w:pPr>
      <w:r w:rsidRPr="00BF3816">
        <w:rPr>
          <w:rFonts w:ascii="Arial" w:hAnsi="Arial" w:cs="Arial"/>
          <w:b/>
          <w:bCs/>
          <w:color w:val="000000"/>
          <w:sz w:val="20"/>
          <w:szCs w:val="20"/>
          <w:shd w:val="clear" w:color="auto" w:fill="FFFFFF"/>
        </w:rPr>
        <w:t>Apple:</w:t>
      </w:r>
      <w:r w:rsidR="00BF3816">
        <w:rPr>
          <w:rFonts w:ascii="Arial" w:hAnsi="Arial" w:cs="Arial"/>
          <w:color w:val="000000"/>
          <w:sz w:val="20"/>
          <w:szCs w:val="20"/>
          <w:shd w:val="clear" w:color="auto" w:fill="FFFFFF"/>
        </w:rPr>
        <w:t xml:space="preserve"> A destacar la rentabilidad sobre el patrimonio neto de la empresa y la rentabilidad sobre los activos, este ultimo indica la rentabilidad que obtiene la empresa por cada unidad monetaria de capital invertido. Se puede ver en comparación con las demás empresas que Apple tiene el ROA más alto, por lo que es la más rentable de las 5 seleccionadas, también podemos sumar las </w:t>
      </w:r>
      <w:r w:rsidR="00BF3816" w:rsidRPr="00BF3816">
        <w:rPr>
          <w:rFonts w:ascii="Arial" w:hAnsi="Arial" w:cs="Arial"/>
          <w:color w:val="000000"/>
          <w:sz w:val="20"/>
          <w:szCs w:val="20"/>
          <w:shd w:val="clear" w:color="auto" w:fill="FFFFFF"/>
        </w:rPr>
        <w:t>ganancias antes de intereses, impuestos, depreciaciones y amortizaciones</w:t>
      </w:r>
      <w:r w:rsidR="00BF3816">
        <w:rPr>
          <w:rFonts w:ascii="Arial" w:hAnsi="Arial" w:cs="Arial"/>
          <w:color w:val="000000"/>
          <w:sz w:val="20"/>
          <w:szCs w:val="20"/>
          <w:shd w:val="clear" w:color="auto" w:fill="FFFFFF"/>
        </w:rPr>
        <w:t>, que muestran porque Apple es la empresa más grande del mundo, esta posición claramente la utiliza para tomar capital para sus operaciones, lo cual se puede ver en los índices financieros, los cuales arrojan alto % de capital de terceros en lo que respecta al pasivo de la empresa.</w:t>
      </w:r>
    </w:p>
    <w:p w14:paraId="59BDF92E" w14:textId="77777777" w:rsidR="00983310" w:rsidRPr="00983310" w:rsidRDefault="00983310" w:rsidP="00983310">
      <w:pPr>
        <w:rPr>
          <w:rFonts w:ascii="Arial" w:hAnsi="Arial" w:cs="Arial"/>
          <w:color w:val="000000"/>
          <w:sz w:val="20"/>
          <w:szCs w:val="20"/>
          <w:shd w:val="clear" w:color="auto" w:fill="FFFFFF"/>
        </w:rPr>
      </w:pPr>
    </w:p>
    <w:p w14:paraId="09BE5494" w14:textId="269C7ED9" w:rsidR="00983310" w:rsidRDefault="00983310" w:rsidP="00983310">
      <w:pPr>
        <w:pStyle w:val="Prrafodelista"/>
        <w:numPr>
          <w:ilvl w:val="0"/>
          <w:numId w:val="2"/>
        </w:numPr>
        <w:rPr>
          <w:rFonts w:ascii="Arial" w:hAnsi="Arial" w:cs="Arial"/>
          <w:color w:val="000000"/>
          <w:sz w:val="20"/>
          <w:szCs w:val="20"/>
          <w:shd w:val="clear" w:color="auto" w:fill="FFFFFF"/>
        </w:rPr>
      </w:pPr>
      <w:r w:rsidRPr="00BF3816">
        <w:rPr>
          <w:rFonts w:ascii="Arial" w:hAnsi="Arial" w:cs="Arial"/>
          <w:b/>
          <w:bCs/>
          <w:color w:val="000000"/>
          <w:sz w:val="20"/>
          <w:szCs w:val="20"/>
          <w:shd w:val="clear" w:color="auto" w:fill="FFFFFF"/>
        </w:rPr>
        <w:t>Tesla:</w:t>
      </w:r>
      <w:r w:rsidR="00BF3816">
        <w:rPr>
          <w:rFonts w:ascii="Arial" w:hAnsi="Arial" w:cs="Arial"/>
          <w:color w:val="000000"/>
          <w:sz w:val="20"/>
          <w:szCs w:val="20"/>
          <w:shd w:val="clear" w:color="auto" w:fill="FFFFFF"/>
        </w:rPr>
        <w:t xml:space="preserve"> El fabricante de coches eléctricos mejoro en los últimos años sus ratios en todas las áreas, logrando mostrar números positivos de manera sostenida luego de varios años de que la empresa este en marcha, lo cual es positivo para cualquier inversor que piense en invertir en una empresa con un horizonte de tiempo de largo plazo. A considerar que posee una volatilidad muy por encima del promedio del mercado, esto lo podemos ver mediante el indicador estadístico </w:t>
      </w:r>
      <w:r w:rsidR="00BF3816">
        <w:rPr>
          <w:rFonts w:ascii="Arial" w:hAnsi="Arial" w:cs="Arial"/>
          <w:b/>
          <w:bCs/>
          <w:color w:val="000000"/>
          <w:sz w:val="20"/>
          <w:szCs w:val="20"/>
          <w:shd w:val="clear" w:color="auto" w:fill="FFFFFF"/>
        </w:rPr>
        <w:t>beta</w:t>
      </w:r>
      <w:r w:rsidR="00BF3816">
        <w:rPr>
          <w:rFonts w:ascii="Arial" w:hAnsi="Arial" w:cs="Arial"/>
          <w:color w:val="000000"/>
          <w:sz w:val="20"/>
          <w:szCs w:val="20"/>
          <w:shd w:val="clear" w:color="auto" w:fill="FFFFFF"/>
        </w:rPr>
        <w:t xml:space="preserve"> el cual marca 1,96; es decir casi el doble del promedio del mercado. De las 5 empresas, TSLA es la que menos endeudamiento tiene. </w:t>
      </w:r>
    </w:p>
    <w:p w14:paraId="5260DC53" w14:textId="77777777" w:rsidR="00983310" w:rsidRPr="00983310" w:rsidRDefault="00983310" w:rsidP="00983310">
      <w:pPr>
        <w:rPr>
          <w:rFonts w:ascii="Arial" w:hAnsi="Arial" w:cs="Arial"/>
          <w:color w:val="000000"/>
          <w:sz w:val="20"/>
          <w:szCs w:val="20"/>
          <w:shd w:val="clear" w:color="auto" w:fill="FFFFFF"/>
        </w:rPr>
      </w:pPr>
    </w:p>
    <w:p w14:paraId="2D6D6C60" w14:textId="52A91D58" w:rsidR="00983310" w:rsidRDefault="00983310" w:rsidP="00983310">
      <w:pPr>
        <w:pStyle w:val="Prrafodelista"/>
        <w:numPr>
          <w:ilvl w:val="0"/>
          <w:numId w:val="2"/>
        </w:numPr>
        <w:rPr>
          <w:rFonts w:ascii="Arial" w:hAnsi="Arial" w:cs="Arial"/>
          <w:color w:val="000000"/>
          <w:sz w:val="20"/>
          <w:szCs w:val="20"/>
          <w:shd w:val="clear" w:color="auto" w:fill="FFFFFF"/>
        </w:rPr>
      </w:pPr>
      <w:r w:rsidRPr="005739C5">
        <w:rPr>
          <w:rFonts w:ascii="Arial" w:hAnsi="Arial" w:cs="Arial"/>
          <w:b/>
          <w:bCs/>
          <w:color w:val="000000"/>
          <w:sz w:val="20"/>
          <w:szCs w:val="20"/>
          <w:shd w:val="clear" w:color="auto" w:fill="FFFFFF"/>
        </w:rPr>
        <w:t>Mercadolibre:</w:t>
      </w:r>
      <w:r w:rsidR="00BF3816">
        <w:rPr>
          <w:rFonts w:ascii="Arial" w:hAnsi="Arial" w:cs="Arial"/>
          <w:color w:val="000000"/>
          <w:sz w:val="20"/>
          <w:szCs w:val="20"/>
          <w:shd w:val="clear" w:color="auto" w:fill="FFFFFF"/>
        </w:rPr>
        <w:t xml:space="preserve"> En cuanto a MELI </w:t>
      </w:r>
      <w:r w:rsidR="005739C5">
        <w:rPr>
          <w:rFonts w:ascii="Arial" w:hAnsi="Arial" w:cs="Arial"/>
          <w:color w:val="000000"/>
          <w:sz w:val="20"/>
          <w:szCs w:val="20"/>
          <w:shd w:val="clear" w:color="auto" w:fill="FFFFFF"/>
        </w:rPr>
        <w:t xml:space="preserve">de las 5 empresas es la que muestra indicadores a mejorar en varios puntos, principalmente en lo que respecta a ganancia por acción, el cual expresa </w:t>
      </w:r>
      <w:r w:rsidR="005739C5">
        <w:t>las ganancias obtenidas por cada acción emitida por la empresa</w:t>
      </w:r>
      <w:r w:rsidR="005739C5">
        <w:t xml:space="preserve">, que encuadrando a Mercadolibre como una empresa de crecimiento puede no ser una alerta por el momento, pero de sostenerse este numero bajo o </w:t>
      </w:r>
      <w:r w:rsidR="005739C5">
        <w:lastRenderedPageBreak/>
        <w:t>negativo se debe considerar reducir la posición o cerrarla de manera momentánea.</w:t>
      </w:r>
    </w:p>
    <w:p w14:paraId="05CAB572" w14:textId="77777777" w:rsidR="00983310" w:rsidRPr="00983310" w:rsidRDefault="00983310" w:rsidP="00983310">
      <w:pPr>
        <w:rPr>
          <w:rFonts w:ascii="Arial" w:hAnsi="Arial" w:cs="Arial"/>
          <w:color w:val="000000"/>
          <w:sz w:val="20"/>
          <w:szCs w:val="20"/>
          <w:shd w:val="clear" w:color="auto" w:fill="FFFFFF"/>
        </w:rPr>
      </w:pPr>
    </w:p>
    <w:p w14:paraId="2311B339" w14:textId="616FE01F" w:rsidR="00983310" w:rsidRDefault="00983310" w:rsidP="00983310">
      <w:pPr>
        <w:pStyle w:val="Prrafodelista"/>
        <w:numPr>
          <w:ilvl w:val="0"/>
          <w:numId w:val="2"/>
        </w:numPr>
        <w:rPr>
          <w:rFonts w:ascii="Arial" w:hAnsi="Arial" w:cs="Arial"/>
          <w:color w:val="000000"/>
          <w:sz w:val="20"/>
          <w:szCs w:val="20"/>
          <w:shd w:val="clear" w:color="auto" w:fill="FFFFFF"/>
        </w:rPr>
      </w:pPr>
      <w:r w:rsidRPr="005739C5">
        <w:rPr>
          <w:rFonts w:ascii="Arial" w:hAnsi="Arial" w:cs="Arial"/>
          <w:b/>
          <w:bCs/>
          <w:color w:val="000000"/>
          <w:sz w:val="20"/>
          <w:szCs w:val="20"/>
          <w:shd w:val="clear" w:color="auto" w:fill="FFFFFF"/>
        </w:rPr>
        <w:t>Mastercard:</w:t>
      </w:r>
      <w:r w:rsidR="005739C5">
        <w:rPr>
          <w:rFonts w:ascii="Arial" w:hAnsi="Arial" w:cs="Arial"/>
          <w:color w:val="000000"/>
          <w:sz w:val="20"/>
          <w:szCs w:val="20"/>
          <w:shd w:val="clear" w:color="auto" w:fill="FFFFFF"/>
        </w:rPr>
        <w:t xml:space="preserve"> Al igual que Apple muestra indicadores que respaldan la solidez de la empresa, por otro lado, es la que menor volatilidad tiene de las 5 empresas seleccionadas lo que ayuda a reducir la volatilidad promedio de la cartera seleccionada. En cuanto lo positivo de sus ratios, se destaca en el indicador económico EPS, el cual muestra un índice mayor al de las demás empresas seleccionadas, al igual que Apple posee un índice alto en cuanto a endeudamiento siendo 4 veces el PN. </w:t>
      </w:r>
    </w:p>
    <w:p w14:paraId="5829532C" w14:textId="77777777" w:rsidR="00983310" w:rsidRPr="00983310" w:rsidRDefault="00983310" w:rsidP="00983310">
      <w:pPr>
        <w:pStyle w:val="Prrafodelista"/>
        <w:rPr>
          <w:rFonts w:ascii="Arial" w:hAnsi="Arial" w:cs="Arial"/>
          <w:color w:val="000000"/>
          <w:sz w:val="20"/>
          <w:szCs w:val="20"/>
          <w:shd w:val="clear" w:color="auto" w:fill="FFFFFF"/>
        </w:rPr>
      </w:pPr>
    </w:p>
    <w:p w14:paraId="3A6A7F80" w14:textId="77777777" w:rsidR="00983310" w:rsidRPr="00983310" w:rsidRDefault="00983310" w:rsidP="00983310">
      <w:pPr>
        <w:pStyle w:val="Prrafodelista"/>
        <w:rPr>
          <w:rFonts w:ascii="Arial" w:hAnsi="Arial" w:cs="Arial"/>
          <w:color w:val="000000"/>
          <w:sz w:val="20"/>
          <w:szCs w:val="20"/>
          <w:shd w:val="clear" w:color="auto" w:fill="FFFFFF"/>
        </w:rPr>
      </w:pPr>
    </w:p>
    <w:p w14:paraId="3C430BE6" w14:textId="110BD90F" w:rsidR="00983310" w:rsidRPr="005739C5" w:rsidRDefault="00983310" w:rsidP="00983310">
      <w:pPr>
        <w:pStyle w:val="Prrafodelista"/>
        <w:numPr>
          <w:ilvl w:val="0"/>
          <w:numId w:val="2"/>
        </w:numPr>
        <w:rPr>
          <w:rFonts w:ascii="Arial" w:hAnsi="Arial" w:cs="Arial"/>
          <w:b/>
          <w:bCs/>
          <w:color w:val="000000"/>
          <w:sz w:val="20"/>
          <w:szCs w:val="20"/>
          <w:shd w:val="clear" w:color="auto" w:fill="FFFFFF"/>
        </w:rPr>
      </w:pPr>
      <w:r w:rsidRPr="005739C5">
        <w:rPr>
          <w:rFonts w:ascii="Arial" w:hAnsi="Arial" w:cs="Arial"/>
          <w:b/>
          <w:bCs/>
          <w:color w:val="000000"/>
          <w:sz w:val="20"/>
          <w:szCs w:val="20"/>
          <w:shd w:val="clear" w:color="auto" w:fill="FFFFFF"/>
        </w:rPr>
        <w:t>Disney:</w:t>
      </w:r>
      <w:r w:rsidR="005739C5">
        <w:rPr>
          <w:rFonts w:ascii="Arial" w:hAnsi="Arial" w:cs="Arial"/>
          <w:b/>
          <w:bCs/>
          <w:color w:val="000000"/>
          <w:sz w:val="20"/>
          <w:szCs w:val="20"/>
          <w:shd w:val="clear" w:color="auto" w:fill="FFFFFF"/>
        </w:rPr>
        <w:t xml:space="preserve"> </w:t>
      </w:r>
      <w:r w:rsidR="005739C5">
        <w:rPr>
          <w:rFonts w:ascii="Arial" w:hAnsi="Arial" w:cs="Arial"/>
          <w:color w:val="000000"/>
          <w:sz w:val="20"/>
          <w:szCs w:val="20"/>
          <w:shd w:val="clear" w:color="auto" w:fill="FFFFFF"/>
        </w:rPr>
        <w:t xml:space="preserve">Los números de Disney en una empresa con bastante recorrido marcan una clara restructuración de la empresa, causada por lo ocurrido a partir de las restricciones en marzo de 2020 en EE. UU y luego en todo el mundo. Sus ratios se asemejan más a Mercadolibre que Apple cuando en realidad Disney no se puede considerar una empresa de crecimiento, ya que es claramente una empresa de valor. Lo positivo es un bajo endeudamiento y volatilidad, acompañados de una más que aceptable solvencia y liquidez. </w:t>
      </w:r>
    </w:p>
    <w:p w14:paraId="0E92D2A5" w14:textId="77777777" w:rsidR="005739C5" w:rsidRPr="005739C5" w:rsidRDefault="005739C5" w:rsidP="005739C5">
      <w:pPr>
        <w:pStyle w:val="Prrafodelista"/>
        <w:ind w:left="1080"/>
        <w:rPr>
          <w:rFonts w:ascii="Arial" w:hAnsi="Arial" w:cs="Arial"/>
          <w:b/>
          <w:bCs/>
          <w:color w:val="000000"/>
          <w:sz w:val="20"/>
          <w:szCs w:val="20"/>
          <w:shd w:val="clear" w:color="auto" w:fill="FFFFFF"/>
        </w:rPr>
      </w:pPr>
    </w:p>
    <w:p w14:paraId="3079ABA3" w14:textId="3B53B6FF" w:rsidR="002F5661" w:rsidRDefault="002F5661" w:rsidP="0014534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 </w:t>
      </w:r>
      <w:r>
        <w:rPr>
          <w:rStyle w:val="Textoennegrita"/>
          <w:rFonts w:ascii="Arial" w:hAnsi="Arial" w:cs="Arial"/>
          <w:color w:val="000000"/>
          <w:sz w:val="20"/>
          <w:szCs w:val="20"/>
          <w:shd w:val="clear" w:color="auto" w:fill="FFFFFF"/>
        </w:rPr>
        <w:t>Realice un análisis</w:t>
      </w:r>
      <w:r>
        <w:rPr>
          <w:rFonts w:ascii="Arial" w:hAnsi="Arial" w:cs="Arial"/>
          <w:color w:val="000000"/>
          <w:sz w:val="20"/>
          <w:szCs w:val="20"/>
          <w:shd w:val="clear" w:color="auto" w:fill="FFFFFF"/>
        </w:rPr>
        <w:t xml:space="preserve"> de </w:t>
      </w:r>
      <w:r w:rsidRPr="00863F3A">
        <w:rPr>
          <w:rFonts w:ascii="Arial" w:hAnsi="Arial" w:cs="Arial"/>
          <w:b/>
          <w:bCs/>
          <w:color w:val="000000"/>
          <w:sz w:val="20"/>
          <w:szCs w:val="20"/>
          <w:shd w:val="clear" w:color="auto" w:fill="FFFFFF"/>
        </w:rPr>
        <w:t>valuación por múltiplos</w:t>
      </w:r>
      <w:r>
        <w:rPr>
          <w:rFonts w:ascii="Arial" w:hAnsi="Arial" w:cs="Arial"/>
          <w:color w:val="000000"/>
          <w:sz w:val="20"/>
          <w:szCs w:val="20"/>
          <w:shd w:val="clear" w:color="auto" w:fill="FFFFFF"/>
        </w:rPr>
        <w:t xml:space="preserve"> de cada empresa para tomar una posición de compra o venta fundamentando su respuesta con este análisis fundamental. (</w:t>
      </w:r>
      <w:r w:rsidRPr="002F5661">
        <w:rPr>
          <w:rFonts w:ascii="Arial" w:hAnsi="Arial" w:cs="Arial"/>
          <w:color w:val="000000"/>
          <w:sz w:val="20"/>
          <w:szCs w:val="20"/>
          <w:highlight w:val="yellow"/>
          <w:shd w:val="clear" w:color="auto" w:fill="FFFFFF"/>
        </w:rPr>
        <w:t>25 puntos</w:t>
      </w:r>
      <w:r>
        <w:rPr>
          <w:rFonts w:ascii="Arial" w:hAnsi="Arial" w:cs="Arial"/>
          <w:color w:val="000000"/>
          <w:sz w:val="20"/>
          <w:szCs w:val="20"/>
          <w:shd w:val="clear" w:color="auto" w:fill="FFFFFF"/>
        </w:rPr>
        <w:t>)</w:t>
      </w:r>
      <w:r w:rsidR="00034B54">
        <w:rPr>
          <w:rFonts w:ascii="Arial" w:hAnsi="Arial" w:cs="Arial"/>
          <w:color w:val="000000"/>
          <w:sz w:val="20"/>
          <w:szCs w:val="20"/>
          <w:shd w:val="clear" w:color="auto" w:fill="FFFFFF"/>
        </w:rPr>
        <w:t xml:space="preserve"> </w:t>
      </w:r>
    </w:p>
    <w:p w14:paraId="15A01A66" w14:textId="38E19609" w:rsidR="00145341" w:rsidRDefault="00145341" w:rsidP="0014534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Se resumen algunos de </w:t>
      </w:r>
      <w:r w:rsidR="002862C4">
        <w:rPr>
          <w:rFonts w:ascii="Arial" w:hAnsi="Arial" w:cs="Arial"/>
          <w:color w:val="000000"/>
          <w:sz w:val="20"/>
          <w:szCs w:val="20"/>
          <w:shd w:val="clear" w:color="auto" w:fill="FFFFFF"/>
        </w:rPr>
        <w:t>las ratios</w:t>
      </w:r>
      <w:r>
        <w:rPr>
          <w:rFonts w:ascii="Arial" w:hAnsi="Arial" w:cs="Arial"/>
          <w:color w:val="000000"/>
          <w:sz w:val="20"/>
          <w:szCs w:val="20"/>
          <w:shd w:val="clear" w:color="auto" w:fill="FFFFFF"/>
        </w:rPr>
        <w:t>/valuaciones que se consideraron importantes:</w:t>
      </w:r>
    </w:p>
    <w:tbl>
      <w:tblPr>
        <w:tblW w:w="8726" w:type="dxa"/>
        <w:tblCellMar>
          <w:left w:w="70" w:type="dxa"/>
          <w:right w:w="70" w:type="dxa"/>
        </w:tblCellMar>
        <w:tblLook w:val="04A0" w:firstRow="1" w:lastRow="0" w:firstColumn="1" w:lastColumn="0" w:noHBand="0" w:noVBand="1"/>
      </w:tblPr>
      <w:tblGrid>
        <w:gridCol w:w="1347"/>
        <w:gridCol w:w="1236"/>
        <w:gridCol w:w="1002"/>
        <w:gridCol w:w="1002"/>
        <w:gridCol w:w="1471"/>
        <w:gridCol w:w="1521"/>
        <w:gridCol w:w="1187"/>
      </w:tblGrid>
      <w:tr w:rsidR="00546611" w:rsidRPr="00546611" w14:paraId="53F0DF8A" w14:textId="77777777" w:rsidTr="00145341">
        <w:trPr>
          <w:trHeight w:val="403"/>
        </w:trPr>
        <w:tc>
          <w:tcPr>
            <w:tcW w:w="1307" w:type="dxa"/>
            <w:tcBorders>
              <w:top w:val="single" w:sz="8" w:space="0" w:color="auto"/>
              <w:left w:val="single" w:sz="8" w:space="0" w:color="auto"/>
              <w:bottom w:val="single" w:sz="8" w:space="0" w:color="auto"/>
              <w:right w:val="nil"/>
            </w:tcBorders>
            <w:shd w:val="clear" w:color="000000" w:fill="4472C4"/>
            <w:vAlign w:val="center"/>
            <w:hideMark/>
          </w:tcPr>
          <w:p w14:paraId="592932F1"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Empresa</w:t>
            </w:r>
          </w:p>
        </w:tc>
        <w:tc>
          <w:tcPr>
            <w:tcW w:w="1236" w:type="dxa"/>
            <w:tcBorders>
              <w:top w:val="single" w:sz="8" w:space="0" w:color="auto"/>
              <w:left w:val="nil"/>
              <w:bottom w:val="single" w:sz="8" w:space="0" w:color="auto"/>
              <w:right w:val="nil"/>
            </w:tcBorders>
            <w:shd w:val="clear" w:color="000000" w:fill="4472C4"/>
            <w:vAlign w:val="center"/>
            <w:hideMark/>
          </w:tcPr>
          <w:p w14:paraId="1C94237E"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P/E</w:t>
            </w:r>
          </w:p>
        </w:tc>
        <w:tc>
          <w:tcPr>
            <w:tcW w:w="1002" w:type="dxa"/>
            <w:tcBorders>
              <w:top w:val="single" w:sz="8" w:space="0" w:color="auto"/>
              <w:left w:val="nil"/>
              <w:bottom w:val="single" w:sz="8" w:space="0" w:color="auto"/>
              <w:right w:val="nil"/>
            </w:tcBorders>
            <w:shd w:val="clear" w:color="000000" w:fill="4472C4"/>
            <w:vAlign w:val="center"/>
            <w:hideMark/>
          </w:tcPr>
          <w:p w14:paraId="7A224760"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EPS</w:t>
            </w:r>
          </w:p>
        </w:tc>
        <w:tc>
          <w:tcPr>
            <w:tcW w:w="1002" w:type="dxa"/>
            <w:tcBorders>
              <w:top w:val="single" w:sz="8" w:space="0" w:color="auto"/>
              <w:left w:val="nil"/>
              <w:bottom w:val="single" w:sz="8" w:space="0" w:color="auto"/>
              <w:right w:val="nil"/>
            </w:tcBorders>
            <w:shd w:val="clear" w:color="000000" w:fill="4472C4"/>
            <w:vAlign w:val="center"/>
            <w:hideMark/>
          </w:tcPr>
          <w:p w14:paraId="10192D55"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EPS 5 AÑOS</w:t>
            </w:r>
          </w:p>
        </w:tc>
        <w:tc>
          <w:tcPr>
            <w:tcW w:w="1471" w:type="dxa"/>
            <w:tcBorders>
              <w:top w:val="single" w:sz="8" w:space="0" w:color="auto"/>
              <w:left w:val="nil"/>
              <w:bottom w:val="single" w:sz="8" w:space="0" w:color="auto"/>
              <w:right w:val="nil"/>
            </w:tcBorders>
            <w:shd w:val="clear" w:color="000000" w:fill="4472C4"/>
            <w:vAlign w:val="center"/>
            <w:hideMark/>
          </w:tcPr>
          <w:p w14:paraId="30ECC84F" w14:textId="77777777" w:rsidR="00546611" w:rsidRPr="00546611" w:rsidRDefault="00546611" w:rsidP="00145341">
            <w:pPr>
              <w:spacing w:after="0" w:line="240" w:lineRule="auto"/>
              <w:jc w:val="center"/>
              <w:rPr>
                <w:rFonts w:ascii="Calibri" w:eastAsia="Times New Roman" w:hAnsi="Calibri" w:cs="Calibri"/>
                <w:b/>
                <w:bCs/>
                <w:color w:val="FFFFFF"/>
                <w:sz w:val="16"/>
                <w:szCs w:val="16"/>
                <w:lang w:eastAsia="es-AR"/>
              </w:rPr>
            </w:pPr>
            <w:r w:rsidRPr="00546611">
              <w:rPr>
                <w:rFonts w:ascii="Calibri" w:eastAsia="Times New Roman" w:hAnsi="Calibri" w:cs="Calibri"/>
                <w:b/>
                <w:bCs/>
                <w:color w:val="FFFFFF"/>
                <w:sz w:val="16"/>
                <w:szCs w:val="16"/>
                <w:lang w:eastAsia="es-AR"/>
              </w:rPr>
              <w:t>EBIDTDA (en miles)</w:t>
            </w:r>
          </w:p>
        </w:tc>
        <w:tc>
          <w:tcPr>
            <w:tcW w:w="1521" w:type="dxa"/>
            <w:tcBorders>
              <w:top w:val="single" w:sz="8" w:space="0" w:color="auto"/>
              <w:left w:val="nil"/>
              <w:bottom w:val="single" w:sz="8" w:space="0" w:color="auto"/>
              <w:right w:val="nil"/>
            </w:tcBorders>
            <w:shd w:val="clear" w:color="000000" w:fill="4472C4"/>
            <w:vAlign w:val="center"/>
            <w:hideMark/>
          </w:tcPr>
          <w:p w14:paraId="06CD3B8B" w14:textId="6DBD3182"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Capitalización Bursatil</w:t>
            </w:r>
          </w:p>
        </w:tc>
        <w:tc>
          <w:tcPr>
            <w:tcW w:w="1187" w:type="dxa"/>
            <w:tcBorders>
              <w:top w:val="single" w:sz="8" w:space="0" w:color="auto"/>
              <w:left w:val="nil"/>
              <w:bottom w:val="single" w:sz="8" w:space="0" w:color="auto"/>
              <w:right w:val="single" w:sz="8" w:space="0" w:color="auto"/>
            </w:tcBorders>
            <w:shd w:val="clear" w:color="000000" w:fill="4472C4"/>
            <w:vAlign w:val="center"/>
            <w:hideMark/>
          </w:tcPr>
          <w:p w14:paraId="0A7209DB"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EV/EBITDA</w:t>
            </w:r>
          </w:p>
        </w:tc>
      </w:tr>
      <w:tr w:rsidR="00546611" w:rsidRPr="00546611" w14:paraId="07380C11" w14:textId="77777777" w:rsidTr="00145341">
        <w:trPr>
          <w:trHeight w:val="190"/>
        </w:trPr>
        <w:tc>
          <w:tcPr>
            <w:tcW w:w="1307" w:type="dxa"/>
            <w:tcBorders>
              <w:top w:val="nil"/>
              <w:left w:val="single" w:sz="8" w:space="0" w:color="auto"/>
              <w:bottom w:val="nil"/>
              <w:right w:val="nil"/>
            </w:tcBorders>
            <w:shd w:val="clear" w:color="auto" w:fill="auto"/>
            <w:noWrap/>
            <w:vAlign w:val="center"/>
            <w:hideMark/>
          </w:tcPr>
          <w:p w14:paraId="5ABC87D3"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Apple</w:t>
            </w:r>
          </w:p>
        </w:tc>
        <w:tc>
          <w:tcPr>
            <w:tcW w:w="1236" w:type="dxa"/>
            <w:tcBorders>
              <w:top w:val="nil"/>
              <w:left w:val="nil"/>
              <w:bottom w:val="nil"/>
              <w:right w:val="nil"/>
            </w:tcBorders>
            <w:shd w:val="clear" w:color="auto" w:fill="auto"/>
            <w:noWrap/>
            <w:vAlign w:val="center"/>
            <w:hideMark/>
          </w:tcPr>
          <w:p w14:paraId="0DB38990"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29</w:t>
            </w:r>
          </w:p>
        </w:tc>
        <w:tc>
          <w:tcPr>
            <w:tcW w:w="1002" w:type="dxa"/>
            <w:tcBorders>
              <w:top w:val="nil"/>
              <w:left w:val="nil"/>
              <w:bottom w:val="nil"/>
              <w:right w:val="nil"/>
            </w:tcBorders>
            <w:shd w:val="clear" w:color="auto" w:fill="auto"/>
            <w:noWrap/>
            <w:vAlign w:val="center"/>
            <w:hideMark/>
          </w:tcPr>
          <w:p w14:paraId="3BB11FF8"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5.11</w:t>
            </w:r>
          </w:p>
        </w:tc>
        <w:tc>
          <w:tcPr>
            <w:tcW w:w="1002" w:type="dxa"/>
            <w:tcBorders>
              <w:top w:val="nil"/>
              <w:left w:val="nil"/>
              <w:bottom w:val="nil"/>
              <w:right w:val="nil"/>
            </w:tcBorders>
            <w:shd w:val="clear" w:color="auto" w:fill="auto"/>
            <w:noWrap/>
            <w:vAlign w:val="center"/>
            <w:hideMark/>
          </w:tcPr>
          <w:p w14:paraId="152451F3"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7,30%</w:t>
            </w:r>
          </w:p>
        </w:tc>
        <w:tc>
          <w:tcPr>
            <w:tcW w:w="1471" w:type="dxa"/>
            <w:tcBorders>
              <w:top w:val="nil"/>
              <w:left w:val="nil"/>
              <w:bottom w:val="nil"/>
              <w:right w:val="nil"/>
            </w:tcBorders>
            <w:shd w:val="clear" w:color="auto" w:fill="auto"/>
            <w:noWrap/>
            <w:vAlign w:val="center"/>
            <w:hideMark/>
          </w:tcPr>
          <w:p w14:paraId="2D689D7D" w14:textId="6A166009" w:rsidR="00546611" w:rsidRPr="00546611" w:rsidRDefault="00546611" w:rsidP="00145341">
            <w:pPr>
              <w:spacing w:after="0" w:line="240" w:lineRule="auto"/>
              <w:jc w:val="center"/>
              <w:rPr>
                <w:rFonts w:ascii="Calibri" w:eastAsia="Times New Roman" w:hAnsi="Calibri" w:cs="Calibri"/>
                <w:color w:val="000000"/>
                <w:sz w:val="16"/>
                <w:szCs w:val="16"/>
                <w:lang w:eastAsia="es-AR"/>
              </w:rPr>
            </w:pPr>
            <w:r w:rsidRPr="00546611">
              <w:rPr>
                <w:rFonts w:ascii="Calibri" w:eastAsia="Times New Roman" w:hAnsi="Calibri" w:cs="Calibri"/>
                <w:color w:val="000000"/>
                <w:sz w:val="16"/>
                <w:szCs w:val="16"/>
                <w:lang w:eastAsia="es-AR"/>
              </w:rPr>
              <w:t>$   114.464.000,00</w:t>
            </w:r>
          </w:p>
        </w:tc>
        <w:tc>
          <w:tcPr>
            <w:tcW w:w="1521" w:type="dxa"/>
            <w:tcBorders>
              <w:top w:val="nil"/>
              <w:left w:val="nil"/>
              <w:bottom w:val="nil"/>
              <w:right w:val="nil"/>
            </w:tcBorders>
            <w:shd w:val="clear" w:color="000000" w:fill="C6E0B4"/>
            <w:noWrap/>
            <w:vAlign w:val="center"/>
            <w:hideMark/>
          </w:tcPr>
          <w:p w14:paraId="216E7F75"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2.4 T</w:t>
            </w:r>
          </w:p>
        </w:tc>
        <w:tc>
          <w:tcPr>
            <w:tcW w:w="1187" w:type="dxa"/>
            <w:tcBorders>
              <w:top w:val="nil"/>
              <w:left w:val="nil"/>
              <w:bottom w:val="nil"/>
              <w:right w:val="single" w:sz="8" w:space="0" w:color="auto"/>
            </w:tcBorders>
            <w:shd w:val="clear" w:color="auto" w:fill="auto"/>
            <w:noWrap/>
            <w:vAlign w:val="center"/>
            <w:hideMark/>
          </w:tcPr>
          <w:p w14:paraId="271C6414"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22,88</w:t>
            </w:r>
          </w:p>
        </w:tc>
      </w:tr>
      <w:tr w:rsidR="00546611" w:rsidRPr="00546611" w14:paraId="480F7774" w14:textId="77777777" w:rsidTr="00145341">
        <w:trPr>
          <w:trHeight w:val="190"/>
        </w:trPr>
        <w:tc>
          <w:tcPr>
            <w:tcW w:w="1307" w:type="dxa"/>
            <w:tcBorders>
              <w:top w:val="nil"/>
              <w:left w:val="single" w:sz="8" w:space="0" w:color="auto"/>
              <w:bottom w:val="nil"/>
              <w:right w:val="nil"/>
            </w:tcBorders>
            <w:shd w:val="clear" w:color="auto" w:fill="auto"/>
            <w:noWrap/>
            <w:vAlign w:val="center"/>
            <w:hideMark/>
          </w:tcPr>
          <w:p w14:paraId="0C338F84"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Tesla</w:t>
            </w:r>
          </w:p>
        </w:tc>
        <w:tc>
          <w:tcPr>
            <w:tcW w:w="1236" w:type="dxa"/>
            <w:tcBorders>
              <w:top w:val="nil"/>
              <w:left w:val="nil"/>
              <w:bottom w:val="nil"/>
              <w:right w:val="nil"/>
            </w:tcBorders>
            <w:shd w:val="clear" w:color="000000" w:fill="F8CBAD"/>
            <w:noWrap/>
            <w:vAlign w:val="center"/>
            <w:hideMark/>
          </w:tcPr>
          <w:p w14:paraId="31157C4B"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375</w:t>
            </w:r>
          </w:p>
        </w:tc>
        <w:tc>
          <w:tcPr>
            <w:tcW w:w="1002" w:type="dxa"/>
            <w:tcBorders>
              <w:top w:val="nil"/>
              <w:left w:val="nil"/>
              <w:bottom w:val="nil"/>
              <w:right w:val="nil"/>
            </w:tcBorders>
            <w:shd w:val="clear" w:color="auto" w:fill="auto"/>
            <w:noWrap/>
            <w:vAlign w:val="center"/>
            <w:hideMark/>
          </w:tcPr>
          <w:p w14:paraId="204E0BB6"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1.90</w:t>
            </w:r>
          </w:p>
        </w:tc>
        <w:tc>
          <w:tcPr>
            <w:tcW w:w="1002" w:type="dxa"/>
            <w:tcBorders>
              <w:top w:val="nil"/>
              <w:left w:val="nil"/>
              <w:bottom w:val="nil"/>
              <w:right w:val="nil"/>
            </w:tcBorders>
            <w:shd w:val="clear" w:color="auto" w:fill="auto"/>
            <w:noWrap/>
            <w:vAlign w:val="center"/>
            <w:hideMark/>
          </w:tcPr>
          <w:p w14:paraId="6D23FD03"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19,70%</w:t>
            </w:r>
          </w:p>
        </w:tc>
        <w:tc>
          <w:tcPr>
            <w:tcW w:w="1471" w:type="dxa"/>
            <w:tcBorders>
              <w:top w:val="nil"/>
              <w:left w:val="nil"/>
              <w:bottom w:val="nil"/>
              <w:right w:val="nil"/>
            </w:tcBorders>
            <w:shd w:val="clear" w:color="auto" w:fill="auto"/>
            <w:noWrap/>
            <w:vAlign w:val="center"/>
            <w:hideMark/>
          </w:tcPr>
          <w:p w14:paraId="18AE4943" w14:textId="7D425390" w:rsidR="00546611" w:rsidRPr="00546611" w:rsidRDefault="00546611" w:rsidP="00145341">
            <w:pPr>
              <w:spacing w:after="0" w:line="240" w:lineRule="auto"/>
              <w:jc w:val="center"/>
              <w:rPr>
                <w:rFonts w:ascii="Calibri" w:eastAsia="Times New Roman" w:hAnsi="Calibri" w:cs="Calibri"/>
                <w:color w:val="000000"/>
                <w:sz w:val="16"/>
                <w:szCs w:val="16"/>
                <w:lang w:eastAsia="es-AR"/>
              </w:rPr>
            </w:pPr>
            <w:r w:rsidRPr="00546611">
              <w:rPr>
                <w:rFonts w:ascii="Calibri" w:eastAsia="Times New Roman" w:hAnsi="Calibri" w:cs="Calibri"/>
                <w:color w:val="000000"/>
                <w:sz w:val="16"/>
                <w:szCs w:val="16"/>
                <w:lang w:eastAsia="es-AR"/>
              </w:rPr>
              <w:t>$        5.847.000,00</w:t>
            </w:r>
          </w:p>
        </w:tc>
        <w:tc>
          <w:tcPr>
            <w:tcW w:w="1521" w:type="dxa"/>
            <w:tcBorders>
              <w:top w:val="nil"/>
              <w:left w:val="nil"/>
              <w:bottom w:val="nil"/>
              <w:right w:val="nil"/>
            </w:tcBorders>
            <w:shd w:val="clear" w:color="000000" w:fill="C6E0B4"/>
            <w:noWrap/>
            <w:vAlign w:val="center"/>
            <w:hideMark/>
          </w:tcPr>
          <w:p w14:paraId="713D5BD7"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710,01 B</w:t>
            </w:r>
          </w:p>
        </w:tc>
        <w:tc>
          <w:tcPr>
            <w:tcW w:w="1187" w:type="dxa"/>
            <w:tcBorders>
              <w:top w:val="nil"/>
              <w:left w:val="nil"/>
              <w:bottom w:val="nil"/>
              <w:right w:val="single" w:sz="8" w:space="0" w:color="auto"/>
            </w:tcBorders>
            <w:shd w:val="clear" w:color="auto" w:fill="auto"/>
            <w:noWrap/>
            <w:vAlign w:val="center"/>
            <w:hideMark/>
          </w:tcPr>
          <w:p w14:paraId="59F93267"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122,64</w:t>
            </w:r>
          </w:p>
        </w:tc>
      </w:tr>
      <w:tr w:rsidR="00546611" w:rsidRPr="00546611" w14:paraId="2D46359D" w14:textId="77777777" w:rsidTr="00145341">
        <w:trPr>
          <w:trHeight w:val="190"/>
        </w:trPr>
        <w:tc>
          <w:tcPr>
            <w:tcW w:w="1307" w:type="dxa"/>
            <w:tcBorders>
              <w:top w:val="nil"/>
              <w:left w:val="single" w:sz="8" w:space="0" w:color="auto"/>
              <w:bottom w:val="nil"/>
              <w:right w:val="nil"/>
            </w:tcBorders>
            <w:shd w:val="clear" w:color="auto" w:fill="auto"/>
            <w:noWrap/>
            <w:vAlign w:val="center"/>
            <w:hideMark/>
          </w:tcPr>
          <w:p w14:paraId="14667569"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Disney</w:t>
            </w:r>
          </w:p>
        </w:tc>
        <w:tc>
          <w:tcPr>
            <w:tcW w:w="1236" w:type="dxa"/>
            <w:tcBorders>
              <w:top w:val="nil"/>
              <w:left w:val="nil"/>
              <w:bottom w:val="nil"/>
              <w:right w:val="nil"/>
            </w:tcBorders>
            <w:shd w:val="clear" w:color="auto" w:fill="auto"/>
            <w:noWrap/>
            <w:vAlign w:val="center"/>
            <w:hideMark/>
          </w:tcPr>
          <w:p w14:paraId="39B2EF92"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N/A</w:t>
            </w:r>
          </w:p>
        </w:tc>
        <w:tc>
          <w:tcPr>
            <w:tcW w:w="1002" w:type="dxa"/>
            <w:tcBorders>
              <w:top w:val="nil"/>
              <w:left w:val="nil"/>
              <w:bottom w:val="nil"/>
              <w:right w:val="nil"/>
            </w:tcBorders>
            <w:shd w:val="clear" w:color="auto" w:fill="auto"/>
            <w:noWrap/>
            <w:vAlign w:val="center"/>
            <w:hideMark/>
          </w:tcPr>
          <w:p w14:paraId="209D973F"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0.60</w:t>
            </w:r>
          </w:p>
        </w:tc>
        <w:tc>
          <w:tcPr>
            <w:tcW w:w="1002" w:type="dxa"/>
            <w:tcBorders>
              <w:top w:val="nil"/>
              <w:left w:val="nil"/>
              <w:bottom w:val="nil"/>
              <w:right w:val="nil"/>
            </w:tcBorders>
            <w:shd w:val="clear" w:color="auto" w:fill="auto"/>
            <w:noWrap/>
            <w:vAlign w:val="center"/>
            <w:hideMark/>
          </w:tcPr>
          <w:p w14:paraId="58C0123E"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-18,30%</w:t>
            </w:r>
          </w:p>
        </w:tc>
        <w:tc>
          <w:tcPr>
            <w:tcW w:w="1471" w:type="dxa"/>
            <w:tcBorders>
              <w:top w:val="nil"/>
              <w:left w:val="nil"/>
              <w:bottom w:val="nil"/>
              <w:right w:val="nil"/>
            </w:tcBorders>
            <w:shd w:val="clear" w:color="auto" w:fill="auto"/>
            <w:noWrap/>
            <w:vAlign w:val="center"/>
            <w:hideMark/>
          </w:tcPr>
          <w:p w14:paraId="5B88C3DE" w14:textId="54089F76" w:rsidR="00546611" w:rsidRPr="00546611" w:rsidRDefault="00546611" w:rsidP="00145341">
            <w:pPr>
              <w:spacing w:after="0" w:line="240" w:lineRule="auto"/>
              <w:jc w:val="center"/>
              <w:rPr>
                <w:rFonts w:ascii="Calibri" w:eastAsia="Times New Roman" w:hAnsi="Calibri" w:cs="Calibri"/>
                <w:color w:val="000000"/>
                <w:sz w:val="16"/>
                <w:szCs w:val="16"/>
                <w:lang w:eastAsia="es-AR"/>
              </w:rPr>
            </w:pPr>
            <w:r w:rsidRPr="00546611">
              <w:rPr>
                <w:rFonts w:ascii="Calibri" w:eastAsia="Times New Roman" w:hAnsi="Calibri" w:cs="Calibri"/>
                <w:color w:val="000000"/>
                <w:sz w:val="16"/>
                <w:szCs w:val="16"/>
                <w:lang w:eastAsia="es-AR"/>
              </w:rPr>
              <w:t>$        2.877.000,00</w:t>
            </w:r>
          </w:p>
        </w:tc>
        <w:tc>
          <w:tcPr>
            <w:tcW w:w="1521" w:type="dxa"/>
            <w:tcBorders>
              <w:top w:val="nil"/>
              <w:left w:val="nil"/>
              <w:bottom w:val="nil"/>
              <w:right w:val="nil"/>
            </w:tcBorders>
            <w:shd w:val="clear" w:color="000000" w:fill="E2EFDA"/>
            <w:noWrap/>
            <w:vAlign w:val="center"/>
            <w:hideMark/>
          </w:tcPr>
          <w:p w14:paraId="28CEF258"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376 B</w:t>
            </w:r>
          </w:p>
        </w:tc>
        <w:tc>
          <w:tcPr>
            <w:tcW w:w="1187" w:type="dxa"/>
            <w:tcBorders>
              <w:top w:val="nil"/>
              <w:left w:val="nil"/>
              <w:bottom w:val="nil"/>
              <w:right w:val="single" w:sz="8" w:space="0" w:color="auto"/>
            </w:tcBorders>
            <w:shd w:val="clear" w:color="auto" w:fill="auto"/>
            <w:noWrap/>
            <w:vAlign w:val="center"/>
            <w:hideMark/>
          </w:tcPr>
          <w:p w14:paraId="2633D384"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48,47</w:t>
            </w:r>
          </w:p>
        </w:tc>
      </w:tr>
      <w:tr w:rsidR="00546611" w:rsidRPr="00546611" w14:paraId="03C30A80" w14:textId="77777777" w:rsidTr="00145341">
        <w:trPr>
          <w:trHeight w:val="190"/>
        </w:trPr>
        <w:tc>
          <w:tcPr>
            <w:tcW w:w="1307" w:type="dxa"/>
            <w:tcBorders>
              <w:top w:val="nil"/>
              <w:left w:val="single" w:sz="8" w:space="0" w:color="auto"/>
              <w:bottom w:val="nil"/>
              <w:right w:val="nil"/>
            </w:tcBorders>
            <w:shd w:val="clear" w:color="auto" w:fill="auto"/>
            <w:noWrap/>
            <w:vAlign w:val="center"/>
            <w:hideMark/>
          </w:tcPr>
          <w:p w14:paraId="79838686"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Mastercard</w:t>
            </w:r>
          </w:p>
        </w:tc>
        <w:tc>
          <w:tcPr>
            <w:tcW w:w="1236" w:type="dxa"/>
            <w:tcBorders>
              <w:top w:val="nil"/>
              <w:left w:val="nil"/>
              <w:bottom w:val="nil"/>
              <w:right w:val="nil"/>
            </w:tcBorders>
            <w:shd w:val="clear" w:color="auto" w:fill="auto"/>
            <w:noWrap/>
            <w:vAlign w:val="center"/>
            <w:hideMark/>
          </w:tcPr>
          <w:p w14:paraId="45CCAF40"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50</w:t>
            </w:r>
          </w:p>
        </w:tc>
        <w:tc>
          <w:tcPr>
            <w:tcW w:w="1002" w:type="dxa"/>
            <w:tcBorders>
              <w:top w:val="nil"/>
              <w:left w:val="nil"/>
              <w:bottom w:val="nil"/>
              <w:right w:val="nil"/>
            </w:tcBorders>
            <w:shd w:val="clear" w:color="auto" w:fill="auto"/>
            <w:noWrap/>
            <w:vAlign w:val="center"/>
            <w:hideMark/>
          </w:tcPr>
          <w:p w14:paraId="586C0BBB"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7.20</w:t>
            </w:r>
          </w:p>
        </w:tc>
        <w:tc>
          <w:tcPr>
            <w:tcW w:w="1002" w:type="dxa"/>
            <w:tcBorders>
              <w:top w:val="nil"/>
              <w:left w:val="nil"/>
              <w:bottom w:val="nil"/>
              <w:right w:val="nil"/>
            </w:tcBorders>
            <w:shd w:val="clear" w:color="auto" w:fill="auto"/>
            <w:noWrap/>
            <w:vAlign w:val="center"/>
            <w:hideMark/>
          </w:tcPr>
          <w:p w14:paraId="440AEAD6"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13,70%</w:t>
            </w:r>
          </w:p>
        </w:tc>
        <w:tc>
          <w:tcPr>
            <w:tcW w:w="1471" w:type="dxa"/>
            <w:tcBorders>
              <w:top w:val="nil"/>
              <w:left w:val="nil"/>
              <w:bottom w:val="nil"/>
              <w:right w:val="nil"/>
            </w:tcBorders>
            <w:shd w:val="clear" w:color="auto" w:fill="auto"/>
            <w:noWrap/>
            <w:vAlign w:val="center"/>
            <w:hideMark/>
          </w:tcPr>
          <w:p w14:paraId="71DFEEC7" w14:textId="770A2B40" w:rsidR="00546611" w:rsidRPr="00546611" w:rsidRDefault="00546611" w:rsidP="00145341">
            <w:pPr>
              <w:spacing w:after="0" w:line="240" w:lineRule="auto"/>
              <w:jc w:val="center"/>
              <w:rPr>
                <w:rFonts w:ascii="Calibri" w:eastAsia="Times New Roman" w:hAnsi="Calibri" w:cs="Calibri"/>
                <w:color w:val="000000"/>
                <w:sz w:val="16"/>
                <w:szCs w:val="16"/>
                <w:lang w:eastAsia="es-AR"/>
              </w:rPr>
            </w:pPr>
            <w:r w:rsidRPr="00546611">
              <w:rPr>
                <w:rFonts w:ascii="Calibri" w:eastAsia="Times New Roman" w:hAnsi="Calibri" w:cs="Calibri"/>
                <w:color w:val="000000"/>
                <w:sz w:val="16"/>
                <w:szCs w:val="16"/>
                <w:lang w:eastAsia="es-AR"/>
              </w:rPr>
              <w:t>$        9.814.000,00</w:t>
            </w:r>
          </w:p>
        </w:tc>
        <w:tc>
          <w:tcPr>
            <w:tcW w:w="1521" w:type="dxa"/>
            <w:tcBorders>
              <w:top w:val="nil"/>
              <w:left w:val="nil"/>
              <w:bottom w:val="nil"/>
              <w:right w:val="nil"/>
            </w:tcBorders>
            <w:shd w:val="clear" w:color="000000" w:fill="E2EFDA"/>
            <w:noWrap/>
            <w:vAlign w:val="center"/>
            <w:hideMark/>
          </w:tcPr>
          <w:p w14:paraId="36D83CBC"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357,95 B</w:t>
            </w:r>
          </w:p>
        </w:tc>
        <w:tc>
          <w:tcPr>
            <w:tcW w:w="1187" w:type="dxa"/>
            <w:tcBorders>
              <w:top w:val="nil"/>
              <w:left w:val="nil"/>
              <w:bottom w:val="nil"/>
              <w:right w:val="single" w:sz="8" w:space="0" w:color="auto"/>
            </w:tcBorders>
            <w:shd w:val="clear" w:color="auto" w:fill="auto"/>
            <w:noWrap/>
            <w:vAlign w:val="center"/>
            <w:hideMark/>
          </w:tcPr>
          <w:p w14:paraId="209EB644"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38,52</w:t>
            </w:r>
          </w:p>
        </w:tc>
      </w:tr>
      <w:tr w:rsidR="00546611" w:rsidRPr="00546611" w14:paraId="39CB96EA" w14:textId="77777777" w:rsidTr="00145341">
        <w:trPr>
          <w:trHeight w:val="201"/>
        </w:trPr>
        <w:tc>
          <w:tcPr>
            <w:tcW w:w="1307" w:type="dxa"/>
            <w:tcBorders>
              <w:top w:val="nil"/>
              <w:left w:val="single" w:sz="8" w:space="0" w:color="auto"/>
              <w:bottom w:val="single" w:sz="8" w:space="0" w:color="auto"/>
              <w:right w:val="nil"/>
            </w:tcBorders>
            <w:shd w:val="clear" w:color="auto" w:fill="auto"/>
            <w:noWrap/>
            <w:vAlign w:val="center"/>
            <w:hideMark/>
          </w:tcPr>
          <w:p w14:paraId="6C768206"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Mercadolibre</w:t>
            </w:r>
          </w:p>
        </w:tc>
        <w:tc>
          <w:tcPr>
            <w:tcW w:w="1236" w:type="dxa"/>
            <w:tcBorders>
              <w:top w:val="nil"/>
              <w:left w:val="nil"/>
              <w:bottom w:val="single" w:sz="8" w:space="0" w:color="auto"/>
              <w:right w:val="nil"/>
            </w:tcBorders>
            <w:shd w:val="clear" w:color="auto" w:fill="auto"/>
            <w:noWrap/>
            <w:vAlign w:val="center"/>
            <w:hideMark/>
          </w:tcPr>
          <w:p w14:paraId="196722DB"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N/A</w:t>
            </w:r>
          </w:p>
        </w:tc>
        <w:tc>
          <w:tcPr>
            <w:tcW w:w="1002" w:type="dxa"/>
            <w:tcBorders>
              <w:top w:val="nil"/>
              <w:left w:val="nil"/>
              <w:bottom w:val="single" w:sz="8" w:space="0" w:color="auto"/>
              <w:right w:val="nil"/>
            </w:tcBorders>
            <w:shd w:val="clear" w:color="auto" w:fill="auto"/>
            <w:noWrap/>
            <w:vAlign w:val="center"/>
            <w:hideMark/>
          </w:tcPr>
          <w:p w14:paraId="24B0FD02"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-0.05</w:t>
            </w:r>
          </w:p>
        </w:tc>
        <w:tc>
          <w:tcPr>
            <w:tcW w:w="1002" w:type="dxa"/>
            <w:tcBorders>
              <w:top w:val="nil"/>
              <w:left w:val="nil"/>
              <w:bottom w:val="single" w:sz="8" w:space="0" w:color="auto"/>
              <w:right w:val="nil"/>
            </w:tcBorders>
            <w:shd w:val="clear" w:color="auto" w:fill="auto"/>
            <w:noWrap/>
            <w:vAlign w:val="center"/>
            <w:hideMark/>
          </w:tcPr>
          <w:p w14:paraId="34E6FA36"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-14,90%</w:t>
            </w:r>
          </w:p>
        </w:tc>
        <w:tc>
          <w:tcPr>
            <w:tcW w:w="1471" w:type="dxa"/>
            <w:tcBorders>
              <w:top w:val="nil"/>
              <w:left w:val="nil"/>
              <w:bottom w:val="single" w:sz="8" w:space="0" w:color="auto"/>
              <w:right w:val="nil"/>
            </w:tcBorders>
            <w:shd w:val="clear" w:color="auto" w:fill="auto"/>
            <w:noWrap/>
            <w:vAlign w:val="center"/>
            <w:hideMark/>
          </w:tcPr>
          <w:p w14:paraId="1C19C435" w14:textId="58B1A652" w:rsidR="00546611" w:rsidRPr="00546611" w:rsidRDefault="00546611" w:rsidP="00145341">
            <w:pPr>
              <w:spacing w:after="0" w:line="240" w:lineRule="auto"/>
              <w:jc w:val="center"/>
              <w:rPr>
                <w:rFonts w:ascii="Calibri" w:eastAsia="Times New Roman" w:hAnsi="Calibri" w:cs="Calibri"/>
                <w:color w:val="000000"/>
                <w:sz w:val="16"/>
                <w:szCs w:val="16"/>
                <w:lang w:eastAsia="es-AR"/>
              </w:rPr>
            </w:pPr>
            <w:r w:rsidRPr="00546611">
              <w:rPr>
                <w:rFonts w:ascii="Calibri" w:eastAsia="Times New Roman" w:hAnsi="Calibri" w:cs="Calibri"/>
                <w:color w:val="000000"/>
                <w:sz w:val="16"/>
                <w:szCs w:val="16"/>
                <w:lang w:eastAsia="es-AR"/>
              </w:rPr>
              <w:t>$           489.164,00</w:t>
            </w:r>
          </w:p>
        </w:tc>
        <w:tc>
          <w:tcPr>
            <w:tcW w:w="1521" w:type="dxa"/>
            <w:tcBorders>
              <w:top w:val="nil"/>
              <w:left w:val="nil"/>
              <w:bottom w:val="single" w:sz="8" w:space="0" w:color="auto"/>
              <w:right w:val="nil"/>
            </w:tcBorders>
            <w:shd w:val="clear" w:color="000000" w:fill="FFF2CC"/>
            <w:noWrap/>
            <w:vAlign w:val="center"/>
            <w:hideMark/>
          </w:tcPr>
          <w:p w14:paraId="2388EFE2" w14:textId="32467719"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92,05 B</w:t>
            </w:r>
          </w:p>
        </w:tc>
        <w:tc>
          <w:tcPr>
            <w:tcW w:w="1187" w:type="dxa"/>
            <w:tcBorders>
              <w:top w:val="nil"/>
              <w:left w:val="nil"/>
              <w:bottom w:val="single" w:sz="8" w:space="0" w:color="auto"/>
              <w:right w:val="single" w:sz="8" w:space="0" w:color="auto"/>
            </w:tcBorders>
            <w:shd w:val="clear" w:color="auto" w:fill="auto"/>
            <w:noWrap/>
            <w:vAlign w:val="center"/>
            <w:hideMark/>
          </w:tcPr>
          <w:p w14:paraId="576787A5"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199,18</w:t>
            </w:r>
          </w:p>
        </w:tc>
      </w:tr>
    </w:tbl>
    <w:p w14:paraId="31DCC3A1" w14:textId="66FBA119" w:rsidR="00BF7140" w:rsidRDefault="00BF7140" w:rsidP="00145341">
      <w:pPr>
        <w:jc w:val="center"/>
        <w:rPr>
          <w:rFonts w:ascii="Arial" w:hAnsi="Arial" w:cs="Arial"/>
          <w:color w:val="000000"/>
          <w:sz w:val="20"/>
          <w:szCs w:val="20"/>
          <w:shd w:val="clear" w:color="auto" w:fill="FFFFFF"/>
        </w:rPr>
      </w:pPr>
    </w:p>
    <w:tbl>
      <w:tblPr>
        <w:tblW w:w="7180" w:type="dxa"/>
        <w:jc w:val="center"/>
        <w:tblCellMar>
          <w:left w:w="70" w:type="dxa"/>
          <w:right w:w="70" w:type="dxa"/>
        </w:tblCellMar>
        <w:tblLook w:val="04A0" w:firstRow="1" w:lastRow="0" w:firstColumn="1" w:lastColumn="0" w:noHBand="0" w:noVBand="1"/>
      </w:tblPr>
      <w:tblGrid>
        <w:gridCol w:w="1540"/>
        <w:gridCol w:w="1480"/>
        <w:gridCol w:w="1365"/>
        <w:gridCol w:w="1035"/>
        <w:gridCol w:w="1760"/>
      </w:tblGrid>
      <w:tr w:rsidR="00546611" w:rsidRPr="00546611" w14:paraId="4F3F8F12" w14:textId="77777777" w:rsidTr="00546611">
        <w:trPr>
          <w:trHeight w:val="585"/>
          <w:jc w:val="center"/>
        </w:trPr>
        <w:tc>
          <w:tcPr>
            <w:tcW w:w="1540" w:type="dxa"/>
            <w:tcBorders>
              <w:top w:val="single" w:sz="8" w:space="0" w:color="auto"/>
              <w:left w:val="single" w:sz="8" w:space="0" w:color="auto"/>
              <w:bottom w:val="single" w:sz="8" w:space="0" w:color="auto"/>
              <w:right w:val="nil"/>
            </w:tcBorders>
            <w:shd w:val="clear" w:color="000000" w:fill="4472C4"/>
            <w:vAlign w:val="center"/>
            <w:hideMark/>
          </w:tcPr>
          <w:p w14:paraId="7AA1FA64"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Empresa</w:t>
            </w:r>
          </w:p>
        </w:tc>
        <w:tc>
          <w:tcPr>
            <w:tcW w:w="1480" w:type="dxa"/>
            <w:tcBorders>
              <w:top w:val="single" w:sz="8" w:space="0" w:color="auto"/>
              <w:left w:val="nil"/>
              <w:bottom w:val="single" w:sz="8" w:space="0" w:color="auto"/>
              <w:right w:val="nil"/>
            </w:tcBorders>
            <w:shd w:val="clear" w:color="000000" w:fill="4472C4"/>
            <w:vAlign w:val="center"/>
            <w:hideMark/>
          </w:tcPr>
          <w:p w14:paraId="330FD533"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Dividendos</w:t>
            </w:r>
          </w:p>
        </w:tc>
        <w:tc>
          <w:tcPr>
            <w:tcW w:w="1365" w:type="dxa"/>
            <w:tcBorders>
              <w:top w:val="single" w:sz="8" w:space="0" w:color="auto"/>
              <w:left w:val="nil"/>
              <w:bottom w:val="single" w:sz="8" w:space="0" w:color="auto"/>
              <w:right w:val="nil"/>
            </w:tcBorders>
            <w:shd w:val="clear" w:color="000000" w:fill="4472C4"/>
            <w:vAlign w:val="center"/>
            <w:hideMark/>
          </w:tcPr>
          <w:p w14:paraId="0172DD92"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Margen sobre ventas</w:t>
            </w:r>
          </w:p>
        </w:tc>
        <w:tc>
          <w:tcPr>
            <w:tcW w:w="1035" w:type="dxa"/>
            <w:tcBorders>
              <w:top w:val="single" w:sz="8" w:space="0" w:color="auto"/>
              <w:left w:val="nil"/>
              <w:bottom w:val="single" w:sz="8" w:space="0" w:color="auto"/>
              <w:right w:val="nil"/>
            </w:tcBorders>
            <w:shd w:val="clear" w:color="000000" w:fill="4472C4"/>
            <w:vAlign w:val="center"/>
            <w:hideMark/>
          </w:tcPr>
          <w:p w14:paraId="2EAAEDED"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ROE</w:t>
            </w:r>
          </w:p>
        </w:tc>
        <w:tc>
          <w:tcPr>
            <w:tcW w:w="1760" w:type="dxa"/>
            <w:tcBorders>
              <w:top w:val="single" w:sz="8" w:space="0" w:color="auto"/>
              <w:left w:val="nil"/>
              <w:bottom w:val="single" w:sz="8" w:space="0" w:color="auto"/>
              <w:right w:val="single" w:sz="8" w:space="0" w:color="auto"/>
            </w:tcBorders>
            <w:shd w:val="clear" w:color="000000" w:fill="4472C4"/>
            <w:vAlign w:val="center"/>
            <w:hideMark/>
          </w:tcPr>
          <w:p w14:paraId="6E76664D" w14:textId="77777777" w:rsidR="00546611" w:rsidRPr="00546611" w:rsidRDefault="00546611" w:rsidP="00145341">
            <w:pPr>
              <w:spacing w:after="0" w:line="240" w:lineRule="auto"/>
              <w:jc w:val="center"/>
              <w:rPr>
                <w:rFonts w:ascii="Calibri" w:eastAsia="Times New Roman" w:hAnsi="Calibri" w:cs="Calibri"/>
                <w:b/>
                <w:bCs/>
                <w:color w:val="FFFFFF"/>
                <w:lang w:eastAsia="es-AR"/>
              </w:rPr>
            </w:pPr>
            <w:r w:rsidRPr="00546611">
              <w:rPr>
                <w:rFonts w:ascii="Calibri" w:eastAsia="Times New Roman" w:hAnsi="Calibri" w:cs="Calibri"/>
                <w:b/>
                <w:bCs/>
                <w:color w:val="FFFFFF"/>
                <w:lang w:eastAsia="es-AR"/>
              </w:rPr>
              <w:t>ROA</w:t>
            </w:r>
          </w:p>
        </w:tc>
      </w:tr>
      <w:tr w:rsidR="00546611" w:rsidRPr="00546611" w14:paraId="39E86ECB" w14:textId="77777777" w:rsidTr="00546611">
        <w:trPr>
          <w:trHeight w:val="300"/>
          <w:jc w:val="center"/>
        </w:trPr>
        <w:tc>
          <w:tcPr>
            <w:tcW w:w="1540" w:type="dxa"/>
            <w:tcBorders>
              <w:top w:val="nil"/>
              <w:left w:val="single" w:sz="8" w:space="0" w:color="auto"/>
              <w:bottom w:val="nil"/>
              <w:right w:val="nil"/>
            </w:tcBorders>
            <w:shd w:val="clear" w:color="auto" w:fill="auto"/>
            <w:noWrap/>
            <w:vAlign w:val="center"/>
            <w:hideMark/>
          </w:tcPr>
          <w:p w14:paraId="546087C5"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Apple</w:t>
            </w:r>
          </w:p>
        </w:tc>
        <w:tc>
          <w:tcPr>
            <w:tcW w:w="1480" w:type="dxa"/>
            <w:tcBorders>
              <w:top w:val="nil"/>
              <w:left w:val="nil"/>
              <w:bottom w:val="nil"/>
              <w:right w:val="nil"/>
            </w:tcBorders>
            <w:shd w:val="clear" w:color="000000" w:fill="E2EFDA"/>
            <w:noWrap/>
            <w:vAlign w:val="center"/>
            <w:hideMark/>
          </w:tcPr>
          <w:p w14:paraId="16456F6E"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0.59%</w:t>
            </w:r>
          </w:p>
        </w:tc>
        <w:tc>
          <w:tcPr>
            <w:tcW w:w="1365" w:type="dxa"/>
            <w:tcBorders>
              <w:top w:val="nil"/>
              <w:left w:val="nil"/>
              <w:bottom w:val="nil"/>
              <w:right w:val="nil"/>
            </w:tcBorders>
            <w:shd w:val="clear" w:color="auto" w:fill="auto"/>
            <w:noWrap/>
            <w:vAlign w:val="center"/>
            <w:hideMark/>
          </w:tcPr>
          <w:p w14:paraId="00D080CB"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24,44%</w:t>
            </w:r>
          </w:p>
        </w:tc>
        <w:tc>
          <w:tcPr>
            <w:tcW w:w="1035" w:type="dxa"/>
            <w:tcBorders>
              <w:top w:val="nil"/>
              <w:left w:val="nil"/>
              <w:bottom w:val="nil"/>
              <w:right w:val="nil"/>
            </w:tcBorders>
            <w:shd w:val="clear" w:color="auto" w:fill="auto"/>
            <w:noWrap/>
            <w:vAlign w:val="bottom"/>
            <w:hideMark/>
          </w:tcPr>
          <w:p w14:paraId="59E99734" w14:textId="77777777" w:rsidR="00546611" w:rsidRPr="00546611" w:rsidRDefault="00546611" w:rsidP="00145341">
            <w:pPr>
              <w:spacing w:after="0" w:line="240" w:lineRule="auto"/>
              <w:jc w:val="center"/>
              <w:rPr>
                <w:rFonts w:ascii="Verdana" w:eastAsia="Times New Roman" w:hAnsi="Verdana" w:cs="Calibri"/>
                <w:b/>
                <w:bCs/>
                <w:color w:val="333333"/>
                <w:sz w:val="16"/>
                <w:szCs w:val="16"/>
                <w:lang w:eastAsia="es-AR"/>
              </w:rPr>
            </w:pPr>
            <w:r w:rsidRPr="00546611">
              <w:rPr>
                <w:rFonts w:ascii="Verdana" w:eastAsia="Times New Roman" w:hAnsi="Verdana" w:cs="Calibri"/>
                <w:b/>
                <w:bCs/>
                <w:color w:val="333333"/>
                <w:sz w:val="16"/>
                <w:szCs w:val="16"/>
                <w:lang w:eastAsia="es-AR"/>
              </w:rPr>
              <w:t>73,69</w:t>
            </w:r>
          </w:p>
        </w:tc>
        <w:tc>
          <w:tcPr>
            <w:tcW w:w="1760" w:type="dxa"/>
            <w:tcBorders>
              <w:top w:val="nil"/>
              <w:left w:val="nil"/>
              <w:bottom w:val="nil"/>
              <w:right w:val="single" w:sz="8" w:space="0" w:color="auto"/>
            </w:tcBorders>
            <w:shd w:val="clear" w:color="auto" w:fill="auto"/>
            <w:noWrap/>
            <w:vAlign w:val="center"/>
            <w:hideMark/>
          </w:tcPr>
          <w:p w14:paraId="715A8D37"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17,33</w:t>
            </w:r>
          </w:p>
        </w:tc>
      </w:tr>
      <w:tr w:rsidR="00546611" w:rsidRPr="00546611" w14:paraId="031A1910" w14:textId="77777777" w:rsidTr="00546611">
        <w:trPr>
          <w:trHeight w:val="300"/>
          <w:jc w:val="center"/>
        </w:trPr>
        <w:tc>
          <w:tcPr>
            <w:tcW w:w="1540" w:type="dxa"/>
            <w:tcBorders>
              <w:top w:val="nil"/>
              <w:left w:val="single" w:sz="8" w:space="0" w:color="auto"/>
              <w:bottom w:val="nil"/>
              <w:right w:val="nil"/>
            </w:tcBorders>
            <w:shd w:val="clear" w:color="auto" w:fill="auto"/>
            <w:noWrap/>
            <w:vAlign w:val="center"/>
            <w:hideMark/>
          </w:tcPr>
          <w:p w14:paraId="24EF264F"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Tesla</w:t>
            </w:r>
          </w:p>
        </w:tc>
        <w:tc>
          <w:tcPr>
            <w:tcW w:w="1480" w:type="dxa"/>
            <w:tcBorders>
              <w:top w:val="nil"/>
              <w:left w:val="nil"/>
              <w:bottom w:val="nil"/>
              <w:right w:val="nil"/>
            </w:tcBorders>
            <w:shd w:val="clear" w:color="auto" w:fill="auto"/>
            <w:noWrap/>
            <w:vAlign w:val="center"/>
            <w:hideMark/>
          </w:tcPr>
          <w:p w14:paraId="059D5FE5"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N/A</w:t>
            </w:r>
          </w:p>
        </w:tc>
        <w:tc>
          <w:tcPr>
            <w:tcW w:w="1365" w:type="dxa"/>
            <w:tcBorders>
              <w:top w:val="nil"/>
              <w:left w:val="nil"/>
              <w:bottom w:val="nil"/>
              <w:right w:val="nil"/>
            </w:tcBorders>
            <w:shd w:val="clear" w:color="auto" w:fill="auto"/>
            <w:noWrap/>
            <w:vAlign w:val="center"/>
            <w:hideMark/>
          </w:tcPr>
          <w:p w14:paraId="01749AB4"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3,66%</w:t>
            </w:r>
          </w:p>
        </w:tc>
        <w:tc>
          <w:tcPr>
            <w:tcW w:w="1035" w:type="dxa"/>
            <w:tcBorders>
              <w:top w:val="nil"/>
              <w:left w:val="nil"/>
              <w:bottom w:val="nil"/>
              <w:right w:val="nil"/>
            </w:tcBorders>
            <w:shd w:val="clear" w:color="auto" w:fill="auto"/>
            <w:noWrap/>
            <w:vAlign w:val="bottom"/>
            <w:hideMark/>
          </w:tcPr>
          <w:p w14:paraId="715F9BF1" w14:textId="77777777" w:rsidR="00546611" w:rsidRPr="00546611" w:rsidRDefault="00546611" w:rsidP="00145341">
            <w:pPr>
              <w:spacing w:after="0" w:line="240" w:lineRule="auto"/>
              <w:jc w:val="center"/>
              <w:rPr>
                <w:rFonts w:ascii="Verdana" w:eastAsia="Times New Roman" w:hAnsi="Verdana" w:cs="Calibri"/>
                <w:b/>
                <w:bCs/>
                <w:color w:val="333333"/>
                <w:sz w:val="16"/>
                <w:szCs w:val="16"/>
                <w:lang w:eastAsia="es-AR"/>
              </w:rPr>
            </w:pPr>
            <w:r w:rsidRPr="00546611">
              <w:rPr>
                <w:rFonts w:ascii="Verdana" w:eastAsia="Times New Roman" w:hAnsi="Verdana" w:cs="Calibri"/>
                <w:b/>
                <w:bCs/>
                <w:color w:val="333333"/>
                <w:sz w:val="16"/>
                <w:szCs w:val="16"/>
                <w:lang w:eastAsia="es-AR"/>
              </w:rPr>
              <w:t>4,78</w:t>
            </w:r>
          </w:p>
        </w:tc>
        <w:tc>
          <w:tcPr>
            <w:tcW w:w="1760" w:type="dxa"/>
            <w:tcBorders>
              <w:top w:val="nil"/>
              <w:left w:val="nil"/>
              <w:bottom w:val="nil"/>
              <w:right w:val="single" w:sz="8" w:space="0" w:color="auto"/>
            </w:tcBorders>
            <w:shd w:val="clear" w:color="auto" w:fill="auto"/>
            <w:noWrap/>
            <w:vAlign w:val="center"/>
            <w:hideMark/>
          </w:tcPr>
          <w:p w14:paraId="7BEE615D"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1,6</w:t>
            </w:r>
          </w:p>
        </w:tc>
      </w:tr>
      <w:tr w:rsidR="00546611" w:rsidRPr="00546611" w14:paraId="12BAC507" w14:textId="77777777" w:rsidTr="00546611">
        <w:trPr>
          <w:trHeight w:val="300"/>
          <w:jc w:val="center"/>
        </w:trPr>
        <w:tc>
          <w:tcPr>
            <w:tcW w:w="1540" w:type="dxa"/>
            <w:tcBorders>
              <w:top w:val="nil"/>
              <w:left w:val="single" w:sz="8" w:space="0" w:color="auto"/>
              <w:bottom w:val="nil"/>
              <w:right w:val="nil"/>
            </w:tcBorders>
            <w:shd w:val="clear" w:color="auto" w:fill="auto"/>
            <w:noWrap/>
            <w:vAlign w:val="center"/>
            <w:hideMark/>
          </w:tcPr>
          <w:p w14:paraId="1B401A0F"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Disney</w:t>
            </w:r>
          </w:p>
        </w:tc>
        <w:tc>
          <w:tcPr>
            <w:tcW w:w="1480" w:type="dxa"/>
            <w:tcBorders>
              <w:top w:val="nil"/>
              <w:left w:val="nil"/>
              <w:bottom w:val="nil"/>
              <w:right w:val="nil"/>
            </w:tcBorders>
            <w:shd w:val="clear" w:color="000000" w:fill="E2EFDA"/>
            <w:noWrap/>
            <w:vAlign w:val="center"/>
            <w:hideMark/>
          </w:tcPr>
          <w:p w14:paraId="0534817B"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0.49%</w:t>
            </w:r>
          </w:p>
        </w:tc>
        <w:tc>
          <w:tcPr>
            <w:tcW w:w="1365" w:type="dxa"/>
            <w:tcBorders>
              <w:top w:val="nil"/>
              <w:left w:val="nil"/>
              <w:bottom w:val="nil"/>
              <w:right w:val="nil"/>
            </w:tcBorders>
            <w:shd w:val="clear" w:color="auto" w:fill="auto"/>
            <w:noWrap/>
            <w:vAlign w:val="center"/>
            <w:hideMark/>
          </w:tcPr>
          <w:p w14:paraId="4A57EF80"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-2,67%</w:t>
            </w:r>
          </w:p>
        </w:tc>
        <w:tc>
          <w:tcPr>
            <w:tcW w:w="1035" w:type="dxa"/>
            <w:tcBorders>
              <w:top w:val="nil"/>
              <w:left w:val="nil"/>
              <w:bottom w:val="nil"/>
              <w:right w:val="nil"/>
            </w:tcBorders>
            <w:shd w:val="clear" w:color="auto" w:fill="auto"/>
            <w:noWrap/>
            <w:vAlign w:val="bottom"/>
            <w:hideMark/>
          </w:tcPr>
          <w:p w14:paraId="2A8BD499" w14:textId="77777777" w:rsidR="00546611" w:rsidRPr="00546611" w:rsidRDefault="00546611" w:rsidP="00145341">
            <w:pPr>
              <w:spacing w:after="0" w:line="240" w:lineRule="auto"/>
              <w:jc w:val="center"/>
              <w:rPr>
                <w:rFonts w:ascii="Verdana" w:eastAsia="Times New Roman" w:hAnsi="Verdana" w:cs="Calibri"/>
                <w:b/>
                <w:bCs/>
                <w:color w:val="333333"/>
                <w:sz w:val="16"/>
                <w:szCs w:val="16"/>
                <w:lang w:eastAsia="es-AR"/>
              </w:rPr>
            </w:pPr>
            <w:r w:rsidRPr="00546611">
              <w:rPr>
                <w:rFonts w:ascii="Verdana" w:eastAsia="Times New Roman" w:hAnsi="Verdana" w:cs="Calibri"/>
                <w:b/>
                <w:bCs/>
                <w:color w:val="333333"/>
                <w:sz w:val="16"/>
                <w:szCs w:val="16"/>
                <w:lang w:eastAsia="es-AR"/>
              </w:rPr>
              <w:t>-3,32</w:t>
            </w:r>
          </w:p>
        </w:tc>
        <w:tc>
          <w:tcPr>
            <w:tcW w:w="1760" w:type="dxa"/>
            <w:tcBorders>
              <w:top w:val="nil"/>
              <w:left w:val="nil"/>
              <w:bottom w:val="nil"/>
              <w:right w:val="single" w:sz="8" w:space="0" w:color="auto"/>
            </w:tcBorders>
            <w:shd w:val="clear" w:color="auto" w:fill="auto"/>
            <w:noWrap/>
            <w:vAlign w:val="center"/>
            <w:hideMark/>
          </w:tcPr>
          <w:p w14:paraId="5167B5EA"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-1,45</w:t>
            </w:r>
          </w:p>
        </w:tc>
      </w:tr>
      <w:tr w:rsidR="00546611" w:rsidRPr="00546611" w14:paraId="6AA7547B" w14:textId="77777777" w:rsidTr="00546611">
        <w:trPr>
          <w:trHeight w:val="300"/>
          <w:jc w:val="center"/>
        </w:trPr>
        <w:tc>
          <w:tcPr>
            <w:tcW w:w="1540" w:type="dxa"/>
            <w:tcBorders>
              <w:top w:val="nil"/>
              <w:left w:val="single" w:sz="8" w:space="0" w:color="auto"/>
              <w:bottom w:val="nil"/>
              <w:right w:val="nil"/>
            </w:tcBorders>
            <w:shd w:val="clear" w:color="auto" w:fill="auto"/>
            <w:noWrap/>
            <w:vAlign w:val="center"/>
            <w:hideMark/>
          </w:tcPr>
          <w:p w14:paraId="22254A0D"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Mastercard</w:t>
            </w:r>
          </w:p>
        </w:tc>
        <w:tc>
          <w:tcPr>
            <w:tcW w:w="1480" w:type="dxa"/>
            <w:tcBorders>
              <w:top w:val="nil"/>
              <w:left w:val="nil"/>
              <w:bottom w:val="nil"/>
              <w:right w:val="nil"/>
            </w:tcBorders>
            <w:shd w:val="clear" w:color="000000" w:fill="E2EFDA"/>
            <w:noWrap/>
            <w:vAlign w:val="center"/>
            <w:hideMark/>
          </w:tcPr>
          <w:p w14:paraId="0B96AA85"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0,48%</w:t>
            </w:r>
          </w:p>
        </w:tc>
        <w:tc>
          <w:tcPr>
            <w:tcW w:w="1365" w:type="dxa"/>
            <w:tcBorders>
              <w:top w:val="nil"/>
              <w:left w:val="nil"/>
              <w:bottom w:val="nil"/>
              <w:right w:val="nil"/>
            </w:tcBorders>
            <w:shd w:val="clear" w:color="auto" w:fill="auto"/>
            <w:noWrap/>
            <w:vAlign w:val="center"/>
            <w:hideMark/>
          </w:tcPr>
          <w:p w14:paraId="2E1862F8"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50,72%</w:t>
            </w:r>
          </w:p>
        </w:tc>
        <w:tc>
          <w:tcPr>
            <w:tcW w:w="1035" w:type="dxa"/>
            <w:tcBorders>
              <w:top w:val="nil"/>
              <w:left w:val="nil"/>
              <w:bottom w:val="nil"/>
              <w:right w:val="nil"/>
            </w:tcBorders>
            <w:shd w:val="clear" w:color="auto" w:fill="auto"/>
            <w:noWrap/>
            <w:vAlign w:val="bottom"/>
            <w:hideMark/>
          </w:tcPr>
          <w:p w14:paraId="789995D6" w14:textId="77777777" w:rsidR="00546611" w:rsidRPr="00546611" w:rsidRDefault="00546611" w:rsidP="00145341">
            <w:pPr>
              <w:spacing w:after="0" w:line="240" w:lineRule="auto"/>
              <w:jc w:val="center"/>
              <w:rPr>
                <w:rFonts w:ascii="Verdana" w:eastAsia="Times New Roman" w:hAnsi="Verdana" w:cs="Calibri"/>
                <w:b/>
                <w:bCs/>
                <w:color w:val="333333"/>
                <w:sz w:val="16"/>
                <w:szCs w:val="16"/>
                <w:lang w:eastAsia="es-AR"/>
              </w:rPr>
            </w:pPr>
            <w:r w:rsidRPr="00546611">
              <w:rPr>
                <w:rFonts w:ascii="Verdana" w:eastAsia="Times New Roman" w:hAnsi="Verdana" w:cs="Calibri"/>
                <w:b/>
                <w:bCs/>
                <w:color w:val="333333"/>
                <w:sz w:val="16"/>
                <w:szCs w:val="16"/>
                <w:lang w:eastAsia="es-AR"/>
              </w:rPr>
              <w:t>104,38</w:t>
            </w:r>
          </w:p>
        </w:tc>
        <w:tc>
          <w:tcPr>
            <w:tcW w:w="1760" w:type="dxa"/>
            <w:tcBorders>
              <w:top w:val="nil"/>
              <w:left w:val="nil"/>
              <w:bottom w:val="nil"/>
              <w:right w:val="single" w:sz="8" w:space="0" w:color="auto"/>
            </w:tcBorders>
            <w:shd w:val="clear" w:color="auto" w:fill="auto"/>
            <w:noWrap/>
            <w:vAlign w:val="center"/>
            <w:hideMark/>
          </w:tcPr>
          <w:p w14:paraId="37163977"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20,41</w:t>
            </w:r>
          </w:p>
        </w:tc>
      </w:tr>
      <w:tr w:rsidR="00546611" w:rsidRPr="00546611" w14:paraId="6BF84DE0" w14:textId="77777777" w:rsidTr="00546611">
        <w:trPr>
          <w:trHeight w:val="315"/>
          <w:jc w:val="center"/>
        </w:trPr>
        <w:tc>
          <w:tcPr>
            <w:tcW w:w="1540" w:type="dxa"/>
            <w:tcBorders>
              <w:top w:val="nil"/>
              <w:left w:val="single" w:sz="8" w:space="0" w:color="auto"/>
              <w:bottom w:val="single" w:sz="8" w:space="0" w:color="auto"/>
              <w:right w:val="nil"/>
            </w:tcBorders>
            <w:shd w:val="clear" w:color="auto" w:fill="auto"/>
            <w:noWrap/>
            <w:vAlign w:val="center"/>
            <w:hideMark/>
          </w:tcPr>
          <w:p w14:paraId="3060F31D"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Mercadolibre</w:t>
            </w:r>
          </w:p>
        </w:tc>
        <w:tc>
          <w:tcPr>
            <w:tcW w:w="1480" w:type="dxa"/>
            <w:tcBorders>
              <w:top w:val="nil"/>
              <w:left w:val="nil"/>
              <w:bottom w:val="single" w:sz="8" w:space="0" w:color="auto"/>
              <w:right w:val="nil"/>
            </w:tcBorders>
            <w:shd w:val="clear" w:color="auto" w:fill="auto"/>
            <w:noWrap/>
            <w:vAlign w:val="center"/>
            <w:hideMark/>
          </w:tcPr>
          <w:p w14:paraId="125B5FC0"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N/A</w:t>
            </w:r>
          </w:p>
        </w:tc>
        <w:tc>
          <w:tcPr>
            <w:tcW w:w="1365" w:type="dxa"/>
            <w:tcBorders>
              <w:top w:val="nil"/>
              <w:left w:val="nil"/>
              <w:bottom w:val="single" w:sz="8" w:space="0" w:color="auto"/>
              <w:right w:val="nil"/>
            </w:tcBorders>
            <w:shd w:val="clear" w:color="auto" w:fill="auto"/>
            <w:noWrap/>
            <w:vAlign w:val="center"/>
            <w:hideMark/>
          </w:tcPr>
          <w:p w14:paraId="567515C6"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2,05%</w:t>
            </w:r>
          </w:p>
        </w:tc>
        <w:tc>
          <w:tcPr>
            <w:tcW w:w="1035" w:type="dxa"/>
            <w:tcBorders>
              <w:top w:val="nil"/>
              <w:left w:val="nil"/>
              <w:bottom w:val="single" w:sz="8" w:space="0" w:color="auto"/>
              <w:right w:val="nil"/>
            </w:tcBorders>
            <w:shd w:val="clear" w:color="auto" w:fill="auto"/>
            <w:noWrap/>
            <w:vAlign w:val="center"/>
            <w:hideMark/>
          </w:tcPr>
          <w:p w14:paraId="64D142A4" w14:textId="77777777" w:rsidR="00546611" w:rsidRPr="00546611" w:rsidRDefault="00546611" w:rsidP="00145341">
            <w:pPr>
              <w:spacing w:after="0" w:line="240" w:lineRule="auto"/>
              <w:jc w:val="center"/>
              <w:rPr>
                <w:rFonts w:ascii="Calibri" w:eastAsia="Times New Roman" w:hAnsi="Calibri" w:cs="Calibri"/>
                <w:b/>
                <w:bCs/>
                <w:color w:val="000000"/>
                <w:lang w:eastAsia="es-AR"/>
              </w:rPr>
            </w:pPr>
            <w:r w:rsidRPr="00546611">
              <w:rPr>
                <w:rFonts w:ascii="Calibri" w:eastAsia="Times New Roman" w:hAnsi="Calibri" w:cs="Calibri"/>
                <w:b/>
                <w:bCs/>
                <w:color w:val="000000"/>
                <w:lang w:eastAsia="es-AR"/>
              </w:rPr>
              <w:t>-0,22</w:t>
            </w:r>
          </w:p>
        </w:tc>
        <w:tc>
          <w:tcPr>
            <w:tcW w:w="1760" w:type="dxa"/>
            <w:tcBorders>
              <w:top w:val="nil"/>
              <w:left w:val="nil"/>
              <w:bottom w:val="single" w:sz="8" w:space="0" w:color="auto"/>
              <w:right w:val="single" w:sz="8" w:space="0" w:color="auto"/>
            </w:tcBorders>
            <w:shd w:val="clear" w:color="auto" w:fill="auto"/>
            <w:noWrap/>
            <w:vAlign w:val="center"/>
            <w:hideMark/>
          </w:tcPr>
          <w:p w14:paraId="4AF67521" w14:textId="77777777" w:rsidR="00546611" w:rsidRPr="00546611" w:rsidRDefault="00546611" w:rsidP="00145341">
            <w:pPr>
              <w:spacing w:after="0" w:line="240" w:lineRule="auto"/>
              <w:jc w:val="center"/>
              <w:rPr>
                <w:rFonts w:ascii="Calibri" w:eastAsia="Times New Roman" w:hAnsi="Calibri" w:cs="Calibri"/>
                <w:color w:val="000000"/>
                <w:lang w:eastAsia="es-AR"/>
              </w:rPr>
            </w:pPr>
            <w:r w:rsidRPr="00546611">
              <w:rPr>
                <w:rFonts w:ascii="Calibri" w:eastAsia="Times New Roman" w:hAnsi="Calibri" w:cs="Calibri"/>
                <w:color w:val="000000"/>
                <w:lang w:eastAsia="es-AR"/>
              </w:rPr>
              <w:t>-0,07</w:t>
            </w:r>
          </w:p>
        </w:tc>
      </w:tr>
    </w:tbl>
    <w:p w14:paraId="5E6023B5" w14:textId="792FAE4F" w:rsidR="00546611" w:rsidRDefault="00546611" w:rsidP="00145341">
      <w:pPr>
        <w:jc w:val="both"/>
        <w:rPr>
          <w:rFonts w:ascii="Arial" w:hAnsi="Arial" w:cs="Arial"/>
          <w:color w:val="000000"/>
          <w:sz w:val="20"/>
          <w:szCs w:val="20"/>
          <w:shd w:val="clear" w:color="auto" w:fill="FFFFFF"/>
        </w:rPr>
      </w:pPr>
    </w:p>
    <w:p w14:paraId="353EF2C1" w14:textId="2D07130D" w:rsidR="00546611" w:rsidRDefault="00145341" w:rsidP="00145341">
      <w:pPr>
        <w:jc w:val="both"/>
        <w:rPr>
          <w:rFonts w:ascii="Arial" w:hAnsi="Arial" w:cs="Arial"/>
          <w:color w:val="000000"/>
          <w:sz w:val="20"/>
          <w:szCs w:val="20"/>
          <w:shd w:val="clear" w:color="auto" w:fill="FFFFFF"/>
        </w:rPr>
      </w:pPr>
      <w:r w:rsidRPr="00145341">
        <w:rPr>
          <w:rFonts w:ascii="Arial" w:hAnsi="Arial" w:cs="Arial"/>
          <w:b/>
          <w:bCs/>
          <w:color w:val="000000"/>
          <w:sz w:val="20"/>
          <w:szCs w:val="20"/>
          <w:shd w:val="clear" w:color="auto" w:fill="FFFFFF"/>
        </w:rPr>
        <w:t>Apple:</w:t>
      </w:r>
      <w:r>
        <w:rPr>
          <w:rFonts w:ascii="Arial" w:hAnsi="Arial" w:cs="Arial"/>
          <w:color w:val="000000"/>
          <w:sz w:val="20"/>
          <w:szCs w:val="20"/>
          <w:shd w:val="clear" w:color="auto" w:fill="FFFFFF"/>
        </w:rPr>
        <w:t xml:space="preserve"> Los mejores números los muestra Apple, con ratios razonables para lo que es el historial de la empresa y del sector tecnológico en general, cumpliendo en todos los ítems de manera considerable lo que la convierten en una empresa ideal para invertir capital a largo/mediano plazo. </w:t>
      </w:r>
    </w:p>
    <w:p w14:paraId="0372A63A" w14:textId="391D2837" w:rsidR="00145341" w:rsidRDefault="00145341" w:rsidP="00145341">
      <w:pPr>
        <w:jc w:val="both"/>
        <w:rPr>
          <w:rFonts w:ascii="Arial" w:hAnsi="Arial" w:cs="Arial"/>
          <w:color w:val="000000"/>
          <w:sz w:val="20"/>
          <w:szCs w:val="20"/>
          <w:shd w:val="clear" w:color="auto" w:fill="FFFFFF"/>
        </w:rPr>
      </w:pPr>
      <w:r w:rsidRPr="00145341">
        <w:rPr>
          <w:rFonts w:ascii="Arial" w:hAnsi="Arial" w:cs="Arial"/>
          <w:b/>
          <w:bCs/>
          <w:color w:val="000000"/>
          <w:sz w:val="20"/>
          <w:szCs w:val="20"/>
          <w:shd w:val="clear" w:color="auto" w:fill="FFFFFF"/>
        </w:rPr>
        <w:t>Tesla:</w:t>
      </w:r>
      <w:r>
        <w:rPr>
          <w:rFonts w:ascii="Arial" w:hAnsi="Arial" w:cs="Arial"/>
          <w:b/>
          <w:bCs/>
          <w:color w:val="000000"/>
          <w:sz w:val="20"/>
          <w:szCs w:val="20"/>
          <w:shd w:val="clear" w:color="auto" w:fill="FFFFFF"/>
        </w:rPr>
        <w:t xml:space="preserve"> </w:t>
      </w:r>
      <w:r>
        <w:rPr>
          <w:rFonts w:ascii="Arial" w:hAnsi="Arial" w:cs="Arial"/>
          <w:color w:val="000000"/>
          <w:sz w:val="20"/>
          <w:szCs w:val="20"/>
          <w:shd w:val="clear" w:color="auto" w:fill="FFFFFF"/>
        </w:rPr>
        <w:t>Podemos ver en los números de Tesla un gran riesgo a tener en cuenta debido a por ejemplo su alto Price Eargnins (375), lo cual no quiere decir que debemos descartar esta acción, si no que tenemos que ser conscientes de que estamos expuestos a una posible volatilidad en el precio de la acción, la cual puede traernos una perdida, pero esto se puede tra</w:t>
      </w:r>
      <w:r w:rsidR="002862C4">
        <w:rPr>
          <w:rFonts w:ascii="Arial" w:hAnsi="Arial" w:cs="Arial"/>
          <w:color w:val="000000"/>
          <w:sz w:val="20"/>
          <w:szCs w:val="20"/>
          <w:shd w:val="clear" w:color="auto" w:fill="FFFFFF"/>
        </w:rPr>
        <w:t xml:space="preserve">bajar con herramientas como las que vimos en este módulo, como es el Stop Loss. Por otro lado, P/E alto </w:t>
      </w:r>
      <w:r w:rsidR="002862C4">
        <w:rPr>
          <w:rFonts w:ascii="Arial" w:hAnsi="Arial" w:cs="Arial"/>
          <w:color w:val="000000"/>
          <w:sz w:val="20"/>
          <w:szCs w:val="20"/>
          <w:shd w:val="clear" w:color="auto" w:fill="FFFFFF"/>
        </w:rPr>
        <w:lastRenderedPageBreak/>
        <w:t>nos indica altas expectativas del mercado en cuanto a su futuro, lo cual se puede ver en EPS 5 AÑOS (+19,70%), por lo que entendiendo el riesgo que implica esta empresa, debemos gestionarla como corresponde.</w:t>
      </w:r>
    </w:p>
    <w:p w14:paraId="52E09692" w14:textId="08F821C2" w:rsidR="002862C4" w:rsidRDefault="002862C4" w:rsidP="00145341">
      <w:pPr>
        <w:jc w:val="both"/>
        <w:rPr>
          <w:rFonts w:ascii="Arial" w:hAnsi="Arial" w:cs="Arial"/>
          <w:color w:val="000000"/>
          <w:sz w:val="20"/>
          <w:szCs w:val="20"/>
          <w:shd w:val="clear" w:color="auto" w:fill="FFFFFF"/>
        </w:rPr>
      </w:pPr>
      <w:r w:rsidRPr="002862C4">
        <w:rPr>
          <w:rFonts w:ascii="Arial" w:hAnsi="Arial" w:cs="Arial"/>
          <w:b/>
          <w:bCs/>
          <w:color w:val="000000"/>
          <w:sz w:val="20"/>
          <w:szCs w:val="20"/>
          <w:shd w:val="clear" w:color="auto" w:fill="FFFFFF"/>
        </w:rPr>
        <w:t>Disney</w:t>
      </w:r>
      <w:r>
        <w:rPr>
          <w:rFonts w:ascii="Arial" w:hAnsi="Arial" w:cs="Arial"/>
          <w:b/>
          <w:bCs/>
          <w:color w:val="000000"/>
          <w:sz w:val="20"/>
          <w:szCs w:val="20"/>
          <w:shd w:val="clear" w:color="auto" w:fill="FFFFFF"/>
        </w:rPr>
        <w:t xml:space="preserve">: </w:t>
      </w:r>
      <w:r>
        <w:rPr>
          <w:rFonts w:ascii="Arial" w:hAnsi="Arial" w:cs="Arial"/>
          <w:color w:val="000000"/>
          <w:sz w:val="20"/>
          <w:szCs w:val="20"/>
          <w:shd w:val="clear" w:color="auto" w:fill="FFFFFF"/>
        </w:rPr>
        <w:t xml:space="preserve">Disney concentraba gran parte de sus operaciones en el ámbito de la “presencialidad” por lo que sus números arrastran los inconvenientes que dejo la pandemia durante el año pasado y parte de este, sin embargo, considerando lo destacado en el punto numero 1), en relación a la inversión en la parte tecnológica y la digitalización de sus operaciones, considero que Disney tiene con que revertir los números actuales y demostrar porque se considera invertir en esta empresa, a pesar de que sus números no la respalden por el momento. </w:t>
      </w:r>
    </w:p>
    <w:p w14:paraId="3233CDE5" w14:textId="3EE4AAF7" w:rsidR="002862C4" w:rsidRDefault="002862C4" w:rsidP="00145341">
      <w:pPr>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Mastercard:</w:t>
      </w:r>
      <w:r>
        <w:rPr>
          <w:rFonts w:ascii="Arial" w:hAnsi="Arial" w:cs="Arial"/>
          <w:color w:val="000000"/>
          <w:sz w:val="20"/>
          <w:szCs w:val="20"/>
          <w:shd w:val="clear" w:color="auto" w:fill="FFFFFF"/>
        </w:rPr>
        <w:t xml:space="preserve"> Luego de Apple, podemos ver en Mastercard números realmente a tener en cuenta, siendo empresa que mejor ROA y ROE tiene, al igual que su margen sobre ventas EPDS a 5 años muestra un crecimiento y su alto P/E puede llegar a ser una “alerta” sobre MA, pero podríamos considerar ciertas expectativas que refleja este indicador sobre su futuro. </w:t>
      </w:r>
    </w:p>
    <w:p w14:paraId="2388AD5E" w14:textId="041675F8" w:rsidR="002862C4" w:rsidRPr="002862C4" w:rsidRDefault="002862C4" w:rsidP="00145341">
      <w:pPr>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t xml:space="preserve">Mercadolibre: </w:t>
      </w:r>
      <w:r>
        <w:rPr>
          <w:rFonts w:ascii="Arial" w:hAnsi="Arial" w:cs="Arial"/>
          <w:color w:val="000000"/>
          <w:sz w:val="20"/>
          <w:szCs w:val="20"/>
          <w:shd w:val="clear" w:color="auto" w:fill="FFFFFF"/>
        </w:rPr>
        <w:t xml:space="preserve">Mercadolibre al igual que Tesla es una empresa en crecimiento y sus números lo demuestran, </w:t>
      </w:r>
      <w:r w:rsidR="0033519E">
        <w:rPr>
          <w:rFonts w:ascii="Arial" w:hAnsi="Arial" w:cs="Arial"/>
          <w:color w:val="000000"/>
          <w:sz w:val="20"/>
          <w:szCs w:val="20"/>
          <w:shd w:val="clear" w:color="auto" w:fill="FFFFFF"/>
        </w:rPr>
        <w:t xml:space="preserve">Mercadolibre se encuentra actualmente en una gran expansión de sus actividades lo que la lleva a realizar permanentemente inversiones para mejorar su servicio y llegar a mas clientes interesados, lo que lleva muchas veces a que los números no acompañen al gran crecimiento que esta teniendo la empresa, pero el análisis arroja lo mismo a considerar en Tesla, que los números no sean lo ideal al momento de buscar una empresa, no quiere decir que no debemos invertir, si no que tenemos que tener en cuenta que estamos exponiendo nuestro capital a cierta volatilidad y riesgo, el cual debe ser administrado con conciencia con herramientas que nos brinda el análisis técnico. </w:t>
      </w:r>
    </w:p>
    <w:p w14:paraId="2A61201B" w14:textId="442F1F75" w:rsidR="002F5661" w:rsidRDefault="002F5661" w:rsidP="00145341">
      <w:p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 </w:t>
      </w:r>
      <w:r>
        <w:rPr>
          <w:rStyle w:val="Textoennegrita"/>
          <w:rFonts w:ascii="Arial" w:hAnsi="Arial" w:cs="Arial"/>
          <w:color w:val="000000"/>
          <w:sz w:val="20"/>
          <w:szCs w:val="20"/>
          <w:shd w:val="clear" w:color="auto" w:fill="FFFFFF"/>
        </w:rPr>
        <w:t>Diseñe</w:t>
      </w:r>
      <w:r>
        <w:rPr>
          <w:rFonts w:ascii="Arial" w:hAnsi="Arial" w:cs="Arial"/>
          <w:color w:val="000000"/>
          <w:sz w:val="20"/>
          <w:szCs w:val="20"/>
          <w:shd w:val="clear" w:color="auto" w:fill="FFFFFF"/>
        </w:rPr>
        <w:t> una estrategia de cuándo comprar o vender estas acciones aplicando el análisis Técnico para tal fin. (</w:t>
      </w:r>
      <w:r w:rsidRPr="002F5661">
        <w:rPr>
          <w:rFonts w:ascii="Arial" w:hAnsi="Arial" w:cs="Arial"/>
          <w:color w:val="000000"/>
          <w:sz w:val="20"/>
          <w:szCs w:val="20"/>
          <w:highlight w:val="yellow"/>
          <w:shd w:val="clear" w:color="auto" w:fill="FFFFFF"/>
        </w:rPr>
        <w:t>25 puntos</w:t>
      </w:r>
      <w:r>
        <w:rPr>
          <w:rFonts w:ascii="Arial" w:hAnsi="Arial" w:cs="Arial"/>
          <w:color w:val="000000"/>
          <w:sz w:val="20"/>
          <w:szCs w:val="20"/>
          <w:shd w:val="clear" w:color="auto" w:fill="FFFFFF"/>
        </w:rPr>
        <w:t>)</w:t>
      </w:r>
      <w:r w:rsidR="00034B54">
        <w:rPr>
          <w:rFonts w:ascii="Arial" w:hAnsi="Arial" w:cs="Arial"/>
          <w:color w:val="000000"/>
          <w:sz w:val="20"/>
          <w:szCs w:val="20"/>
          <w:shd w:val="clear" w:color="auto" w:fill="FFFFFF"/>
        </w:rPr>
        <w:t xml:space="preserve"> </w:t>
      </w:r>
    </w:p>
    <w:p w14:paraId="372CCFA0" w14:textId="33779CDA" w:rsidR="00BF7140" w:rsidRDefault="00CF1015" w:rsidP="00145341">
      <w:pPr>
        <w:jc w:val="both"/>
        <w:rPr>
          <w:rFonts w:ascii="Arial" w:hAnsi="Arial" w:cs="Arial"/>
          <w:color w:val="000000"/>
          <w:sz w:val="20"/>
          <w:szCs w:val="20"/>
          <w:u w:val="single"/>
          <w:shd w:val="clear" w:color="auto" w:fill="FFFFFF"/>
        </w:rPr>
      </w:pPr>
      <w:r w:rsidRPr="00497184">
        <w:rPr>
          <w:rFonts w:ascii="Arial" w:hAnsi="Arial" w:cs="Arial"/>
          <w:color w:val="000000"/>
          <w:sz w:val="20"/>
          <w:szCs w:val="20"/>
          <w:u w:val="single"/>
          <w:shd w:val="clear" w:color="auto" w:fill="FFFFFF"/>
        </w:rPr>
        <w:t>Apple:</w:t>
      </w:r>
      <w:r w:rsidR="00497184">
        <w:rPr>
          <w:rFonts w:ascii="Arial" w:hAnsi="Arial" w:cs="Arial"/>
          <w:color w:val="000000"/>
          <w:sz w:val="20"/>
          <w:szCs w:val="20"/>
          <w:shd w:val="clear" w:color="auto" w:fill="FFFFFF"/>
        </w:rPr>
        <w:t xml:space="preserve"> Actualmente la empresa se encuentra en niveles de máximos históricos, por lo que lo ideal </w:t>
      </w:r>
      <w:r w:rsidR="00105E2D">
        <w:rPr>
          <w:rFonts w:ascii="Arial" w:hAnsi="Arial" w:cs="Arial"/>
          <w:color w:val="000000"/>
          <w:sz w:val="20"/>
          <w:szCs w:val="20"/>
          <w:shd w:val="clear" w:color="auto" w:fill="FFFFFF"/>
        </w:rPr>
        <w:t>sería</w:t>
      </w:r>
      <w:r w:rsidR="00497184">
        <w:rPr>
          <w:rFonts w:ascii="Arial" w:hAnsi="Arial" w:cs="Arial"/>
          <w:color w:val="000000"/>
          <w:sz w:val="20"/>
          <w:szCs w:val="20"/>
          <w:shd w:val="clear" w:color="auto" w:fill="FFFFFF"/>
        </w:rPr>
        <w:t xml:space="preserve"> esperar </w:t>
      </w:r>
      <w:r w:rsidR="00105E2D">
        <w:rPr>
          <w:rFonts w:ascii="Arial" w:hAnsi="Arial" w:cs="Arial"/>
          <w:color w:val="000000"/>
          <w:sz w:val="20"/>
          <w:szCs w:val="20"/>
          <w:shd w:val="clear" w:color="auto" w:fill="FFFFFF"/>
        </w:rPr>
        <w:t>cómo</w:t>
      </w:r>
      <w:r w:rsidR="00497184">
        <w:rPr>
          <w:rFonts w:ascii="Arial" w:hAnsi="Arial" w:cs="Arial"/>
          <w:color w:val="000000"/>
          <w:sz w:val="20"/>
          <w:szCs w:val="20"/>
          <w:shd w:val="clear" w:color="auto" w:fill="FFFFFF"/>
        </w:rPr>
        <w:t xml:space="preserve"> evoluciona el precio en estos niveles, como zona de </w:t>
      </w:r>
      <w:r w:rsidR="00497184" w:rsidRPr="00497184">
        <w:rPr>
          <w:rFonts w:ascii="Arial" w:hAnsi="Arial" w:cs="Arial"/>
          <w:b/>
          <w:bCs/>
          <w:color w:val="000000"/>
          <w:sz w:val="20"/>
          <w:szCs w:val="20"/>
          <w:shd w:val="clear" w:color="auto" w:fill="FFFFFF"/>
        </w:rPr>
        <w:t>compra se establece los U$D 140</w:t>
      </w:r>
      <w:r w:rsidR="00497184">
        <w:rPr>
          <w:rFonts w:ascii="Arial" w:hAnsi="Arial" w:cs="Arial"/>
          <w:color w:val="000000"/>
          <w:sz w:val="20"/>
          <w:szCs w:val="20"/>
          <w:shd w:val="clear" w:color="auto" w:fill="FFFFFF"/>
        </w:rPr>
        <w:t xml:space="preserve"> que fue la </w:t>
      </w:r>
      <w:r w:rsidR="00105E2D">
        <w:rPr>
          <w:rFonts w:ascii="Arial" w:hAnsi="Arial" w:cs="Arial"/>
          <w:color w:val="000000"/>
          <w:sz w:val="20"/>
          <w:szCs w:val="20"/>
          <w:shd w:val="clear" w:color="auto" w:fill="FFFFFF"/>
        </w:rPr>
        <w:t>última</w:t>
      </w:r>
      <w:r w:rsidR="00497184">
        <w:rPr>
          <w:rFonts w:ascii="Arial" w:hAnsi="Arial" w:cs="Arial"/>
          <w:color w:val="000000"/>
          <w:sz w:val="20"/>
          <w:szCs w:val="20"/>
          <w:shd w:val="clear" w:color="auto" w:fill="FFFFFF"/>
        </w:rPr>
        <w:t xml:space="preserve"> zona de resistencia que logro romper la empresa en el mes de Julio del corriente año. Caso contrario, si se ingresara en niveles actuales, el STOP quedarían por debajo de esa zona de resistencia, actualmente de soporte ya que de perder esos niveles estaríamos frente a un posible cambio de tendencia de corto plazo. Se establecen medias móviles de 10 y 20 periodos de días, en caso de cruce puede ser una alerta para tomar ganancias y esperar las zonas de soporte mencionadas para ingresar nuevamente y con más capital de ser posible. </w:t>
      </w:r>
      <w:r w:rsidR="00470701" w:rsidRPr="00470701">
        <w:rPr>
          <w:rFonts w:ascii="Arial" w:hAnsi="Arial" w:cs="Arial"/>
          <w:color w:val="000000"/>
          <w:sz w:val="20"/>
          <w:szCs w:val="20"/>
          <w:u w:val="single"/>
          <w:shd w:val="clear" w:color="auto" w:fill="FFFFFF"/>
        </w:rPr>
        <w:t>Tendencia: Alcista</w:t>
      </w:r>
    </w:p>
    <w:p w14:paraId="3174680A" w14:textId="60321A6F" w:rsidR="00026CCA" w:rsidRDefault="00026CCA" w:rsidP="00026CCA">
      <w:pPr>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7DD5EF56" wp14:editId="50336EE5">
            <wp:extent cx="5391150" cy="25444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544445"/>
                    </a:xfrm>
                    <a:prstGeom prst="rect">
                      <a:avLst/>
                    </a:prstGeom>
                    <a:noFill/>
                    <a:ln>
                      <a:noFill/>
                    </a:ln>
                  </pic:spPr>
                </pic:pic>
              </a:graphicData>
            </a:graphic>
          </wp:inline>
        </w:drawing>
      </w:r>
    </w:p>
    <w:p w14:paraId="0DBDBCE2" w14:textId="0E6BF61C" w:rsidR="001C3692" w:rsidRPr="001C3692" w:rsidRDefault="001C3692" w:rsidP="001C3692">
      <w:pPr>
        <w:jc w:val="right"/>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APPLE (AAPL)</w:t>
      </w:r>
    </w:p>
    <w:p w14:paraId="4941E091" w14:textId="77777777" w:rsidR="00026CCA" w:rsidRDefault="00026CCA" w:rsidP="00145341">
      <w:pPr>
        <w:jc w:val="both"/>
        <w:rPr>
          <w:rFonts w:ascii="Arial" w:hAnsi="Arial" w:cs="Arial"/>
          <w:color w:val="000000"/>
          <w:sz w:val="20"/>
          <w:szCs w:val="20"/>
          <w:u w:val="single"/>
          <w:shd w:val="clear" w:color="auto" w:fill="FFFFFF"/>
        </w:rPr>
      </w:pPr>
    </w:p>
    <w:p w14:paraId="725375E0" w14:textId="37A4AE6E" w:rsidR="00CF1015" w:rsidRDefault="00497184" w:rsidP="00145341">
      <w:pPr>
        <w:jc w:val="both"/>
        <w:rPr>
          <w:rFonts w:ascii="Arial" w:hAnsi="Arial" w:cs="Arial"/>
          <w:color w:val="000000"/>
          <w:sz w:val="20"/>
          <w:szCs w:val="20"/>
          <w:u w:val="single"/>
          <w:shd w:val="clear" w:color="auto" w:fill="FFFFFF"/>
        </w:rPr>
      </w:pPr>
      <w:r w:rsidRPr="00497184">
        <w:rPr>
          <w:rFonts w:ascii="Arial" w:hAnsi="Arial" w:cs="Arial"/>
          <w:color w:val="000000"/>
          <w:sz w:val="20"/>
          <w:szCs w:val="20"/>
          <w:u w:val="single"/>
          <w:shd w:val="clear" w:color="auto" w:fill="FFFFFF"/>
        </w:rPr>
        <w:lastRenderedPageBreak/>
        <w:t>Tesla:</w:t>
      </w:r>
      <w:r>
        <w:rPr>
          <w:rFonts w:ascii="Arial" w:hAnsi="Arial" w:cs="Arial"/>
          <w:color w:val="000000"/>
          <w:sz w:val="20"/>
          <w:szCs w:val="20"/>
          <w:shd w:val="clear" w:color="auto" w:fill="FFFFFF"/>
        </w:rPr>
        <w:t xml:space="preserve"> El precio de la acción viene lateralizando desde la última corrección a principios del mes de marzo</w:t>
      </w:r>
      <w:r w:rsidRPr="00470701">
        <w:rPr>
          <w:rFonts w:ascii="Arial" w:hAnsi="Arial" w:cs="Arial"/>
          <w:b/>
          <w:bCs/>
          <w:color w:val="000000"/>
          <w:sz w:val="20"/>
          <w:szCs w:val="20"/>
          <w:shd w:val="clear" w:color="auto" w:fill="FFFFFF"/>
        </w:rPr>
        <w:t xml:space="preserve">, por debajo de los U$D 600 </w:t>
      </w:r>
      <w:r>
        <w:rPr>
          <w:rFonts w:ascii="Arial" w:hAnsi="Arial" w:cs="Arial"/>
          <w:color w:val="000000"/>
          <w:sz w:val="20"/>
          <w:szCs w:val="20"/>
          <w:shd w:val="clear" w:color="auto" w:fill="FFFFFF"/>
        </w:rPr>
        <w:t xml:space="preserve">se podría ingresar colocando un stop los por debajo de los USD 530, ya que esto podría indicar un cambio de tendencia. Si se ingresa en niveles actuales se deben tener en cuenta 2 niveles de precio, el primero seria en la zona de los USD 780 ya que es la </w:t>
      </w:r>
      <w:r w:rsidR="00105E2D">
        <w:rPr>
          <w:rFonts w:ascii="Arial" w:hAnsi="Arial" w:cs="Arial"/>
          <w:color w:val="000000"/>
          <w:sz w:val="20"/>
          <w:szCs w:val="20"/>
          <w:shd w:val="clear" w:color="auto" w:fill="FFFFFF"/>
        </w:rPr>
        <w:t>última</w:t>
      </w:r>
      <w:r>
        <w:rPr>
          <w:rFonts w:ascii="Arial" w:hAnsi="Arial" w:cs="Arial"/>
          <w:color w:val="000000"/>
          <w:sz w:val="20"/>
          <w:szCs w:val="20"/>
          <w:shd w:val="clear" w:color="auto" w:fill="FFFFFF"/>
        </w:rPr>
        <w:t xml:space="preserve"> resistencia del precio en estos 6 meses, y el segundo es su máximo histórico en la zona de los USD 900, ya al ser un numero redondo, también es un </w:t>
      </w:r>
      <w:r w:rsidR="00470701">
        <w:rPr>
          <w:rFonts w:ascii="Arial" w:hAnsi="Arial" w:cs="Arial"/>
          <w:color w:val="000000"/>
          <w:sz w:val="20"/>
          <w:szCs w:val="20"/>
          <w:shd w:val="clear" w:color="auto" w:fill="FFFFFF"/>
        </w:rPr>
        <w:t>“</w:t>
      </w:r>
      <w:r>
        <w:rPr>
          <w:rFonts w:ascii="Arial" w:hAnsi="Arial" w:cs="Arial"/>
          <w:color w:val="000000"/>
          <w:sz w:val="20"/>
          <w:szCs w:val="20"/>
          <w:shd w:val="clear" w:color="auto" w:fill="FFFFFF"/>
        </w:rPr>
        <w:t>resistencia psicológica”</w:t>
      </w:r>
      <w:r w:rsidR="00470701">
        <w:rPr>
          <w:rFonts w:ascii="Arial" w:hAnsi="Arial" w:cs="Arial"/>
          <w:color w:val="000000"/>
          <w:sz w:val="20"/>
          <w:szCs w:val="20"/>
          <w:shd w:val="clear" w:color="auto" w:fill="FFFFFF"/>
        </w:rPr>
        <w:t xml:space="preserve">, estos dos últimos niveles que se mencionaron son una buena oportunidad para reducir la posición tomando ganancias, o cerrar la misma con ganancias de entre 10% y 20% aproximadamente. </w:t>
      </w:r>
      <w:r w:rsidR="00470701" w:rsidRPr="00470701">
        <w:rPr>
          <w:rFonts w:ascii="Arial" w:hAnsi="Arial" w:cs="Arial"/>
          <w:color w:val="000000"/>
          <w:sz w:val="20"/>
          <w:szCs w:val="20"/>
          <w:u w:val="single"/>
          <w:shd w:val="clear" w:color="auto" w:fill="FFFFFF"/>
        </w:rPr>
        <w:t>Tendencia: Alcista</w:t>
      </w:r>
    </w:p>
    <w:p w14:paraId="494B9DAB" w14:textId="6D68A1C9" w:rsidR="00026CCA" w:rsidRDefault="00026CCA" w:rsidP="00026CCA">
      <w:pPr>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682AA020" wp14:editId="33C2A1E5">
            <wp:extent cx="5398770" cy="28625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2862580"/>
                    </a:xfrm>
                    <a:prstGeom prst="rect">
                      <a:avLst/>
                    </a:prstGeom>
                    <a:noFill/>
                    <a:ln>
                      <a:noFill/>
                    </a:ln>
                  </pic:spPr>
                </pic:pic>
              </a:graphicData>
            </a:graphic>
          </wp:inline>
        </w:drawing>
      </w:r>
    </w:p>
    <w:p w14:paraId="62138D16" w14:textId="252766C6" w:rsidR="00026CCA" w:rsidRPr="001C3692" w:rsidRDefault="001C3692" w:rsidP="001C3692">
      <w:pPr>
        <w:jc w:val="right"/>
        <w:rPr>
          <w:rFonts w:ascii="Arial" w:hAnsi="Arial" w:cs="Arial"/>
          <w:b/>
          <w:bCs/>
          <w:color w:val="000000"/>
          <w:sz w:val="18"/>
          <w:szCs w:val="18"/>
          <w:shd w:val="clear" w:color="auto" w:fill="FFFFFF"/>
        </w:rPr>
      </w:pPr>
      <w:r w:rsidRPr="001C3692">
        <w:rPr>
          <w:rFonts w:ascii="Arial" w:hAnsi="Arial" w:cs="Arial"/>
          <w:b/>
          <w:bCs/>
          <w:color w:val="000000"/>
          <w:sz w:val="18"/>
          <w:szCs w:val="18"/>
          <w:shd w:val="clear" w:color="auto" w:fill="FFFFFF"/>
        </w:rPr>
        <w:t>TESLA (TSLA)</w:t>
      </w:r>
    </w:p>
    <w:p w14:paraId="200631DC" w14:textId="5A3427F9" w:rsidR="00470701" w:rsidRDefault="00470701" w:rsidP="00470701">
      <w:pPr>
        <w:jc w:val="both"/>
        <w:rPr>
          <w:rFonts w:ascii="Arial" w:hAnsi="Arial" w:cs="Arial"/>
          <w:color w:val="000000"/>
          <w:sz w:val="20"/>
          <w:szCs w:val="20"/>
          <w:u w:val="single"/>
          <w:shd w:val="clear" w:color="auto" w:fill="FFFFFF"/>
        </w:rPr>
      </w:pPr>
      <w:r w:rsidRPr="00470701">
        <w:rPr>
          <w:rFonts w:ascii="Arial" w:hAnsi="Arial" w:cs="Arial"/>
          <w:color w:val="000000"/>
          <w:sz w:val="20"/>
          <w:szCs w:val="20"/>
          <w:u w:val="single"/>
          <w:shd w:val="clear" w:color="auto" w:fill="FFFFFF"/>
        </w:rPr>
        <w:t>MercadoLibre</w:t>
      </w:r>
      <w:r w:rsidR="00CF1015" w:rsidRPr="00470701">
        <w:rPr>
          <w:rFonts w:ascii="Arial" w:hAnsi="Arial" w:cs="Arial"/>
          <w:color w:val="000000"/>
          <w:sz w:val="20"/>
          <w:szCs w:val="20"/>
          <w:u w:val="single"/>
          <w:shd w:val="clear" w:color="auto" w:fill="FFFFFF"/>
        </w:rPr>
        <w:t>:</w:t>
      </w:r>
      <w:r>
        <w:rPr>
          <w:rFonts w:ascii="Arial" w:hAnsi="Arial" w:cs="Arial"/>
          <w:color w:val="000000"/>
          <w:sz w:val="20"/>
          <w:szCs w:val="20"/>
          <w:shd w:val="clear" w:color="auto" w:fill="FFFFFF"/>
        </w:rPr>
        <w:t xml:space="preserve"> Actualmente la empresa, luego de presentar balances los cuales estuvieron por arriba de las estimaciones de los analistas, logro un aumento de +%15 y posterior rebote en la zona de resistencia marcada por su máximo histórico en la zona de USD 1900, en niveles actuales </w:t>
      </w:r>
      <w:r w:rsidRPr="00470701">
        <w:rPr>
          <w:rFonts w:ascii="Arial" w:hAnsi="Arial" w:cs="Arial"/>
          <w:b/>
          <w:bCs/>
          <w:color w:val="000000"/>
          <w:sz w:val="20"/>
          <w:szCs w:val="20"/>
          <w:shd w:val="clear" w:color="auto" w:fill="FFFFFF"/>
        </w:rPr>
        <w:t>es preferible esperar la evolución del precio</w:t>
      </w:r>
      <w:r>
        <w:rPr>
          <w:rFonts w:ascii="Arial" w:hAnsi="Arial" w:cs="Arial"/>
          <w:color w:val="000000"/>
          <w:sz w:val="20"/>
          <w:szCs w:val="20"/>
          <w:shd w:val="clear" w:color="auto" w:fill="FFFFFF"/>
        </w:rPr>
        <w:t xml:space="preserve">, con herramientas como retroceso de Fibonacci, esperando un retroceso del precio hasta los niveles de 0.5 y 0.618 preferentemente. Adicionalmente se establece un sistema de cruce de medias móviles 10 y 20 aguardando como es la evolución del precio en niveles actuales. </w:t>
      </w:r>
      <w:r w:rsidRPr="00470701">
        <w:rPr>
          <w:rFonts w:ascii="Arial" w:hAnsi="Arial" w:cs="Arial"/>
          <w:color w:val="000000"/>
          <w:sz w:val="20"/>
          <w:szCs w:val="20"/>
          <w:u w:val="single"/>
          <w:shd w:val="clear" w:color="auto" w:fill="FFFFFF"/>
        </w:rPr>
        <w:t>Tendencia: Alcista</w:t>
      </w:r>
    </w:p>
    <w:p w14:paraId="1DEE5DEA" w14:textId="77777777" w:rsidR="00026CCA" w:rsidRDefault="00026CCA" w:rsidP="00470701">
      <w:pPr>
        <w:jc w:val="both"/>
        <w:rPr>
          <w:rFonts w:ascii="Arial" w:hAnsi="Arial" w:cs="Arial"/>
          <w:color w:val="000000"/>
          <w:sz w:val="20"/>
          <w:szCs w:val="20"/>
          <w:u w:val="single"/>
          <w:shd w:val="clear" w:color="auto" w:fill="FFFFFF"/>
        </w:rPr>
      </w:pPr>
    </w:p>
    <w:p w14:paraId="5A34E8C6" w14:textId="25F4E44C" w:rsidR="00026CCA" w:rsidRDefault="00026CCA" w:rsidP="00026CCA">
      <w:pPr>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lastRenderedPageBreak/>
        <w:drawing>
          <wp:inline distT="0" distB="0" distL="0" distR="0" wp14:anchorId="0B233A97" wp14:editId="58E3605E">
            <wp:extent cx="5391150" cy="28149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814955"/>
                    </a:xfrm>
                    <a:prstGeom prst="rect">
                      <a:avLst/>
                    </a:prstGeom>
                    <a:noFill/>
                    <a:ln>
                      <a:noFill/>
                    </a:ln>
                  </pic:spPr>
                </pic:pic>
              </a:graphicData>
            </a:graphic>
          </wp:inline>
        </w:drawing>
      </w:r>
    </w:p>
    <w:p w14:paraId="2EE77464" w14:textId="0FE6364C" w:rsidR="001C3692" w:rsidRPr="001C3692" w:rsidRDefault="001C3692" w:rsidP="001C3692">
      <w:pPr>
        <w:jc w:val="right"/>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MERCADOLIBRE (MELI)</w:t>
      </w:r>
    </w:p>
    <w:p w14:paraId="341485ED" w14:textId="378E3266" w:rsidR="00CF1015" w:rsidRDefault="00026CCA" w:rsidP="00145341">
      <w:pPr>
        <w:jc w:val="both"/>
        <w:rPr>
          <w:rFonts w:ascii="Arial" w:hAnsi="Arial" w:cs="Arial"/>
          <w:color w:val="000000"/>
          <w:sz w:val="20"/>
          <w:szCs w:val="20"/>
          <w:u w:val="single"/>
          <w:shd w:val="clear" w:color="auto" w:fill="FFFFFF"/>
        </w:rPr>
      </w:pPr>
      <w:r w:rsidRPr="00026CCA">
        <w:rPr>
          <w:rFonts w:ascii="Arial" w:hAnsi="Arial" w:cs="Arial"/>
          <w:color w:val="000000"/>
          <w:sz w:val="20"/>
          <w:szCs w:val="20"/>
          <w:u w:val="single"/>
          <w:shd w:val="clear" w:color="auto" w:fill="FFFFFF"/>
        </w:rPr>
        <w:t>MasterCard</w:t>
      </w:r>
      <w:r w:rsidR="00CF1015">
        <w:rPr>
          <w:rFonts w:ascii="Arial" w:hAnsi="Arial" w:cs="Arial"/>
          <w:color w:val="000000"/>
          <w:sz w:val="20"/>
          <w:szCs w:val="20"/>
          <w:shd w:val="clear" w:color="auto" w:fill="FFFFFF"/>
        </w:rPr>
        <w:t>:</w:t>
      </w:r>
      <w:r w:rsidR="00470701">
        <w:rPr>
          <w:rFonts w:ascii="Arial" w:hAnsi="Arial" w:cs="Arial"/>
          <w:color w:val="000000"/>
          <w:sz w:val="20"/>
          <w:szCs w:val="20"/>
          <w:shd w:val="clear" w:color="auto" w:fill="FFFFFF"/>
        </w:rPr>
        <w:t xml:space="preserve"> La empresa actualmente se encuentra en niveles de soportes, en la zona de USD 362 y cerca del limite inferior de un canal alcista, marcado desde abril del 2020.  </w:t>
      </w:r>
      <w:r w:rsidR="00470701" w:rsidRPr="00026CCA">
        <w:rPr>
          <w:rFonts w:ascii="Arial" w:hAnsi="Arial" w:cs="Arial"/>
          <w:b/>
          <w:bCs/>
          <w:color w:val="000000"/>
          <w:sz w:val="20"/>
          <w:szCs w:val="20"/>
          <w:shd w:val="clear" w:color="auto" w:fill="FFFFFF"/>
        </w:rPr>
        <w:t>Se ingresa en la operación</w:t>
      </w:r>
      <w:r w:rsidR="00470701">
        <w:rPr>
          <w:rFonts w:ascii="Arial" w:hAnsi="Arial" w:cs="Arial"/>
          <w:color w:val="000000"/>
          <w:sz w:val="20"/>
          <w:szCs w:val="20"/>
          <w:shd w:val="clear" w:color="auto" w:fill="FFFFFF"/>
        </w:rPr>
        <w:t xml:space="preserve"> estableciendo stoploss por debajo de USD 350, en caso de romper este límite estaríamos frente a una corrección importante en la empresa. Esto en caso de ser un perfil más agresivo, en el caso de ser más conservador se puede establecer un </w:t>
      </w:r>
      <w:r>
        <w:rPr>
          <w:rFonts w:ascii="Arial" w:hAnsi="Arial" w:cs="Arial"/>
          <w:color w:val="000000"/>
          <w:sz w:val="20"/>
          <w:szCs w:val="20"/>
          <w:shd w:val="clear" w:color="auto" w:fill="FFFFFF"/>
        </w:rPr>
        <w:t xml:space="preserve">sistema de cruce de medias móviles esperando que la de 10 cruce la de 20 hacia arriba, acompañado de MACD en días, esperando que el indicador muestre “compra”. </w:t>
      </w:r>
      <w:r w:rsidRPr="00470701">
        <w:rPr>
          <w:rFonts w:ascii="Arial" w:hAnsi="Arial" w:cs="Arial"/>
          <w:color w:val="000000"/>
          <w:sz w:val="20"/>
          <w:szCs w:val="20"/>
          <w:u w:val="single"/>
          <w:shd w:val="clear" w:color="auto" w:fill="FFFFFF"/>
        </w:rPr>
        <w:t>Tendencia: Alcista</w:t>
      </w:r>
    </w:p>
    <w:p w14:paraId="2C2006C7" w14:textId="63B0CD9E" w:rsidR="00026CCA" w:rsidRDefault="00026CCA" w:rsidP="00145341">
      <w:pPr>
        <w:jc w:val="both"/>
        <w:rPr>
          <w:rFonts w:ascii="Arial" w:hAnsi="Arial" w:cs="Arial"/>
          <w:color w:val="000000"/>
          <w:sz w:val="20"/>
          <w:szCs w:val="20"/>
          <w:u w:val="single"/>
          <w:shd w:val="clear" w:color="auto" w:fill="FFFFFF"/>
        </w:rPr>
      </w:pPr>
    </w:p>
    <w:p w14:paraId="10CD11A0" w14:textId="60A624F2" w:rsidR="00026CCA" w:rsidRDefault="00026CCA" w:rsidP="00026CCA">
      <w:pPr>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4E5D8DB1" wp14:editId="149B5539">
            <wp:extent cx="5391150" cy="255206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52065"/>
                    </a:xfrm>
                    <a:prstGeom prst="rect">
                      <a:avLst/>
                    </a:prstGeom>
                    <a:noFill/>
                    <a:ln>
                      <a:noFill/>
                    </a:ln>
                  </pic:spPr>
                </pic:pic>
              </a:graphicData>
            </a:graphic>
          </wp:inline>
        </w:drawing>
      </w:r>
    </w:p>
    <w:p w14:paraId="60E445A5" w14:textId="5B282A31" w:rsidR="00026CCA" w:rsidRDefault="001C3692" w:rsidP="001C3692">
      <w:pPr>
        <w:jc w:val="right"/>
        <w:rPr>
          <w:rFonts w:ascii="Arial" w:hAnsi="Arial" w:cs="Arial"/>
          <w:color w:val="000000"/>
          <w:sz w:val="20"/>
          <w:szCs w:val="20"/>
          <w:shd w:val="clear" w:color="auto" w:fill="FFFFFF"/>
        </w:rPr>
      </w:pPr>
      <w:r>
        <w:rPr>
          <w:rFonts w:ascii="Arial" w:hAnsi="Arial" w:cs="Arial"/>
          <w:b/>
          <w:bCs/>
          <w:color w:val="000000"/>
          <w:sz w:val="18"/>
          <w:szCs w:val="18"/>
          <w:shd w:val="clear" w:color="auto" w:fill="FFFFFF"/>
        </w:rPr>
        <w:t>MASTERCARD (MA)</w:t>
      </w:r>
    </w:p>
    <w:p w14:paraId="4525B6A4" w14:textId="198E85FB" w:rsidR="00CF1015" w:rsidRDefault="00CF1015" w:rsidP="00145341">
      <w:pPr>
        <w:jc w:val="both"/>
        <w:rPr>
          <w:rFonts w:ascii="Arial" w:hAnsi="Arial" w:cs="Arial"/>
          <w:color w:val="000000"/>
          <w:sz w:val="20"/>
          <w:szCs w:val="20"/>
          <w:shd w:val="clear" w:color="auto" w:fill="FFFFFF"/>
        </w:rPr>
      </w:pPr>
      <w:r w:rsidRPr="00026CCA">
        <w:rPr>
          <w:rFonts w:ascii="Arial" w:hAnsi="Arial" w:cs="Arial"/>
          <w:color w:val="000000"/>
          <w:sz w:val="20"/>
          <w:szCs w:val="20"/>
          <w:u w:val="single"/>
          <w:shd w:val="clear" w:color="auto" w:fill="FFFFFF"/>
        </w:rPr>
        <w:t>Disney:</w:t>
      </w:r>
      <w:r w:rsidR="00026CCA">
        <w:rPr>
          <w:rFonts w:ascii="Arial" w:hAnsi="Arial" w:cs="Arial"/>
          <w:color w:val="000000"/>
          <w:sz w:val="20"/>
          <w:szCs w:val="20"/>
          <w:shd w:val="clear" w:color="auto" w:fill="FFFFFF"/>
        </w:rPr>
        <w:t xml:space="preserve"> Al igual que MA la empresa se encuentra en niveles de compra, estableciendo un stop por debajo de los USD 168, lo cual se establece como línea de soporte. Niveles de toma de ganancia: USD 190 o máximos históricos en la zona de USD 200. Luego de la gran subida desde noviembre del 2020 hasta marzo de 2021, la empresa realizo una corrección hasta la zona de USD 168 y comenzó a lateralizar, por lo que podría formar la figura de banderín </w:t>
      </w:r>
      <w:r w:rsidR="005B66B4">
        <w:rPr>
          <w:rFonts w:ascii="Arial" w:hAnsi="Arial" w:cs="Arial"/>
          <w:color w:val="000000"/>
          <w:sz w:val="20"/>
          <w:szCs w:val="20"/>
          <w:shd w:val="clear" w:color="auto" w:fill="FFFFFF"/>
        </w:rPr>
        <w:t>alcista</w:t>
      </w:r>
      <w:r w:rsidR="00026CCA">
        <w:rPr>
          <w:rFonts w:ascii="Arial" w:hAnsi="Arial" w:cs="Arial"/>
          <w:color w:val="000000"/>
          <w:sz w:val="20"/>
          <w:szCs w:val="20"/>
          <w:shd w:val="clear" w:color="auto" w:fill="FFFFFF"/>
        </w:rPr>
        <w:t>, en caso de romper esta figura podría buscar nuevamente máximos históricos.</w:t>
      </w:r>
      <w:r w:rsidR="005B66B4">
        <w:rPr>
          <w:rFonts w:ascii="Arial" w:hAnsi="Arial" w:cs="Arial"/>
          <w:color w:val="000000"/>
          <w:sz w:val="20"/>
          <w:szCs w:val="20"/>
          <w:shd w:val="clear" w:color="auto" w:fill="FFFFFF"/>
        </w:rPr>
        <w:t xml:space="preserve"> </w:t>
      </w:r>
      <w:r w:rsidR="005B66B4" w:rsidRPr="005B66B4">
        <w:rPr>
          <w:rFonts w:ascii="Arial" w:hAnsi="Arial" w:cs="Arial"/>
          <w:color w:val="000000"/>
          <w:sz w:val="20"/>
          <w:szCs w:val="20"/>
          <w:u w:val="single"/>
          <w:shd w:val="clear" w:color="auto" w:fill="FFFFFF"/>
        </w:rPr>
        <w:t>Tendencia: Alcista</w:t>
      </w:r>
    </w:p>
    <w:p w14:paraId="6F5B1F2D" w14:textId="15C7E275" w:rsidR="00026CCA" w:rsidRDefault="00026CCA" w:rsidP="00145341">
      <w:pPr>
        <w:jc w:val="both"/>
        <w:rPr>
          <w:rFonts w:ascii="Arial" w:hAnsi="Arial" w:cs="Arial"/>
          <w:color w:val="000000"/>
          <w:sz w:val="20"/>
          <w:szCs w:val="20"/>
          <w:shd w:val="clear" w:color="auto" w:fill="FFFFFF"/>
        </w:rPr>
      </w:pPr>
    </w:p>
    <w:p w14:paraId="30476591" w14:textId="738DE5F8" w:rsidR="00026CCA" w:rsidRPr="00026CCA" w:rsidRDefault="00026CCA" w:rsidP="00026CCA">
      <w:pPr>
        <w:jc w:val="cente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lastRenderedPageBreak/>
        <w:drawing>
          <wp:inline distT="0" distB="0" distL="0" distR="0" wp14:anchorId="458849B9" wp14:editId="0A6DF64A">
            <wp:extent cx="5398770" cy="3196479"/>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t="1951"/>
                    <a:stretch/>
                  </pic:blipFill>
                  <pic:spPr bwMode="auto">
                    <a:xfrm>
                      <a:off x="0" y="0"/>
                      <a:ext cx="5398770" cy="3196479"/>
                    </a:xfrm>
                    <a:prstGeom prst="rect">
                      <a:avLst/>
                    </a:prstGeom>
                    <a:noFill/>
                    <a:ln>
                      <a:noFill/>
                    </a:ln>
                    <a:extLst>
                      <a:ext uri="{53640926-AAD7-44D8-BBD7-CCE9431645EC}">
                        <a14:shadowObscured xmlns:a14="http://schemas.microsoft.com/office/drawing/2010/main"/>
                      </a:ext>
                    </a:extLst>
                  </pic:spPr>
                </pic:pic>
              </a:graphicData>
            </a:graphic>
          </wp:inline>
        </w:drawing>
      </w:r>
    </w:p>
    <w:p w14:paraId="337ABC3A" w14:textId="593CA064" w:rsidR="008E6A2E" w:rsidRPr="001C3692" w:rsidRDefault="008E6A2E" w:rsidP="008E6A2E">
      <w:pPr>
        <w:jc w:val="right"/>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DISNEY</w:t>
      </w:r>
      <w:r w:rsidRPr="001C3692">
        <w:rPr>
          <w:rFonts w:ascii="Arial" w:hAnsi="Arial" w:cs="Arial"/>
          <w:b/>
          <w:bCs/>
          <w:color w:val="000000"/>
          <w:sz w:val="18"/>
          <w:szCs w:val="18"/>
          <w:shd w:val="clear" w:color="auto" w:fill="FFFFFF"/>
        </w:rPr>
        <w:t xml:space="preserve"> (</w:t>
      </w:r>
      <w:r>
        <w:rPr>
          <w:rFonts w:ascii="Arial" w:hAnsi="Arial" w:cs="Arial"/>
          <w:b/>
          <w:bCs/>
          <w:color w:val="000000"/>
          <w:sz w:val="18"/>
          <w:szCs w:val="18"/>
          <w:shd w:val="clear" w:color="auto" w:fill="FFFFFF"/>
        </w:rPr>
        <w:t>DIS</w:t>
      </w:r>
      <w:r w:rsidRPr="001C3692">
        <w:rPr>
          <w:rFonts w:ascii="Arial" w:hAnsi="Arial" w:cs="Arial"/>
          <w:b/>
          <w:bCs/>
          <w:color w:val="000000"/>
          <w:sz w:val="18"/>
          <w:szCs w:val="18"/>
          <w:shd w:val="clear" w:color="auto" w:fill="FFFFFF"/>
        </w:rPr>
        <w:t>)</w:t>
      </w:r>
    </w:p>
    <w:p w14:paraId="4359AC45" w14:textId="77777777" w:rsidR="00BF7140" w:rsidRDefault="00BF7140" w:rsidP="00145341">
      <w:pPr>
        <w:jc w:val="both"/>
        <w:rPr>
          <w:rFonts w:ascii="Arial" w:hAnsi="Arial" w:cs="Arial"/>
          <w:color w:val="000000"/>
          <w:sz w:val="20"/>
          <w:szCs w:val="20"/>
          <w:shd w:val="clear" w:color="auto" w:fill="FFFFFF"/>
        </w:rPr>
      </w:pPr>
    </w:p>
    <w:p w14:paraId="15F81D9E" w14:textId="55C4A343" w:rsidR="002F5661" w:rsidRDefault="002F5661" w:rsidP="00145341">
      <w:pPr>
        <w:pStyle w:val="NormalWeb"/>
        <w:spacing w:before="0" w:beforeAutospacing="0" w:after="150" w:afterAutospacing="0"/>
        <w:jc w:val="both"/>
        <w:rPr>
          <w:rFonts w:ascii="Arial" w:hAnsi="Arial" w:cs="Arial"/>
          <w:color w:val="000000"/>
          <w:sz w:val="20"/>
          <w:szCs w:val="20"/>
        </w:rPr>
      </w:pPr>
      <w:r>
        <w:rPr>
          <w:rFonts w:ascii="Arial" w:hAnsi="Arial" w:cs="Arial"/>
          <w:color w:val="000000"/>
          <w:sz w:val="20"/>
          <w:szCs w:val="20"/>
          <w:shd w:val="clear" w:color="auto" w:fill="FFFFFF"/>
        </w:rPr>
        <w:t xml:space="preserve">5 - </w:t>
      </w:r>
      <w:r w:rsidRPr="002F5661">
        <w:rPr>
          <w:rFonts w:ascii="Arial" w:hAnsi="Arial" w:cs="Arial"/>
          <w:b/>
          <w:bCs/>
          <w:color w:val="000000"/>
          <w:sz w:val="20"/>
          <w:szCs w:val="20"/>
        </w:rPr>
        <w:t>Redacte</w:t>
      </w:r>
      <w:r w:rsidRPr="002F5661">
        <w:rPr>
          <w:rFonts w:ascii="Arial" w:hAnsi="Arial" w:cs="Arial"/>
          <w:color w:val="000000"/>
          <w:sz w:val="20"/>
          <w:szCs w:val="20"/>
        </w:rPr>
        <w:t> en un párrafo breve su posición de compra o venta de dichas acciones. (</w:t>
      </w:r>
      <w:r w:rsidRPr="002F5661">
        <w:rPr>
          <w:rFonts w:ascii="Arial" w:hAnsi="Arial" w:cs="Arial"/>
          <w:color w:val="000000"/>
          <w:sz w:val="20"/>
          <w:szCs w:val="20"/>
          <w:highlight w:val="yellow"/>
        </w:rPr>
        <w:t>15 puntos</w:t>
      </w:r>
      <w:r w:rsidRPr="002F5661">
        <w:rPr>
          <w:rFonts w:ascii="Arial" w:hAnsi="Arial" w:cs="Arial"/>
          <w:color w:val="000000"/>
          <w:sz w:val="20"/>
          <w:szCs w:val="20"/>
        </w:rPr>
        <w:t>)</w:t>
      </w:r>
    </w:p>
    <w:p w14:paraId="73B8370D" w14:textId="63992725" w:rsidR="00026CCA" w:rsidRDefault="005B66B4" w:rsidP="00145341">
      <w:pPr>
        <w:pStyle w:val="NormalWeb"/>
        <w:spacing w:before="0" w:beforeAutospacing="0" w:after="150" w:afterAutospacing="0"/>
        <w:jc w:val="both"/>
        <w:rPr>
          <w:rFonts w:ascii="Arial" w:hAnsi="Arial" w:cs="Arial"/>
          <w:color w:val="000000"/>
          <w:sz w:val="20"/>
          <w:szCs w:val="20"/>
        </w:rPr>
      </w:pPr>
      <w:r>
        <w:rPr>
          <w:rFonts w:ascii="Arial" w:hAnsi="Arial" w:cs="Arial"/>
          <w:color w:val="000000"/>
          <w:sz w:val="20"/>
          <w:szCs w:val="20"/>
        </w:rPr>
        <w:t xml:space="preserve">Se plantea una estrategia de inversión en las acciones seleccionadas de largo plazo, en primer instancia se incorpora a la cartera de inversión empresas </w:t>
      </w:r>
      <w:r w:rsidR="00105E2D">
        <w:rPr>
          <w:rFonts w:ascii="Arial" w:hAnsi="Arial" w:cs="Arial"/>
          <w:color w:val="000000"/>
          <w:sz w:val="20"/>
          <w:szCs w:val="20"/>
        </w:rPr>
        <w:t>líderes</w:t>
      </w:r>
      <w:r>
        <w:rPr>
          <w:rFonts w:ascii="Arial" w:hAnsi="Arial" w:cs="Arial"/>
          <w:color w:val="000000"/>
          <w:sz w:val="20"/>
          <w:szCs w:val="20"/>
        </w:rPr>
        <w:t xml:space="preserve"> de sus sectores, las cuales tengan una tendencia alcista en los últimos años, se controla la evolución de la operación mediante el análisis fundamental, por lo cual será clave realizar un control de “los números” mediante las próximas presentaciones de balances, para controlar que lo planificado va en línea con la evolución de la empresa mediante sus presentaciones trimestrales, por otro lado mediante el análisis técnico se establecen zonas de toma de ganancia en resistencias marcadas por máximos históricos, y preferentemente se establecen zonas de aumento en las posiciones en lo que conocemos como zonas de soporte, se controla índice NASDAQ y SP500, en caso de corrección a nivel general se procederá a cerrar las posiciones, aunque también en caso de que los balances y niveles de soportes a nivel individual de cada empresa no acompañen se procederá también a cerrar las operaciones al 100% en las empresas seleccionadas. </w:t>
      </w:r>
    </w:p>
    <w:p w14:paraId="38C558A6" w14:textId="17EA1009" w:rsidR="005B66B4" w:rsidRPr="002F5661" w:rsidRDefault="005B66B4" w:rsidP="00145341">
      <w:pPr>
        <w:pStyle w:val="NormalWeb"/>
        <w:spacing w:before="0" w:beforeAutospacing="0" w:after="150" w:afterAutospacing="0"/>
        <w:jc w:val="both"/>
        <w:rPr>
          <w:lang w:val="es-ES"/>
        </w:rPr>
      </w:pPr>
      <w:r>
        <w:rPr>
          <w:rFonts w:ascii="Arial" w:hAnsi="Arial" w:cs="Arial"/>
          <w:color w:val="000000"/>
          <w:sz w:val="20"/>
          <w:szCs w:val="20"/>
        </w:rPr>
        <w:t xml:space="preserve">Al ser inversiones a largo plazo se asume que es posible pasar periodos de alta volatilidad por lo cual será importante establecer niveles de toma de ganancias, para incorporarlos nuevamente en zonas de soporte. </w:t>
      </w:r>
    </w:p>
    <w:sectPr w:rsidR="005B66B4" w:rsidRPr="002F56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8295" w14:textId="77777777" w:rsidR="007D2DEA" w:rsidRDefault="007D2DEA" w:rsidP="000E0900">
      <w:pPr>
        <w:spacing w:after="0" w:line="240" w:lineRule="auto"/>
      </w:pPr>
      <w:r>
        <w:separator/>
      </w:r>
    </w:p>
  </w:endnote>
  <w:endnote w:type="continuationSeparator" w:id="0">
    <w:p w14:paraId="6D18EFBF" w14:textId="77777777" w:rsidR="007D2DEA" w:rsidRDefault="007D2DEA" w:rsidP="000E0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E5A6" w14:textId="77777777" w:rsidR="007D2DEA" w:rsidRDefault="007D2DEA" w:rsidP="000E0900">
      <w:pPr>
        <w:spacing w:after="0" w:line="240" w:lineRule="auto"/>
      </w:pPr>
      <w:r>
        <w:separator/>
      </w:r>
    </w:p>
  </w:footnote>
  <w:footnote w:type="continuationSeparator" w:id="0">
    <w:p w14:paraId="57950BE4" w14:textId="77777777" w:rsidR="007D2DEA" w:rsidRDefault="007D2DEA" w:rsidP="000E0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12AB"/>
    <w:multiLevelType w:val="hybridMultilevel"/>
    <w:tmpl w:val="A05209A8"/>
    <w:lvl w:ilvl="0" w:tplc="5560C55A">
      <w:start w:val="1"/>
      <w:numFmt w:val="bullet"/>
      <w:lvlText w:val=""/>
      <w:lvlJc w:val="left"/>
      <w:pPr>
        <w:ind w:left="720" w:hanging="360"/>
      </w:pPr>
      <w:rPr>
        <w:rFonts w:ascii="Symbol" w:eastAsiaTheme="minorHAnsi"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B740DBB"/>
    <w:multiLevelType w:val="hybridMultilevel"/>
    <w:tmpl w:val="086A046A"/>
    <w:lvl w:ilvl="0" w:tplc="FDF08CFC">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FD0"/>
    <w:rsid w:val="00026CCA"/>
    <w:rsid w:val="00034B54"/>
    <w:rsid w:val="00071A69"/>
    <w:rsid w:val="000960FA"/>
    <w:rsid w:val="000E0900"/>
    <w:rsid w:val="00105E2D"/>
    <w:rsid w:val="00145341"/>
    <w:rsid w:val="001C3692"/>
    <w:rsid w:val="002862C4"/>
    <w:rsid w:val="002F5661"/>
    <w:rsid w:val="0033519E"/>
    <w:rsid w:val="0043748F"/>
    <w:rsid w:val="00464872"/>
    <w:rsid w:val="00470701"/>
    <w:rsid w:val="00497184"/>
    <w:rsid w:val="004D457E"/>
    <w:rsid w:val="005052DF"/>
    <w:rsid w:val="00546611"/>
    <w:rsid w:val="005739C5"/>
    <w:rsid w:val="005B66B4"/>
    <w:rsid w:val="00663608"/>
    <w:rsid w:val="00713FD0"/>
    <w:rsid w:val="007D2DEA"/>
    <w:rsid w:val="00863F3A"/>
    <w:rsid w:val="008E6A2E"/>
    <w:rsid w:val="00983310"/>
    <w:rsid w:val="009B33F7"/>
    <w:rsid w:val="00BF3816"/>
    <w:rsid w:val="00BF7140"/>
    <w:rsid w:val="00C12063"/>
    <w:rsid w:val="00CF1015"/>
    <w:rsid w:val="00D440DC"/>
    <w:rsid w:val="00D71896"/>
    <w:rsid w:val="00D77A2B"/>
    <w:rsid w:val="00F1122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F1AE"/>
  <w15:chartTrackingRefBased/>
  <w15:docId w15:val="{8E7234BA-3BFD-491A-B16C-70F670FD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2F5661"/>
    <w:rPr>
      <w:b/>
      <w:bCs/>
    </w:rPr>
  </w:style>
  <w:style w:type="paragraph" w:styleId="NormalWeb">
    <w:name w:val="Normal (Web)"/>
    <w:basedOn w:val="Normal"/>
    <w:uiPriority w:val="99"/>
    <w:unhideWhenUsed/>
    <w:rsid w:val="002F566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notaalfinal">
    <w:name w:val="endnote text"/>
    <w:basedOn w:val="Normal"/>
    <w:link w:val="TextonotaalfinalCar"/>
    <w:uiPriority w:val="99"/>
    <w:semiHidden/>
    <w:unhideWhenUsed/>
    <w:rsid w:val="000E090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E0900"/>
    <w:rPr>
      <w:sz w:val="20"/>
      <w:szCs w:val="20"/>
    </w:rPr>
  </w:style>
  <w:style w:type="character" w:styleId="Refdenotaalfinal">
    <w:name w:val="endnote reference"/>
    <w:basedOn w:val="Fuentedeprrafopredeter"/>
    <w:uiPriority w:val="99"/>
    <w:semiHidden/>
    <w:unhideWhenUsed/>
    <w:rsid w:val="000E0900"/>
    <w:rPr>
      <w:vertAlign w:val="superscript"/>
    </w:rPr>
  </w:style>
  <w:style w:type="paragraph" w:styleId="Prrafodelista">
    <w:name w:val="List Paragraph"/>
    <w:basedOn w:val="Normal"/>
    <w:uiPriority w:val="34"/>
    <w:qFormat/>
    <w:rsid w:val="009B3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1848">
      <w:bodyDiv w:val="1"/>
      <w:marLeft w:val="0"/>
      <w:marRight w:val="0"/>
      <w:marTop w:val="0"/>
      <w:marBottom w:val="0"/>
      <w:divBdr>
        <w:top w:val="none" w:sz="0" w:space="0" w:color="auto"/>
        <w:left w:val="none" w:sz="0" w:space="0" w:color="auto"/>
        <w:bottom w:val="none" w:sz="0" w:space="0" w:color="auto"/>
        <w:right w:val="none" w:sz="0" w:space="0" w:color="auto"/>
      </w:divBdr>
    </w:div>
    <w:div w:id="593174892">
      <w:bodyDiv w:val="1"/>
      <w:marLeft w:val="0"/>
      <w:marRight w:val="0"/>
      <w:marTop w:val="0"/>
      <w:marBottom w:val="0"/>
      <w:divBdr>
        <w:top w:val="none" w:sz="0" w:space="0" w:color="auto"/>
        <w:left w:val="none" w:sz="0" w:space="0" w:color="auto"/>
        <w:bottom w:val="none" w:sz="0" w:space="0" w:color="auto"/>
        <w:right w:val="none" w:sz="0" w:space="0" w:color="auto"/>
      </w:divBdr>
    </w:div>
    <w:div w:id="1092702722">
      <w:bodyDiv w:val="1"/>
      <w:marLeft w:val="0"/>
      <w:marRight w:val="0"/>
      <w:marTop w:val="0"/>
      <w:marBottom w:val="0"/>
      <w:divBdr>
        <w:top w:val="none" w:sz="0" w:space="0" w:color="auto"/>
        <w:left w:val="none" w:sz="0" w:space="0" w:color="auto"/>
        <w:bottom w:val="none" w:sz="0" w:space="0" w:color="auto"/>
        <w:right w:val="none" w:sz="0" w:space="0" w:color="auto"/>
      </w:divBdr>
    </w:div>
    <w:div w:id="1506091748">
      <w:bodyDiv w:val="1"/>
      <w:marLeft w:val="0"/>
      <w:marRight w:val="0"/>
      <w:marTop w:val="0"/>
      <w:marBottom w:val="0"/>
      <w:divBdr>
        <w:top w:val="none" w:sz="0" w:space="0" w:color="auto"/>
        <w:left w:val="none" w:sz="0" w:space="0" w:color="auto"/>
        <w:bottom w:val="none" w:sz="0" w:space="0" w:color="auto"/>
        <w:right w:val="none" w:sz="0" w:space="0" w:color="auto"/>
      </w:divBdr>
    </w:div>
    <w:div w:id="2071802473">
      <w:bodyDiv w:val="1"/>
      <w:marLeft w:val="0"/>
      <w:marRight w:val="0"/>
      <w:marTop w:val="0"/>
      <w:marBottom w:val="0"/>
      <w:divBdr>
        <w:top w:val="none" w:sz="0" w:space="0" w:color="auto"/>
        <w:left w:val="none" w:sz="0" w:space="0" w:color="auto"/>
        <w:bottom w:val="none" w:sz="0" w:space="0" w:color="auto"/>
        <w:right w:val="none" w:sz="0" w:space="0" w:color="auto"/>
      </w:divBdr>
    </w:div>
    <w:div w:id="207758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7</Pages>
  <Words>2426</Words>
  <Characters>13343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20</cp:revision>
  <dcterms:created xsi:type="dcterms:W3CDTF">2021-07-30T20:09:00Z</dcterms:created>
  <dcterms:modified xsi:type="dcterms:W3CDTF">2021-08-17T21:19:00Z</dcterms:modified>
</cp:coreProperties>
</file>