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DA" w:rsidRPr="00A04975" w:rsidRDefault="005234DA" w:rsidP="00A04975">
      <w:pPr>
        <w:jc w:val="center"/>
        <w:rPr>
          <w:b/>
          <w:color w:val="1F497D" w:themeColor="text2"/>
          <w:sz w:val="32"/>
          <w:u w:val="single"/>
          <w:lang w:val="en-US"/>
        </w:rPr>
      </w:pPr>
      <w:r w:rsidRPr="005234DA">
        <w:rPr>
          <w:b/>
          <w:color w:val="1F497D" w:themeColor="text2"/>
          <w:sz w:val="32"/>
          <w:u w:val="single"/>
          <w:lang w:val="en-US"/>
        </w:rPr>
        <w:t>Product Analyst Relevance – Case Study</w:t>
      </w:r>
    </w:p>
    <w:p w:rsidR="00205320" w:rsidRDefault="00205320" w:rsidP="00205320">
      <w:pPr>
        <w:rPr>
          <w:lang w:val="en-US"/>
        </w:rPr>
      </w:pPr>
      <w:r>
        <w:rPr>
          <w:lang w:val="en-US"/>
        </w:rPr>
        <w:t xml:space="preserve">The present work is divided in three parts </w:t>
      </w:r>
    </w:p>
    <w:p w:rsidR="00205320" w:rsidRDefault="00205320" w:rsidP="00205320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Part 1 – Dataset Exploration</w:t>
      </w:r>
    </w:p>
    <w:p w:rsidR="00205320" w:rsidRDefault="00205320" w:rsidP="00205320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Part 2 – Data preprocessing </w:t>
      </w:r>
    </w:p>
    <w:p w:rsidR="00205320" w:rsidRDefault="00205320" w:rsidP="00205320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Part 3 – Product recommendation model</w:t>
      </w:r>
    </w:p>
    <w:p w:rsidR="00205320" w:rsidRPr="00205320" w:rsidRDefault="00205320" w:rsidP="00205320">
      <w:pPr>
        <w:rPr>
          <w:lang w:val="en-US"/>
        </w:rPr>
      </w:pPr>
      <w:r>
        <w:rPr>
          <w:lang w:val="en-US"/>
        </w:rPr>
        <w:t xml:space="preserve">Where </w:t>
      </w:r>
      <w:r w:rsidR="008F243D">
        <w:rPr>
          <w:lang w:val="en-US"/>
        </w:rPr>
        <w:t xml:space="preserve">we show how we achieve the final result (along plots and codes), the assumptions used, why it was selected and future work. </w:t>
      </w:r>
      <w:r w:rsidRPr="00205320">
        <w:rPr>
          <w:lang w:val="en-US"/>
        </w:rPr>
        <w:br/>
      </w: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5234DA" w:rsidRPr="0023489E" w:rsidRDefault="005234DA" w:rsidP="0023489E">
      <w:pPr>
        <w:jc w:val="center"/>
        <w:rPr>
          <w:b/>
          <w:color w:val="1F497D" w:themeColor="text2"/>
          <w:sz w:val="28"/>
          <w:lang w:val="en-US"/>
        </w:rPr>
      </w:pPr>
      <w:r w:rsidRPr="0023489E">
        <w:rPr>
          <w:b/>
          <w:color w:val="1F497D" w:themeColor="text2"/>
          <w:sz w:val="28"/>
          <w:lang w:val="en-US"/>
        </w:rPr>
        <w:t>Part 1 – Dataset Exploration</w:t>
      </w:r>
    </w:p>
    <w:p w:rsidR="005234DA" w:rsidRDefault="005234DA" w:rsidP="00A34FD7">
      <w:pPr>
        <w:rPr>
          <w:i/>
          <w:lang w:val="en-US"/>
        </w:rPr>
      </w:pPr>
      <w:r>
        <w:rPr>
          <w:i/>
          <w:lang w:val="en-US"/>
        </w:rPr>
        <w:t>Item_data.csv</w:t>
      </w:r>
    </w:p>
    <w:tbl>
      <w:tblPr>
        <w:tblStyle w:val="Tablaconcuadrcula"/>
        <w:tblW w:w="10399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418"/>
        <w:gridCol w:w="1417"/>
        <w:gridCol w:w="1170"/>
        <w:gridCol w:w="1843"/>
        <w:gridCol w:w="1814"/>
        <w:gridCol w:w="1814"/>
      </w:tblGrid>
      <w:tr w:rsidR="00A04975" w:rsidTr="004D52F1">
        <w:trPr>
          <w:jc w:val="center"/>
        </w:trPr>
        <w:tc>
          <w:tcPr>
            <w:tcW w:w="923" w:type="dxa"/>
            <w:vAlign w:val="center"/>
          </w:tcPr>
          <w:p w:rsidR="00A04975" w:rsidRPr="004F4851" w:rsidRDefault="00A04975" w:rsidP="004D52F1">
            <w:pPr>
              <w:jc w:val="center"/>
              <w:rPr>
                <w:b/>
                <w:lang w:val="en-US"/>
              </w:rPr>
            </w:pPr>
            <w:r w:rsidRPr="004F4851">
              <w:rPr>
                <w:b/>
                <w:lang w:val="en-US"/>
              </w:rPr>
              <w:t>Name</w:t>
            </w:r>
          </w:p>
        </w:tc>
        <w:tc>
          <w:tcPr>
            <w:tcW w:w="1418" w:type="dxa"/>
            <w:vAlign w:val="center"/>
          </w:tcPr>
          <w:p w:rsidR="00A04975" w:rsidRPr="004F4851" w:rsidRDefault="00A04975" w:rsidP="004D52F1">
            <w:pPr>
              <w:jc w:val="center"/>
              <w:rPr>
                <w:b/>
                <w:lang w:val="en-US"/>
              </w:rPr>
            </w:pPr>
            <w:proofErr w:type="spellStart"/>
            <w:r w:rsidRPr="004F4851">
              <w:rPr>
                <w:b/>
                <w:lang w:val="en-US"/>
              </w:rPr>
              <w:t>date_live_nk</w:t>
            </w:r>
            <w:proofErr w:type="spellEnd"/>
          </w:p>
        </w:tc>
        <w:tc>
          <w:tcPr>
            <w:tcW w:w="1417" w:type="dxa"/>
            <w:vAlign w:val="center"/>
          </w:tcPr>
          <w:p w:rsidR="00A04975" w:rsidRPr="004F4851" w:rsidRDefault="00A04975" w:rsidP="004D52F1">
            <w:pPr>
              <w:jc w:val="center"/>
              <w:rPr>
                <w:b/>
                <w:lang w:val="en-US"/>
              </w:rPr>
            </w:pPr>
            <w:proofErr w:type="spellStart"/>
            <w:r w:rsidRPr="004F4851">
              <w:rPr>
                <w:b/>
                <w:lang w:val="en-US"/>
              </w:rPr>
              <w:t>category_sk</w:t>
            </w:r>
            <w:proofErr w:type="spellEnd"/>
          </w:p>
        </w:tc>
        <w:tc>
          <w:tcPr>
            <w:tcW w:w="1170" w:type="dxa"/>
            <w:vAlign w:val="center"/>
          </w:tcPr>
          <w:p w:rsidR="00A04975" w:rsidRPr="004F4851" w:rsidRDefault="00A04975" w:rsidP="004D52F1">
            <w:pPr>
              <w:jc w:val="center"/>
              <w:rPr>
                <w:b/>
                <w:lang w:val="en-US"/>
              </w:rPr>
            </w:pPr>
            <w:proofErr w:type="spellStart"/>
            <w:r w:rsidRPr="004F4851">
              <w:rPr>
                <w:b/>
                <w:lang w:val="en-US"/>
              </w:rPr>
              <w:t>Listing_sk</w:t>
            </w:r>
            <w:proofErr w:type="spellEnd"/>
          </w:p>
        </w:tc>
        <w:tc>
          <w:tcPr>
            <w:tcW w:w="1843" w:type="dxa"/>
            <w:vAlign w:val="center"/>
          </w:tcPr>
          <w:p w:rsidR="00A04975" w:rsidRPr="004F4851" w:rsidRDefault="00A04975" w:rsidP="004D52F1">
            <w:pPr>
              <w:jc w:val="center"/>
              <w:rPr>
                <w:b/>
                <w:lang w:val="en-US"/>
              </w:rPr>
            </w:pPr>
            <w:proofErr w:type="spellStart"/>
            <w:r w:rsidRPr="004F4851">
              <w:rPr>
                <w:b/>
                <w:lang w:val="en-US"/>
              </w:rPr>
              <w:t>User_sk</w:t>
            </w:r>
            <w:proofErr w:type="spellEnd"/>
            <w:r w:rsidRPr="004F4851">
              <w:rPr>
                <w:b/>
                <w:lang w:val="en-US"/>
              </w:rPr>
              <w:t xml:space="preserve"> encrypted</w:t>
            </w:r>
          </w:p>
        </w:tc>
        <w:tc>
          <w:tcPr>
            <w:tcW w:w="1814" w:type="dxa"/>
            <w:vAlign w:val="center"/>
          </w:tcPr>
          <w:p w:rsidR="00A04975" w:rsidRPr="004F4851" w:rsidRDefault="00A04975" w:rsidP="004D52F1">
            <w:pPr>
              <w:jc w:val="center"/>
              <w:rPr>
                <w:b/>
                <w:lang w:val="en-US"/>
              </w:rPr>
            </w:pPr>
            <w:proofErr w:type="spellStart"/>
            <w:r w:rsidRPr="004F4851">
              <w:rPr>
                <w:b/>
                <w:lang w:val="en-US"/>
              </w:rPr>
              <w:t>Last_reply_date</w:t>
            </w:r>
            <w:proofErr w:type="spellEnd"/>
          </w:p>
        </w:tc>
        <w:tc>
          <w:tcPr>
            <w:tcW w:w="1814" w:type="dxa"/>
            <w:vAlign w:val="center"/>
          </w:tcPr>
          <w:p w:rsidR="00A04975" w:rsidRPr="004F4851" w:rsidRDefault="00A04975" w:rsidP="004D52F1">
            <w:pPr>
              <w:jc w:val="center"/>
              <w:rPr>
                <w:b/>
                <w:lang w:val="en-US"/>
              </w:rPr>
            </w:pPr>
            <w:proofErr w:type="spellStart"/>
            <w:r w:rsidRPr="004F4851">
              <w:rPr>
                <w:b/>
                <w:lang w:val="en-US"/>
              </w:rPr>
              <w:t>First_reply</w:t>
            </w:r>
            <w:proofErr w:type="spellEnd"/>
            <w:r w:rsidRPr="004F4851">
              <w:rPr>
                <w:b/>
                <w:lang w:val="en-US"/>
              </w:rPr>
              <w:t xml:space="preserve"> date</w:t>
            </w:r>
          </w:p>
        </w:tc>
      </w:tr>
      <w:tr w:rsidR="00A04975" w:rsidTr="004D52F1">
        <w:trPr>
          <w:jc w:val="center"/>
        </w:trPr>
        <w:tc>
          <w:tcPr>
            <w:tcW w:w="923" w:type="dxa"/>
            <w:vAlign w:val="center"/>
          </w:tcPr>
          <w:p w:rsidR="00A04975" w:rsidRPr="004D52F1" w:rsidRDefault="00A04975" w:rsidP="004D52F1">
            <w:pPr>
              <w:jc w:val="center"/>
              <w:rPr>
                <w:b/>
                <w:lang w:val="en-US"/>
              </w:rPr>
            </w:pPr>
            <w:proofErr w:type="spellStart"/>
            <w:r w:rsidRPr="004D52F1">
              <w:rPr>
                <w:b/>
                <w:lang w:val="en-US"/>
              </w:rPr>
              <w:t>dtype</w:t>
            </w:r>
            <w:proofErr w:type="spellEnd"/>
          </w:p>
        </w:tc>
        <w:tc>
          <w:tcPr>
            <w:tcW w:w="1418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417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170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843" w:type="dxa"/>
          </w:tcPr>
          <w:p w:rsidR="00A04975" w:rsidRDefault="004F4851" w:rsidP="00A34FD7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814" w:type="dxa"/>
          </w:tcPr>
          <w:p w:rsidR="00A04975" w:rsidRDefault="00A04975" w:rsidP="006B4066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814" w:type="dxa"/>
          </w:tcPr>
          <w:p w:rsidR="00A04975" w:rsidRDefault="00A04975" w:rsidP="006B4066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A04975" w:rsidTr="004D52F1">
        <w:trPr>
          <w:jc w:val="center"/>
        </w:trPr>
        <w:tc>
          <w:tcPr>
            <w:tcW w:w="923" w:type="dxa"/>
            <w:vAlign w:val="center"/>
          </w:tcPr>
          <w:p w:rsidR="00A04975" w:rsidRPr="004D52F1" w:rsidRDefault="00A04975" w:rsidP="004D52F1">
            <w:pPr>
              <w:jc w:val="center"/>
              <w:rPr>
                <w:b/>
                <w:lang w:val="en-US"/>
              </w:rPr>
            </w:pPr>
            <w:r w:rsidRPr="004D52F1">
              <w:rPr>
                <w:b/>
                <w:lang w:val="en-US"/>
              </w:rPr>
              <w:t>Unique</w:t>
            </w:r>
          </w:p>
        </w:tc>
        <w:tc>
          <w:tcPr>
            <w:tcW w:w="1418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417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170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843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1935</w:t>
            </w:r>
          </w:p>
        </w:tc>
        <w:tc>
          <w:tcPr>
            <w:tcW w:w="1814" w:type="dxa"/>
          </w:tcPr>
          <w:p w:rsidR="00A04975" w:rsidRDefault="00A04975" w:rsidP="006B406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4" w:type="dxa"/>
          </w:tcPr>
          <w:p w:rsidR="00A04975" w:rsidRDefault="00A04975" w:rsidP="006B406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04975" w:rsidTr="004D52F1">
        <w:trPr>
          <w:jc w:val="center"/>
        </w:trPr>
        <w:tc>
          <w:tcPr>
            <w:tcW w:w="923" w:type="dxa"/>
            <w:vAlign w:val="center"/>
          </w:tcPr>
          <w:p w:rsidR="00A04975" w:rsidRPr="004D52F1" w:rsidRDefault="00A04975" w:rsidP="004D52F1">
            <w:pPr>
              <w:jc w:val="center"/>
              <w:rPr>
                <w:b/>
                <w:lang w:val="en-US"/>
              </w:rPr>
            </w:pPr>
            <w:r w:rsidRPr="004D52F1">
              <w:rPr>
                <w:b/>
                <w:lang w:val="en-US"/>
              </w:rPr>
              <w:t>Nan</w:t>
            </w:r>
          </w:p>
        </w:tc>
        <w:tc>
          <w:tcPr>
            <w:tcW w:w="1418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14" w:type="dxa"/>
          </w:tcPr>
          <w:p w:rsidR="00A04975" w:rsidRDefault="00A04975" w:rsidP="006B40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14" w:type="dxa"/>
          </w:tcPr>
          <w:p w:rsidR="00A04975" w:rsidRDefault="00A04975" w:rsidP="006B40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4975" w:rsidTr="004D52F1">
        <w:trPr>
          <w:jc w:val="center"/>
        </w:trPr>
        <w:tc>
          <w:tcPr>
            <w:tcW w:w="923" w:type="dxa"/>
            <w:vAlign w:val="center"/>
          </w:tcPr>
          <w:p w:rsidR="00A04975" w:rsidRPr="004D52F1" w:rsidRDefault="00A04975" w:rsidP="004D52F1">
            <w:pPr>
              <w:jc w:val="center"/>
              <w:rPr>
                <w:b/>
                <w:lang w:val="en-US"/>
              </w:rPr>
            </w:pPr>
            <w:r w:rsidRPr="004D52F1">
              <w:rPr>
                <w:b/>
                <w:lang w:val="en-US"/>
              </w:rPr>
              <w:t>Top</w:t>
            </w:r>
          </w:p>
        </w:tc>
        <w:tc>
          <w:tcPr>
            <w:tcW w:w="1418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2017-09-19</w:t>
            </w:r>
          </w:p>
        </w:tc>
        <w:tc>
          <w:tcPr>
            <w:tcW w:w="1417" w:type="dxa"/>
          </w:tcPr>
          <w:p w:rsidR="00A04975" w:rsidRDefault="00A04975" w:rsidP="00A34FD7">
            <w:pPr>
              <w:rPr>
                <w:lang w:val="en-US"/>
              </w:rPr>
            </w:pPr>
            <w:r w:rsidRPr="00A01DE5">
              <w:rPr>
                <w:lang w:val="en-US"/>
              </w:rPr>
              <w:t>olx|mea|za|362|378</w:t>
            </w:r>
          </w:p>
        </w:tc>
        <w:tc>
          <w:tcPr>
            <w:tcW w:w="1170" w:type="dxa"/>
          </w:tcPr>
          <w:p w:rsidR="00A04975" w:rsidRDefault="00A04975" w:rsidP="00A34FD7">
            <w:pPr>
              <w:rPr>
                <w:lang w:val="en-US"/>
              </w:rPr>
            </w:pPr>
            <w:r w:rsidRPr="00A01DE5">
              <w:rPr>
                <w:lang w:val="en-US"/>
              </w:rPr>
              <w:t>1051110968</w:t>
            </w:r>
          </w:p>
        </w:tc>
        <w:tc>
          <w:tcPr>
            <w:tcW w:w="1843" w:type="dxa"/>
          </w:tcPr>
          <w:p w:rsidR="004D52F1" w:rsidRDefault="00A04975" w:rsidP="00A34FD7">
            <w:pPr>
              <w:rPr>
                <w:lang w:val="en-US"/>
              </w:rPr>
            </w:pPr>
            <w:r w:rsidRPr="00A01DE5">
              <w:rPr>
                <w:lang w:val="en-US"/>
              </w:rPr>
              <w:t>d36caa07b89dd70878ff87</w:t>
            </w:r>
          </w:p>
          <w:p w:rsidR="00A04975" w:rsidRDefault="00A04975" w:rsidP="00A34FD7">
            <w:pPr>
              <w:rPr>
                <w:lang w:val="en-US"/>
              </w:rPr>
            </w:pPr>
            <w:r w:rsidRPr="00A01DE5">
              <w:rPr>
                <w:lang w:val="en-US"/>
              </w:rPr>
              <w:t>e35a8835aa</w:t>
            </w:r>
          </w:p>
        </w:tc>
        <w:tc>
          <w:tcPr>
            <w:tcW w:w="1814" w:type="dxa"/>
          </w:tcPr>
          <w:p w:rsidR="00A04975" w:rsidRDefault="00A04975" w:rsidP="006B4066">
            <w:pPr>
              <w:rPr>
                <w:lang w:val="en-US"/>
              </w:rPr>
            </w:pPr>
            <w:r>
              <w:rPr>
                <w:lang w:val="en-US"/>
              </w:rPr>
              <w:t>2017-09-21</w:t>
            </w:r>
          </w:p>
        </w:tc>
        <w:tc>
          <w:tcPr>
            <w:tcW w:w="1814" w:type="dxa"/>
          </w:tcPr>
          <w:p w:rsidR="00A04975" w:rsidRDefault="00A04975" w:rsidP="006B4066">
            <w:pPr>
              <w:rPr>
                <w:lang w:val="en-US"/>
              </w:rPr>
            </w:pPr>
            <w:r>
              <w:rPr>
                <w:lang w:val="en-US"/>
              </w:rPr>
              <w:t>2017-09-14</w:t>
            </w:r>
          </w:p>
        </w:tc>
      </w:tr>
      <w:tr w:rsidR="00A04975" w:rsidTr="004D52F1">
        <w:trPr>
          <w:jc w:val="center"/>
        </w:trPr>
        <w:tc>
          <w:tcPr>
            <w:tcW w:w="923" w:type="dxa"/>
            <w:vAlign w:val="center"/>
          </w:tcPr>
          <w:p w:rsidR="00A04975" w:rsidRPr="004D52F1" w:rsidRDefault="00A04975" w:rsidP="004D52F1">
            <w:pPr>
              <w:jc w:val="center"/>
              <w:rPr>
                <w:b/>
                <w:lang w:val="en-US"/>
              </w:rPr>
            </w:pPr>
            <w:proofErr w:type="spellStart"/>
            <w:r w:rsidRPr="004D52F1">
              <w:rPr>
                <w:b/>
                <w:lang w:val="en-US"/>
              </w:rPr>
              <w:t>freq</w:t>
            </w:r>
            <w:proofErr w:type="spellEnd"/>
          </w:p>
        </w:tc>
        <w:tc>
          <w:tcPr>
            <w:tcW w:w="1418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417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536</w:t>
            </w:r>
          </w:p>
        </w:tc>
        <w:tc>
          <w:tcPr>
            <w:tcW w:w="1170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A04975" w:rsidRDefault="00A04975" w:rsidP="00A34F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4" w:type="dxa"/>
          </w:tcPr>
          <w:p w:rsidR="00A04975" w:rsidRDefault="00A04975" w:rsidP="006B4066">
            <w:pPr>
              <w:rPr>
                <w:lang w:val="en-US"/>
              </w:rPr>
            </w:pPr>
            <w:r>
              <w:rPr>
                <w:lang w:val="en-US"/>
              </w:rPr>
              <w:t>379</w:t>
            </w:r>
          </w:p>
        </w:tc>
        <w:tc>
          <w:tcPr>
            <w:tcW w:w="1814" w:type="dxa"/>
          </w:tcPr>
          <w:p w:rsidR="00A04975" w:rsidRDefault="00A04975" w:rsidP="006B4066">
            <w:pPr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</w:tr>
    </w:tbl>
    <w:p w:rsidR="005234DA" w:rsidRDefault="005234DA" w:rsidP="00A34FD7">
      <w:pPr>
        <w:rPr>
          <w:lang w:val="en-US"/>
        </w:rPr>
      </w:pPr>
    </w:p>
    <w:tbl>
      <w:tblPr>
        <w:tblStyle w:val="Tablaconcuadrcula"/>
        <w:tblW w:w="6087" w:type="dxa"/>
        <w:jc w:val="center"/>
        <w:tblLook w:val="04A0" w:firstRow="1" w:lastRow="0" w:firstColumn="1" w:lastColumn="0" w:noHBand="0" w:noVBand="1"/>
      </w:tblPr>
      <w:tblGrid>
        <w:gridCol w:w="843"/>
        <w:gridCol w:w="1874"/>
        <w:gridCol w:w="2261"/>
        <w:gridCol w:w="1109"/>
      </w:tblGrid>
      <w:tr w:rsidR="00A04975" w:rsidTr="004D52F1">
        <w:trPr>
          <w:jc w:val="center"/>
        </w:trPr>
        <w:tc>
          <w:tcPr>
            <w:tcW w:w="864" w:type="dxa"/>
            <w:vAlign w:val="center"/>
          </w:tcPr>
          <w:p w:rsidR="00A04975" w:rsidRPr="004F4851" w:rsidRDefault="00A04975" w:rsidP="004D52F1">
            <w:pPr>
              <w:jc w:val="center"/>
              <w:rPr>
                <w:b/>
                <w:lang w:val="en-US"/>
              </w:rPr>
            </w:pPr>
            <w:r w:rsidRPr="004F4851">
              <w:rPr>
                <w:b/>
                <w:lang w:val="en-US"/>
              </w:rPr>
              <w:t>Name</w:t>
            </w:r>
          </w:p>
        </w:tc>
        <w:tc>
          <w:tcPr>
            <w:tcW w:w="1842" w:type="dxa"/>
            <w:vAlign w:val="center"/>
          </w:tcPr>
          <w:p w:rsidR="00A04975" w:rsidRPr="004F4851" w:rsidRDefault="00A04975" w:rsidP="004D52F1">
            <w:pPr>
              <w:jc w:val="center"/>
              <w:rPr>
                <w:b/>
                <w:lang w:val="en-US"/>
              </w:rPr>
            </w:pPr>
            <w:proofErr w:type="spellStart"/>
            <w:r w:rsidRPr="004F4851">
              <w:rPr>
                <w:b/>
                <w:lang w:val="en-US"/>
              </w:rPr>
              <w:t>Successful_replies</w:t>
            </w:r>
            <w:proofErr w:type="spellEnd"/>
          </w:p>
        </w:tc>
        <w:tc>
          <w:tcPr>
            <w:tcW w:w="2215" w:type="dxa"/>
            <w:vAlign w:val="center"/>
          </w:tcPr>
          <w:p w:rsidR="00A04975" w:rsidRPr="004F4851" w:rsidRDefault="00A04975" w:rsidP="004D52F1">
            <w:pPr>
              <w:jc w:val="center"/>
              <w:rPr>
                <w:b/>
                <w:lang w:val="en-US"/>
              </w:rPr>
            </w:pPr>
            <w:proofErr w:type="spellStart"/>
            <w:r w:rsidRPr="004F4851">
              <w:rPr>
                <w:b/>
                <w:lang w:val="en-US"/>
              </w:rPr>
              <w:t>Average_conversation</w:t>
            </w:r>
            <w:proofErr w:type="spellEnd"/>
            <w:r w:rsidRPr="004F4851">
              <w:rPr>
                <w:b/>
                <w:lang w:val="en-US"/>
              </w:rPr>
              <w:t xml:space="preserve"> length</w:t>
            </w:r>
          </w:p>
        </w:tc>
        <w:tc>
          <w:tcPr>
            <w:tcW w:w="1166" w:type="dxa"/>
            <w:vAlign w:val="center"/>
          </w:tcPr>
          <w:p w:rsidR="00A04975" w:rsidRPr="004F4851" w:rsidRDefault="00A04975" w:rsidP="004D52F1">
            <w:pPr>
              <w:jc w:val="center"/>
              <w:rPr>
                <w:b/>
                <w:lang w:val="en-US"/>
              </w:rPr>
            </w:pPr>
            <w:r w:rsidRPr="004F4851">
              <w:rPr>
                <w:b/>
                <w:lang w:val="en-US"/>
              </w:rPr>
              <w:t>replies</w:t>
            </w:r>
          </w:p>
        </w:tc>
      </w:tr>
      <w:tr w:rsidR="00A04975" w:rsidTr="004D52F1">
        <w:trPr>
          <w:jc w:val="center"/>
        </w:trPr>
        <w:tc>
          <w:tcPr>
            <w:tcW w:w="864" w:type="dxa"/>
            <w:vAlign w:val="center"/>
          </w:tcPr>
          <w:p w:rsidR="00A04975" w:rsidRPr="004D52F1" w:rsidRDefault="00A04975" w:rsidP="004D52F1">
            <w:pPr>
              <w:jc w:val="center"/>
              <w:rPr>
                <w:b/>
                <w:lang w:val="en-US"/>
              </w:rPr>
            </w:pPr>
            <w:proofErr w:type="spellStart"/>
            <w:r w:rsidRPr="004D52F1">
              <w:rPr>
                <w:b/>
                <w:lang w:val="en-US"/>
              </w:rPr>
              <w:t>dtype</w:t>
            </w:r>
            <w:proofErr w:type="spellEnd"/>
          </w:p>
        </w:tc>
        <w:tc>
          <w:tcPr>
            <w:tcW w:w="1842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2215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1166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</w:tr>
      <w:tr w:rsidR="00A04975" w:rsidTr="004D52F1">
        <w:trPr>
          <w:jc w:val="center"/>
        </w:trPr>
        <w:tc>
          <w:tcPr>
            <w:tcW w:w="864" w:type="dxa"/>
            <w:vAlign w:val="center"/>
          </w:tcPr>
          <w:p w:rsidR="00A04975" w:rsidRPr="004D52F1" w:rsidRDefault="00A04975" w:rsidP="004D52F1">
            <w:pPr>
              <w:jc w:val="center"/>
              <w:rPr>
                <w:b/>
                <w:lang w:val="en-US"/>
              </w:rPr>
            </w:pPr>
            <w:r w:rsidRPr="004D52F1">
              <w:rPr>
                <w:b/>
                <w:lang w:val="en-US"/>
              </w:rPr>
              <w:t>Mean</w:t>
            </w:r>
          </w:p>
        </w:tc>
        <w:tc>
          <w:tcPr>
            <w:tcW w:w="1842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215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2.522</w:t>
            </w:r>
          </w:p>
        </w:tc>
        <w:tc>
          <w:tcPr>
            <w:tcW w:w="1166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1.917</w:t>
            </w:r>
          </w:p>
        </w:tc>
      </w:tr>
      <w:tr w:rsidR="00A04975" w:rsidTr="004D52F1">
        <w:trPr>
          <w:jc w:val="center"/>
        </w:trPr>
        <w:tc>
          <w:tcPr>
            <w:tcW w:w="864" w:type="dxa"/>
            <w:vAlign w:val="center"/>
          </w:tcPr>
          <w:p w:rsidR="00A04975" w:rsidRPr="004D52F1" w:rsidRDefault="00A04975" w:rsidP="004D52F1">
            <w:pPr>
              <w:jc w:val="center"/>
              <w:rPr>
                <w:b/>
                <w:lang w:val="en-US"/>
              </w:rPr>
            </w:pPr>
            <w:proofErr w:type="spellStart"/>
            <w:r w:rsidRPr="004D52F1">
              <w:rPr>
                <w:b/>
                <w:lang w:val="en-US"/>
              </w:rPr>
              <w:t>Std</w:t>
            </w:r>
            <w:proofErr w:type="spellEnd"/>
          </w:p>
        </w:tc>
        <w:tc>
          <w:tcPr>
            <w:tcW w:w="1842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1.639</w:t>
            </w:r>
          </w:p>
        </w:tc>
        <w:tc>
          <w:tcPr>
            <w:tcW w:w="2215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3.874</w:t>
            </w:r>
          </w:p>
        </w:tc>
        <w:tc>
          <w:tcPr>
            <w:tcW w:w="1166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2.4511</w:t>
            </w:r>
          </w:p>
        </w:tc>
      </w:tr>
      <w:tr w:rsidR="00A04975" w:rsidTr="004D52F1">
        <w:trPr>
          <w:jc w:val="center"/>
        </w:trPr>
        <w:tc>
          <w:tcPr>
            <w:tcW w:w="864" w:type="dxa"/>
            <w:vAlign w:val="center"/>
          </w:tcPr>
          <w:p w:rsidR="00A04975" w:rsidRPr="004D52F1" w:rsidRDefault="00A04975" w:rsidP="004D52F1">
            <w:pPr>
              <w:jc w:val="center"/>
              <w:rPr>
                <w:b/>
                <w:lang w:val="en-US"/>
              </w:rPr>
            </w:pPr>
            <w:r w:rsidRPr="004D52F1">
              <w:rPr>
                <w:b/>
                <w:lang w:val="en-US"/>
              </w:rPr>
              <w:t>Max</w:t>
            </w:r>
          </w:p>
        </w:tc>
        <w:tc>
          <w:tcPr>
            <w:tcW w:w="1842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15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166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A04975" w:rsidTr="004D52F1">
        <w:trPr>
          <w:jc w:val="center"/>
        </w:trPr>
        <w:tc>
          <w:tcPr>
            <w:tcW w:w="864" w:type="dxa"/>
            <w:vAlign w:val="center"/>
          </w:tcPr>
          <w:p w:rsidR="00A04975" w:rsidRPr="004D52F1" w:rsidRDefault="00A04975" w:rsidP="004D52F1">
            <w:pPr>
              <w:jc w:val="center"/>
              <w:rPr>
                <w:b/>
                <w:lang w:val="en-US"/>
              </w:rPr>
            </w:pPr>
            <w:r w:rsidRPr="004D52F1">
              <w:rPr>
                <w:b/>
                <w:lang w:val="en-US"/>
              </w:rPr>
              <w:t>Min</w:t>
            </w:r>
          </w:p>
        </w:tc>
        <w:tc>
          <w:tcPr>
            <w:tcW w:w="1842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5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6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4975" w:rsidTr="004D52F1">
        <w:trPr>
          <w:jc w:val="center"/>
        </w:trPr>
        <w:tc>
          <w:tcPr>
            <w:tcW w:w="864" w:type="dxa"/>
            <w:vAlign w:val="center"/>
          </w:tcPr>
          <w:p w:rsidR="00A04975" w:rsidRPr="004D52F1" w:rsidRDefault="00A04975" w:rsidP="004D52F1">
            <w:pPr>
              <w:jc w:val="center"/>
              <w:rPr>
                <w:b/>
                <w:lang w:val="en-US"/>
              </w:rPr>
            </w:pPr>
            <w:r w:rsidRPr="004D52F1">
              <w:rPr>
                <w:b/>
                <w:lang w:val="en-US"/>
              </w:rPr>
              <w:t>Nan</w:t>
            </w:r>
          </w:p>
        </w:tc>
        <w:tc>
          <w:tcPr>
            <w:tcW w:w="1842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5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6" w:type="dxa"/>
            <w:vAlign w:val="center"/>
          </w:tcPr>
          <w:p w:rsidR="00A04975" w:rsidRDefault="00A04975" w:rsidP="004D5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01DE5" w:rsidRDefault="00A01DE5" w:rsidP="00A34FD7">
      <w:pPr>
        <w:rPr>
          <w:lang w:val="en-US"/>
        </w:rPr>
      </w:pPr>
    </w:p>
    <w:p w:rsidR="00722F73" w:rsidRDefault="00722F73" w:rsidP="00722F73">
      <w:pPr>
        <w:rPr>
          <w:i/>
          <w:lang w:val="en-US"/>
        </w:rPr>
      </w:pPr>
      <w:r>
        <w:rPr>
          <w:i/>
          <w:lang w:val="en-US"/>
        </w:rPr>
        <w:t>category_data.csv</w:t>
      </w:r>
    </w:p>
    <w:p w:rsidR="00722F73" w:rsidRDefault="00722F73" w:rsidP="00A34FD7">
      <w:pPr>
        <w:rPr>
          <w:lang w:val="en-US"/>
        </w:rPr>
      </w:pPr>
      <w:r>
        <w:rPr>
          <w:lang w:val="en-US"/>
        </w:rPr>
        <w:t xml:space="preserve">Non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</w:t>
      </w:r>
      <w:r w:rsidR="00D92DD1">
        <w:rPr>
          <w:lang w:val="en-US"/>
        </w:rPr>
        <w:t xml:space="preserve"> found</w:t>
      </w:r>
    </w:p>
    <w:p w:rsidR="008F243D" w:rsidRDefault="008F243D" w:rsidP="00A34FD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3"/>
        <w:gridCol w:w="3425"/>
        <w:gridCol w:w="3246"/>
      </w:tblGrid>
      <w:tr w:rsidR="00722F73" w:rsidRPr="00722F73" w:rsidTr="00722F73">
        <w:tc>
          <w:tcPr>
            <w:tcW w:w="2383" w:type="dxa"/>
          </w:tcPr>
          <w:p w:rsidR="00722F73" w:rsidRPr="004F4851" w:rsidRDefault="00722F73" w:rsidP="000E22BC">
            <w:pPr>
              <w:rPr>
                <w:b/>
                <w:lang w:val="en-US"/>
              </w:rPr>
            </w:pPr>
            <w:r w:rsidRPr="004F4851">
              <w:rPr>
                <w:b/>
                <w:lang w:val="en-US"/>
              </w:rPr>
              <w:lastRenderedPageBreak/>
              <w:t>Category l1 code</w:t>
            </w:r>
          </w:p>
        </w:tc>
        <w:tc>
          <w:tcPr>
            <w:tcW w:w="3425" w:type="dxa"/>
          </w:tcPr>
          <w:p w:rsidR="00722F73" w:rsidRPr="004F4851" w:rsidRDefault="00722F73" w:rsidP="000E22BC">
            <w:pPr>
              <w:rPr>
                <w:b/>
                <w:lang w:val="en-US"/>
              </w:rPr>
            </w:pPr>
            <w:r w:rsidRPr="004F4851">
              <w:rPr>
                <w:b/>
                <w:lang w:val="en-US"/>
              </w:rPr>
              <w:t>category_l1_name_en</w:t>
            </w:r>
          </w:p>
        </w:tc>
        <w:tc>
          <w:tcPr>
            <w:tcW w:w="3246" w:type="dxa"/>
          </w:tcPr>
          <w:p w:rsidR="00722F73" w:rsidRPr="004F4851" w:rsidRDefault="00722F73" w:rsidP="000E22BC">
            <w:pPr>
              <w:rPr>
                <w:b/>
                <w:lang w:val="en-US"/>
              </w:rPr>
            </w:pPr>
            <w:r w:rsidRPr="004F4851">
              <w:rPr>
                <w:b/>
                <w:lang w:val="en-US"/>
              </w:rPr>
              <w:t>subcategories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16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Property</w:t>
            </w:r>
          </w:p>
        </w:tc>
        <w:tc>
          <w:tcPr>
            <w:tcW w:w="3246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>
              <w:rPr>
                <w:lang w:val="en-US"/>
              </w:rPr>
              <w:t>388,368,367,363,301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185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Hobbies &amp; Interests</w:t>
            </w:r>
          </w:p>
        </w:tc>
        <w:tc>
          <w:tcPr>
            <w:tcW w:w="3246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>
              <w:rPr>
                <w:lang w:val="en-US"/>
              </w:rPr>
              <w:t>911,820,243,214,211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191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Services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647,633,372,324,207,198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362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Vehicles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417,416,379,378,376,377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5170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Office &amp; Business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5171,5172,5173,5174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600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Farming &amp; Industrial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887,604,603,602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800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Electronics &amp; Computers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912,870,805,804,803,802,801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806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Home, Garden &amp; Tools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910,809,807,808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811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Pets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814,813,812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815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Fashion &amp; Beauty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819,817,816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821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Jobs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823,822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853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Kids &amp; Baby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856,855</w:t>
            </w:r>
          </w:p>
        </w:tc>
      </w:tr>
      <w:tr w:rsidR="00722F73" w:rsidRPr="005234DA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881</w:t>
            </w:r>
          </w:p>
        </w:tc>
        <w:tc>
          <w:tcPr>
            <w:tcW w:w="3425" w:type="dxa"/>
          </w:tcPr>
          <w:p w:rsidR="00722F73" w:rsidRPr="005234DA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Sports &amp; Outdoors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889,883,882</w:t>
            </w:r>
          </w:p>
        </w:tc>
      </w:tr>
    </w:tbl>
    <w:p w:rsidR="00722F73" w:rsidRDefault="00722F73" w:rsidP="00722F73">
      <w:pPr>
        <w:rPr>
          <w:lang w:val="en-US"/>
        </w:rPr>
      </w:pPr>
    </w:p>
    <w:p w:rsidR="0023489E" w:rsidRDefault="0023489E" w:rsidP="00722F73">
      <w:pPr>
        <w:rPr>
          <w:lang w:val="en-US"/>
        </w:rPr>
      </w:pPr>
      <w:r>
        <w:rPr>
          <w:lang w:val="en-US"/>
        </w:rPr>
        <w:t>Categories with more items:</w:t>
      </w:r>
    </w:p>
    <w:p w:rsidR="0023489E" w:rsidRDefault="0023489E" w:rsidP="0023489E">
      <w:pPr>
        <w:jc w:val="center"/>
        <w:rPr>
          <w:b/>
          <w:color w:val="1F497D" w:themeColor="text2"/>
          <w:sz w:val="28"/>
          <w:lang w:val="en-US"/>
        </w:rPr>
      </w:pPr>
      <w:r>
        <w:rPr>
          <w:noProof/>
          <w:lang w:eastAsia="es-AR"/>
        </w:rPr>
        <w:drawing>
          <wp:inline distT="0" distB="0" distL="0" distR="0" wp14:anchorId="3DD84C77" wp14:editId="2DFA3C3C">
            <wp:extent cx="5081870" cy="3427013"/>
            <wp:effectExtent l="0" t="0" r="508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573" cy="34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05320" w:rsidRDefault="00205320" w:rsidP="008F243D">
      <w:pPr>
        <w:rPr>
          <w:b/>
          <w:color w:val="1F497D" w:themeColor="text2"/>
          <w:sz w:val="28"/>
          <w:lang w:val="en-US"/>
        </w:rPr>
      </w:pPr>
      <w:bookmarkStart w:id="0" w:name="_GoBack"/>
      <w:bookmarkEnd w:id="0"/>
    </w:p>
    <w:p w:rsidR="00916CCE" w:rsidRPr="0023489E" w:rsidRDefault="00916CCE" w:rsidP="0023489E">
      <w:pPr>
        <w:jc w:val="center"/>
        <w:rPr>
          <w:b/>
          <w:color w:val="1F497D" w:themeColor="text2"/>
          <w:sz w:val="28"/>
          <w:lang w:val="en-US"/>
        </w:rPr>
      </w:pPr>
      <w:r w:rsidRPr="0023489E">
        <w:rPr>
          <w:b/>
          <w:color w:val="1F497D" w:themeColor="text2"/>
          <w:sz w:val="28"/>
          <w:lang w:val="en-US"/>
        </w:rPr>
        <w:lastRenderedPageBreak/>
        <w:t xml:space="preserve">Part 2 – Data </w:t>
      </w:r>
      <w:r w:rsidR="00DE0090" w:rsidRPr="0023489E">
        <w:rPr>
          <w:b/>
          <w:color w:val="1F497D" w:themeColor="text2"/>
          <w:sz w:val="28"/>
          <w:lang w:val="en-US"/>
        </w:rPr>
        <w:t>preprocessing</w:t>
      </w:r>
    </w:p>
    <w:p w:rsidR="00DE0090" w:rsidRDefault="00DE0090" w:rsidP="00DE0090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Date variables </w:t>
      </w:r>
      <w:r w:rsidR="00844B11">
        <w:rPr>
          <w:lang w:val="en-US"/>
        </w:rPr>
        <w:t>have been</w:t>
      </w:r>
      <w:r>
        <w:rPr>
          <w:lang w:val="en-US"/>
        </w:rPr>
        <w:t xml:space="preserve"> transform</w:t>
      </w:r>
      <w:r w:rsidR="00844B11">
        <w:rPr>
          <w:lang w:val="en-US"/>
        </w:rPr>
        <w:t>ed</w:t>
      </w:r>
      <w:r>
        <w:rPr>
          <w:lang w:val="en-US"/>
        </w:rPr>
        <w:t xml:space="preserve"> to be able of handle them</w:t>
      </w:r>
    </w:p>
    <w:p w:rsidR="00844B11" w:rsidRDefault="00844B11" w:rsidP="00844B11">
      <w:pPr>
        <w:pStyle w:val="Prrafodelista"/>
        <w:rPr>
          <w:lang w:val="en-US"/>
        </w:rPr>
      </w:pPr>
    </w:p>
    <w:p w:rsidR="00844B11" w:rsidRDefault="00E42755" w:rsidP="00DE0090">
      <w:pPr>
        <w:pStyle w:val="Prrafodelista"/>
        <w:jc w:val="center"/>
        <w:rPr>
          <w:i/>
          <w:lang w:val="en-US"/>
        </w:rPr>
      </w:pPr>
      <w:r>
        <w:rPr>
          <w:noProof/>
          <w:lang w:eastAsia="es-AR"/>
        </w:rPr>
        <w:drawing>
          <wp:inline distT="0" distB="0" distL="0" distR="0" wp14:anchorId="0ECCFFD7" wp14:editId="5D629DBD">
            <wp:extent cx="3867222" cy="6361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567" cy="6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11" w:rsidRDefault="00844B11" w:rsidP="00844B11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desegregate the “</w:t>
      </w:r>
      <w:proofErr w:type="spellStart"/>
      <w:r>
        <w:rPr>
          <w:lang w:val="en-US"/>
        </w:rPr>
        <w:t>category_sk</w:t>
      </w:r>
      <w:proofErr w:type="spellEnd"/>
      <w:r>
        <w:rPr>
          <w:lang w:val="en-US"/>
        </w:rPr>
        <w:t>” variable to get the variable in other columns and in numeric values</w:t>
      </w:r>
    </w:p>
    <w:p w:rsidR="00844B11" w:rsidRDefault="00844B11" w:rsidP="00844B11">
      <w:pPr>
        <w:pStyle w:val="Prrafodelista"/>
        <w:rPr>
          <w:lang w:val="en-US"/>
        </w:rPr>
      </w:pPr>
    </w:p>
    <w:p w:rsidR="00844B11" w:rsidRPr="00844B11" w:rsidRDefault="00E42755" w:rsidP="00E42755">
      <w:pPr>
        <w:pStyle w:val="Prrafodelista"/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308A5341" wp14:editId="45A8AC65">
            <wp:extent cx="4070616" cy="985962"/>
            <wp:effectExtent l="0" t="0" r="635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622" cy="99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11" w:rsidRDefault="0023489E" w:rsidP="00844B11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category table is split in two datasets in order to have the categories and subcategories (called l1_category and l2_category) when it is necessary. </w:t>
      </w:r>
    </w:p>
    <w:p w:rsidR="0023489E" w:rsidRDefault="0023489E" w:rsidP="0023489E">
      <w:pPr>
        <w:pStyle w:val="Prrafodelista"/>
        <w:rPr>
          <w:lang w:val="en-US"/>
        </w:rPr>
      </w:pPr>
    </w:p>
    <w:p w:rsidR="0023489E" w:rsidRPr="00844B11" w:rsidRDefault="00E42755" w:rsidP="00E42755">
      <w:pPr>
        <w:pStyle w:val="Prrafodelista"/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838190" cy="10807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05320" w:rsidRDefault="00205320" w:rsidP="0023489E">
      <w:pPr>
        <w:jc w:val="center"/>
        <w:rPr>
          <w:b/>
          <w:color w:val="1F497D" w:themeColor="text2"/>
          <w:sz w:val="28"/>
          <w:lang w:val="en-US"/>
        </w:rPr>
      </w:pPr>
    </w:p>
    <w:p w:rsidR="0023489E" w:rsidRPr="0023489E" w:rsidRDefault="0023489E" w:rsidP="0023489E">
      <w:pPr>
        <w:jc w:val="center"/>
        <w:rPr>
          <w:b/>
          <w:color w:val="1F497D" w:themeColor="text2"/>
          <w:sz w:val="28"/>
          <w:lang w:val="en-US"/>
        </w:rPr>
      </w:pPr>
      <w:r>
        <w:rPr>
          <w:b/>
          <w:color w:val="1F497D" w:themeColor="text2"/>
          <w:sz w:val="28"/>
          <w:lang w:val="en-US"/>
        </w:rPr>
        <w:lastRenderedPageBreak/>
        <w:t>Part 3</w:t>
      </w:r>
      <w:r w:rsidRPr="0023489E">
        <w:rPr>
          <w:b/>
          <w:color w:val="1F497D" w:themeColor="text2"/>
          <w:sz w:val="28"/>
          <w:lang w:val="en-US"/>
        </w:rPr>
        <w:t xml:space="preserve"> – </w:t>
      </w:r>
      <w:r>
        <w:rPr>
          <w:b/>
          <w:color w:val="1F497D" w:themeColor="text2"/>
          <w:sz w:val="28"/>
          <w:lang w:val="en-US"/>
        </w:rPr>
        <w:t>Product recommendation model</w:t>
      </w:r>
    </w:p>
    <w:p w:rsidR="0023489E" w:rsidRDefault="0023489E" w:rsidP="0023489E">
      <w:pPr>
        <w:jc w:val="center"/>
        <w:rPr>
          <w:b/>
          <w:lang w:val="en-US"/>
        </w:rPr>
      </w:pPr>
      <w:r w:rsidRPr="006D5C53">
        <w:rPr>
          <w:b/>
          <w:lang w:val="en-US"/>
        </w:rPr>
        <w:t xml:space="preserve">We are going to define an advertisement ranking based in the </w:t>
      </w:r>
      <w:r>
        <w:rPr>
          <w:b/>
          <w:lang w:val="en-US"/>
        </w:rPr>
        <w:t>some</w:t>
      </w:r>
      <w:r w:rsidRPr="006D5C53">
        <w:rPr>
          <w:b/>
          <w:lang w:val="en-US"/>
        </w:rPr>
        <w:t xml:space="preserve"> indicators </w:t>
      </w:r>
      <w:r>
        <w:rPr>
          <w:b/>
          <w:lang w:val="en-US"/>
        </w:rPr>
        <w:t>within the category</w:t>
      </w:r>
      <w:r w:rsidRPr="006D5C53">
        <w:rPr>
          <w:b/>
          <w:lang w:val="en-US"/>
        </w:rPr>
        <w:t xml:space="preserve"> of the reply. Once the potential BUYER makes a reply we offer the best advertisement.</w:t>
      </w:r>
    </w:p>
    <w:p w:rsidR="0023489E" w:rsidRPr="0043624D" w:rsidRDefault="0023489E" w:rsidP="0023489E">
      <w:pPr>
        <w:rPr>
          <w:b/>
          <w:lang w:val="en-US"/>
        </w:rPr>
      </w:pPr>
      <w:r w:rsidRPr="0043624D">
        <w:rPr>
          <w:b/>
          <w:lang w:val="en-US"/>
        </w:rPr>
        <w:t>Lemma</w:t>
      </w:r>
      <w:r>
        <w:rPr>
          <w:b/>
          <w:lang w:val="en-US"/>
        </w:rPr>
        <w:t>s</w:t>
      </w:r>
      <w:r w:rsidRPr="0043624D">
        <w:rPr>
          <w:b/>
          <w:lang w:val="en-US"/>
        </w:rPr>
        <w:t xml:space="preserve"> of </w:t>
      </w:r>
      <w:r>
        <w:rPr>
          <w:b/>
          <w:lang w:val="en-US"/>
        </w:rPr>
        <w:t xml:space="preserve">the </w:t>
      </w:r>
      <w:r w:rsidRPr="0043624D">
        <w:rPr>
          <w:b/>
          <w:lang w:val="en-US"/>
        </w:rPr>
        <w:t xml:space="preserve">strategy  </w:t>
      </w:r>
    </w:p>
    <w:p w:rsidR="0023489E" w:rsidRDefault="0023489E" w:rsidP="0023489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BUYER made a reply, we already know which product the BUYER wants.</w:t>
      </w:r>
    </w:p>
    <w:p w:rsidR="0023489E" w:rsidRPr="0023489E" w:rsidRDefault="0023489E" w:rsidP="0023489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A good SELLER improves the chances of closing a deal; we need reliable and better sellers.</w:t>
      </w:r>
    </w:p>
    <w:p w:rsidR="00C53097" w:rsidRPr="0023489E" w:rsidRDefault="0023489E" w:rsidP="0023489E">
      <w:pPr>
        <w:jc w:val="center"/>
        <w:rPr>
          <w:b/>
          <w:lang w:val="en-US"/>
        </w:rPr>
      </w:pPr>
      <w:r w:rsidRPr="006D5C53">
        <w:rPr>
          <w:b/>
          <w:lang w:val="en-US"/>
        </w:rPr>
        <w:t xml:space="preserve">Metric: CTR, we are going to measure if more people “click” the recommendations and then make a “reply” in </w:t>
      </w:r>
      <w:r>
        <w:rPr>
          <w:b/>
          <w:lang w:val="en-US"/>
        </w:rPr>
        <w:t xml:space="preserve">one of </w:t>
      </w:r>
      <w:r w:rsidRPr="006D5C53">
        <w:rPr>
          <w:b/>
          <w:lang w:val="en-US"/>
        </w:rPr>
        <w:t>the recommendations</w:t>
      </w:r>
      <w:r w:rsidR="00EC7E33">
        <w:rPr>
          <w:b/>
          <w:lang w:val="en-US"/>
        </w:rPr>
        <w:t xml:space="preserve"> (funnel analysis)</w:t>
      </w:r>
      <w:r w:rsidRPr="006D5C53">
        <w:rPr>
          <w:b/>
          <w:lang w:val="en-US"/>
        </w:rPr>
        <w:t>.</w:t>
      </w:r>
    </w:p>
    <w:p w:rsidR="006D5C53" w:rsidRPr="0043624D" w:rsidRDefault="006D5C53" w:rsidP="00A34FD7">
      <w:pPr>
        <w:rPr>
          <w:b/>
          <w:lang w:val="en-US"/>
        </w:rPr>
      </w:pPr>
      <w:r w:rsidRPr="0043624D">
        <w:rPr>
          <w:b/>
          <w:lang w:val="en-US"/>
        </w:rPr>
        <w:t>Assumptions:</w:t>
      </w:r>
    </w:p>
    <w:p w:rsidR="006D5C53" w:rsidRDefault="006D5C53" w:rsidP="006D5C53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 suppose that the data which was given is the total data </w:t>
      </w:r>
      <w:r w:rsidR="00EC7E33">
        <w:rPr>
          <w:lang w:val="en-US"/>
        </w:rPr>
        <w:t xml:space="preserve">we can have. </w:t>
      </w:r>
    </w:p>
    <w:p w:rsidR="006D5C53" w:rsidRDefault="006D5C53" w:rsidP="006D5C53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dataset is from the SELLER’s point of view, we are going to reference BUYER’s data (history, past buyers, similarities, etc</w:t>
      </w:r>
      <w:r w:rsidR="00167200">
        <w:rPr>
          <w:lang w:val="en-US"/>
        </w:rPr>
        <w:t>.</w:t>
      </w:r>
      <w:r>
        <w:rPr>
          <w:lang w:val="en-US"/>
        </w:rPr>
        <w:t xml:space="preserve">) as an outline work and not included in the present project. </w:t>
      </w:r>
      <w:r w:rsidR="00167200">
        <w:rPr>
          <w:lang w:val="en-US"/>
        </w:rPr>
        <w:t xml:space="preserve"> So the data is a proxy to buyer’s chances of closing a deal. </w:t>
      </w:r>
    </w:p>
    <w:p w:rsidR="00EC7E33" w:rsidRDefault="00EC7E33" w:rsidP="006D5C53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the seller doesn’t answer the deal won’t close, so we reward sellers who answer message and with a good relevance. </w:t>
      </w:r>
    </w:p>
    <w:p w:rsidR="00EC7E33" w:rsidRPr="006D5C53" w:rsidRDefault="00EC7E33" w:rsidP="006D5C53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Reward good items (sellers), minimize the risk of disappointment. </w:t>
      </w:r>
    </w:p>
    <w:p w:rsidR="00A16AF7" w:rsidRPr="0043624D" w:rsidRDefault="009F5D12" w:rsidP="00A34FD7">
      <w:pPr>
        <w:rPr>
          <w:b/>
          <w:lang w:val="en-US"/>
        </w:rPr>
      </w:pPr>
      <w:r>
        <w:rPr>
          <w:b/>
          <w:lang w:val="en-US"/>
        </w:rPr>
        <w:t>Step 1:  Indicators selection</w:t>
      </w:r>
    </w:p>
    <w:p w:rsidR="006D5C53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Item antiquity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Conversation relevance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Rate of replies given by the seller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Number of items of the seller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Intensity of the item’s replies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Category and subcategory </w:t>
      </w:r>
    </w:p>
    <w:p w:rsidR="00BF06F0" w:rsidRDefault="00BF06F0" w:rsidP="00BF06F0">
      <w:pPr>
        <w:pStyle w:val="Prrafodelista"/>
        <w:rPr>
          <w:lang w:val="en-US"/>
        </w:rPr>
      </w:pPr>
    </w:p>
    <w:p w:rsidR="00E42755" w:rsidRDefault="00E42755" w:rsidP="00BF06F0">
      <w:pPr>
        <w:pStyle w:val="Prrafodelista"/>
        <w:rPr>
          <w:lang w:val="en-US"/>
        </w:rPr>
      </w:pPr>
    </w:p>
    <w:p w:rsidR="00E42755" w:rsidRDefault="00E42755" w:rsidP="00BF06F0">
      <w:pPr>
        <w:pStyle w:val="Prrafodelista"/>
        <w:rPr>
          <w:lang w:val="en-US"/>
        </w:rPr>
      </w:pPr>
    </w:p>
    <w:p w:rsidR="00E42755" w:rsidRDefault="00E42755" w:rsidP="00BF06F0">
      <w:pPr>
        <w:pStyle w:val="Prrafodelista"/>
        <w:rPr>
          <w:lang w:val="en-US"/>
        </w:rPr>
      </w:pPr>
    </w:p>
    <w:p w:rsidR="00E42755" w:rsidRDefault="00E42755" w:rsidP="00BF06F0">
      <w:pPr>
        <w:pStyle w:val="Prrafodelista"/>
        <w:rPr>
          <w:lang w:val="en-US"/>
        </w:rPr>
      </w:pPr>
    </w:p>
    <w:p w:rsidR="00E42755" w:rsidRDefault="00E42755" w:rsidP="00BF06F0">
      <w:pPr>
        <w:pStyle w:val="Prrafodelista"/>
        <w:rPr>
          <w:lang w:val="en-US"/>
        </w:rPr>
      </w:pPr>
    </w:p>
    <w:p w:rsidR="009F5D12" w:rsidRPr="0043624D" w:rsidRDefault="009F5D12" w:rsidP="009F5D12">
      <w:pPr>
        <w:rPr>
          <w:b/>
          <w:lang w:val="en-US"/>
        </w:rPr>
      </w:pPr>
      <w:r>
        <w:rPr>
          <w:b/>
          <w:lang w:val="en-US"/>
        </w:rPr>
        <w:t>Step 2:  Indicator</w:t>
      </w:r>
      <w:r w:rsidR="00874E82">
        <w:rPr>
          <w:b/>
          <w:lang w:val="en-US"/>
        </w:rPr>
        <w:t>s</w:t>
      </w:r>
      <w:r>
        <w:rPr>
          <w:b/>
          <w:lang w:val="en-US"/>
        </w:rPr>
        <w:t xml:space="preserve"> definition and exploratory analysis</w:t>
      </w:r>
    </w:p>
    <w:p w:rsidR="00BF06F0" w:rsidRPr="000205A4" w:rsidRDefault="00BF06F0" w:rsidP="00BF06F0">
      <w:pPr>
        <w:pStyle w:val="Prrafodelista"/>
        <w:rPr>
          <w:sz w:val="20"/>
          <w:szCs w:val="20"/>
          <w:lang w:val="en-US"/>
        </w:rPr>
      </w:pPr>
    </w:p>
    <w:p w:rsidR="00BF06F0" w:rsidRPr="000205A4" w:rsidRDefault="00BF06F0" w:rsidP="00BF06F0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Item antiquity</w:t>
      </w:r>
    </w:p>
    <w:p w:rsidR="000205A4" w:rsidRPr="00874E82" w:rsidRDefault="000205A4" w:rsidP="00BF06F0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ia=number of days since was posted</m:t>
          </m:r>
        </m:oMath>
      </m:oMathPara>
    </w:p>
    <w:p w:rsidR="00874E82" w:rsidRPr="00874E82" w:rsidRDefault="00874E82" w:rsidP="00874E82">
      <w:pPr>
        <w:jc w:val="center"/>
        <w:rPr>
          <w:i/>
          <w:sz w:val="20"/>
          <w:szCs w:val="20"/>
          <w:lang w:val="en-US"/>
        </w:rPr>
      </w:pPr>
      <w:r>
        <w:rPr>
          <w:rFonts w:eastAsiaTheme="minorEastAsia"/>
          <w:i/>
          <w:sz w:val="20"/>
          <w:szCs w:val="20"/>
          <w:lang w:val="en-US"/>
        </w:rPr>
        <w:lastRenderedPageBreak/>
        <w:t>Mean = 21.956</w:t>
      </w:r>
      <w:r>
        <w:rPr>
          <w:rFonts w:eastAsiaTheme="minorEastAsia"/>
          <w:i/>
          <w:sz w:val="20"/>
          <w:szCs w:val="20"/>
          <w:lang w:val="en-US"/>
        </w:rPr>
        <w:br/>
      </w:r>
      <w:proofErr w:type="spellStart"/>
      <w:r>
        <w:rPr>
          <w:rFonts w:eastAsiaTheme="minorEastAsia"/>
          <w:i/>
          <w:sz w:val="20"/>
          <w:szCs w:val="20"/>
          <w:lang w:val="en-US"/>
        </w:rPr>
        <w:t>StdDev</w:t>
      </w:r>
      <w:proofErr w:type="spellEnd"/>
      <w:r>
        <w:rPr>
          <w:rFonts w:eastAsiaTheme="minorEastAsia"/>
          <w:i/>
          <w:sz w:val="20"/>
          <w:szCs w:val="20"/>
          <w:lang w:val="en-US"/>
        </w:rPr>
        <w:t xml:space="preserve"> = 22.013</w:t>
      </w:r>
    </w:p>
    <w:p w:rsidR="00BF06F0" w:rsidRDefault="00BF06F0" w:rsidP="00BF06F0">
      <w:p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We suppose that newest items are more probably to be sold because the seller recent activity and in order to avoid “forgotten items”. </w:t>
      </w:r>
    </w:p>
    <w:p w:rsidR="004F4851" w:rsidRPr="000205A4" w:rsidRDefault="004F4851" w:rsidP="004F4851">
      <w:pPr>
        <w:jc w:val="center"/>
        <w:rPr>
          <w:sz w:val="20"/>
          <w:szCs w:val="20"/>
          <w:lang w:val="en-US"/>
        </w:rPr>
      </w:pPr>
      <w:r>
        <w:rPr>
          <w:noProof/>
          <w:lang w:eastAsia="es-AR"/>
        </w:rPr>
        <w:drawing>
          <wp:inline distT="0" distB="0" distL="0" distR="0" wp14:anchorId="2C37D81B" wp14:editId="778C3872">
            <wp:extent cx="4643562" cy="1258354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329" cy="12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F0" w:rsidRPr="000205A4" w:rsidRDefault="00BF06F0" w:rsidP="00BF06F0">
      <w:pPr>
        <w:jc w:val="center"/>
        <w:rPr>
          <w:sz w:val="20"/>
          <w:szCs w:val="20"/>
          <w:lang w:val="en-US"/>
        </w:rPr>
      </w:pPr>
      <w:r w:rsidRPr="000205A4">
        <w:rPr>
          <w:noProof/>
          <w:sz w:val="20"/>
          <w:szCs w:val="20"/>
          <w:lang w:eastAsia="es-AR"/>
        </w:rPr>
        <w:drawing>
          <wp:inline distT="0" distB="0" distL="0" distR="0" wp14:anchorId="204373F4" wp14:editId="56C4226B">
            <wp:extent cx="4101614" cy="304534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1994" cy="30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F0" w:rsidRPr="000205A4" w:rsidRDefault="00BF06F0" w:rsidP="00BF06F0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Conversation relevance </w:t>
      </w:r>
    </w:p>
    <w:p w:rsidR="000205A4" w:rsidRPr="00874E82" w:rsidRDefault="000205A4" w:rsidP="00BF06F0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cr=average conversation length </m:t>
          </m:r>
        </m:oMath>
      </m:oMathPara>
    </w:p>
    <w:p w:rsidR="00874E82" w:rsidRPr="00874E82" w:rsidRDefault="00874E82" w:rsidP="00874E82">
      <w:pPr>
        <w:jc w:val="center"/>
        <w:rPr>
          <w:i/>
          <w:sz w:val="20"/>
          <w:szCs w:val="20"/>
          <w:lang w:val="en-US"/>
        </w:rPr>
      </w:pPr>
      <w:r>
        <w:rPr>
          <w:rFonts w:eastAsiaTheme="minorEastAsia"/>
          <w:i/>
          <w:sz w:val="20"/>
          <w:szCs w:val="20"/>
          <w:lang w:val="en-US"/>
        </w:rPr>
        <w:t>Mean = 2</w:t>
      </w:r>
      <w:r>
        <w:rPr>
          <w:rFonts w:eastAsiaTheme="minorEastAsia"/>
          <w:i/>
          <w:sz w:val="20"/>
          <w:szCs w:val="20"/>
          <w:lang w:val="en-US"/>
        </w:rPr>
        <w:t>.522</w:t>
      </w:r>
      <w:r>
        <w:rPr>
          <w:rFonts w:eastAsiaTheme="minorEastAsia"/>
          <w:i/>
          <w:sz w:val="20"/>
          <w:szCs w:val="20"/>
          <w:lang w:val="en-US"/>
        </w:rPr>
        <w:br/>
      </w:r>
      <w:proofErr w:type="spellStart"/>
      <w:r>
        <w:rPr>
          <w:rFonts w:eastAsiaTheme="minorEastAsia"/>
          <w:i/>
          <w:sz w:val="20"/>
          <w:szCs w:val="20"/>
          <w:lang w:val="en-US"/>
        </w:rPr>
        <w:t>StdDev</w:t>
      </w:r>
      <w:proofErr w:type="spellEnd"/>
      <w:r>
        <w:rPr>
          <w:rFonts w:eastAsiaTheme="minorEastAsia"/>
          <w:i/>
          <w:sz w:val="20"/>
          <w:szCs w:val="20"/>
          <w:lang w:val="en-US"/>
        </w:rPr>
        <w:t xml:space="preserve"> = </w:t>
      </w:r>
      <w:r>
        <w:rPr>
          <w:rFonts w:eastAsiaTheme="minorEastAsia"/>
          <w:i/>
          <w:sz w:val="20"/>
          <w:szCs w:val="20"/>
          <w:lang w:val="en-US"/>
        </w:rPr>
        <w:t>3.87</w:t>
      </w:r>
    </w:p>
    <w:p w:rsidR="00874E82" w:rsidRPr="000205A4" w:rsidRDefault="00874E82" w:rsidP="00874E82">
      <w:pPr>
        <w:jc w:val="center"/>
        <w:rPr>
          <w:sz w:val="20"/>
          <w:szCs w:val="20"/>
          <w:lang w:val="en-US"/>
        </w:rPr>
      </w:pPr>
    </w:p>
    <w:p w:rsidR="00BF06F0" w:rsidRDefault="00BF06F0" w:rsidP="00BF06F0">
      <w:p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We suppose that a greater average of messages refers to a more active seller which is more willing to sell as being more descriptive.  Also, it could be that lot of successful transactions are made with few messages. </w:t>
      </w:r>
    </w:p>
    <w:p w:rsidR="004F4851" w:rsidRPr="000205A4" w:rsidRDefault="004F4851" w:rsidP="004F4851">
      <w:pPr>
        <w:jc w:val="center"/>
        <w:rPr>
          <w:sz w:val="20"/>
          <w:szCs w:val="20"/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208EF888" wp14:editId="050DA592">
            <wp:extent cx="4198288" cy="92378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509" cy="9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F0" w:rsidRDefault="00BF06F0" w:rsidP="00BF06F0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792B0885" wp14:editId="3EA51BC6">
            <wp:extent cx="3745064" cy="2659004"/>
            <wp:effectExtent l="0" t="0" r="825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593" cy="26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41" w:rsidRPr="000205A4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Rate of replies given by the seller</w:t>
      </w:r>
    </w:p>
    <w:p w:rsidR="00252141" w:rsidRPr="000205A4" w:rsidRDefault="00252141" w:rsidP="004F4851">
      <w:pPr>
        <w:ind w:firstLine="360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successful replies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replies</m:t>
              </m:r>
            </m:den>
          </m:f>
        </m:oMath>
      </m:oMathPara>
    </w:p>
    <w:p w:rsidR="00BF06F0" w:rsidRDefault="00252141" w:rsidP="00BF06F0">
      <w:p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The rate is applied only if first </w:t>
      </w:r>
      <w:r w:rsidR="00511EF4">
        <w:rPr>
          <w:i/>
          <w:sz w:val="20"/>
          <w:szCs w:val="20"/>
          <w:lang w:val="en-US"/>
        </w:rPr>
        <w:t>reply &lt; current date (17</w:t>
      </w:r>
      <w:r w:rsidRPr="000205A4">
        <w:rPr>
          <w:i/>
          <w:sz w:val="20"/>
          <w:szCs w:val="20"/>
          <w:lang w:val="en-US"/>
        </w:rPr>
        <w:t>/09/</w:t>
      </w:r>
      <w:r w:rsidR="00511EF4">
        <w:rPr>
          <w:i/>
          <w:sz w:val="20"/>
          <w:szCs w:val="20"/>
          <w:lang w:val="en-US"/>
        </w:rPr>
        <w:t>20</w:t>
      </w:r>
      <w:r w:rsidRPr="000205A4">
        <w:rPr>
          <w:i/>
          <w:sz w:val="20"/>
          <w:szCs w:val="20"/>
          <w:lang w:val="en-US"/>
        </w:rPr>
        <w:t>17)</w:t>
      </w:r>
      <w:r w:rsidRPr="000205A4">
        <w:rPr>
          <w:sz w:val="20"/>
          <w:szCs w:val="20"/>
          <w:lang w:val="en-US"/>
        </w:rPr>
        <w:t xml:space="preserve">, given at least </w:t>
      </w:r>
      <w:r w:rsidR="00511EF4">
        <w:rPr>
          <w:sz w:val="20"/>
          <w:szCs w:val="20"/>
          <w:lang w:val="en-US"/>
        </w:rPr>
        <w:t>four</w:t>
      </w:r>
      <w:r w:rsidRPr="000205A4">
        <w:rPr>
          <w:sz w:val="20"/>
          <w:szCs w:val="20"/>
          <w:lang w:val="en-US"/>
        </w:rPr>
        <w:t xml:space="preserve"> day</w:t>
      </w:r>
      <w:r w:rsidR="00511EF4">
        <w:rPr>
          <w:sz w:val="20"/>
          <w:szCs w:val="20"/>
          <w:lang w:val="en-US"/>
        </w:rPr>
        <w:t>s</w:t>
      </w:r>
      <w:r w:rsidRPr="000205A4">
        <w:rPr>
          <w:sz w:val="20"/>
          <w:szCs w:val="20"/>
          <w:lang w:val="en-US"/>
        </w:rPr>
        <w:t xml:space="preserve"> to the seller to respond. </w:t>
      </w:r>
      <w:r w:rsidR="00511EF4">
        <w:rPr>
          <w:sz w:val="20"/>
          <w:szCs w:val="20"/>
          <w:lang w:val="en-US"/>
        </w:rPr>
        <w:t xml:space="preserve">If still the seller doesn’t respond, he will have a </w:t>
      </w:r>
      <w:r w:rsidR="00511EF4" w:rsidRPr="00511EF4">
        <w:rPr>
          <w:i/>
          <w:sz w:val="20"/>
          <w:szCs w:val="20"/>
          <w:lang w:val="en-US"/>
        </w:rPr>
        <w:t>p = 0</w:t>
      </w:r>
      <w:r w:rsidR="00511EF4">
        <w:rPr>
          <w:sz w:val="20"/>
          <w:szCs w:val="20"/>
          <w:lang w:val="en-US"/>
        </w:rPr>
        <w:t>, which acts as a filter not considering the item.</w:t>
      </w:r>
    </w:p>
    <w:p w:rsidR="004F4851" w:rsidRDefault="004F4851" w:rsidP="004F4851">
      <w:pPr>
        <w:jc w:val="center"/>
        <w:rPr>
          <w:sz w:val="20"/>
          <w:szCs w:val="20"/>
          <w:lang w:val="en-US"/>
        </w:rPr>
      </w:pPr>
      <w:r>
        <w:rPr>
          <w:noProof/>
          <w:lang w:eastAsia="es-AR"/>
        </w:rPr>
        <w:drawing>
          <wp:inline distT="0" distB="0" distL="0" distR="0" wp14:anchorId="0A83C4DC" wp14:editId="4FAD31AD">
            <wp:extent cx="4794637" cy="1101823"/>
            <wp:effectExtent l="0" t="0" r="635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492" cy="11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51" w:rsidRPr="00511EF4" w:rsidRDefault="004F4851" w:rsidP="004F4851">
      <w:pPr>
        <w:jc w:val="center"/>
        <w:rPr>
          <w:sz w:val="20"/>
          <w:szCs w:val="20"/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2BBD0364" wp14:editId="0AB2BF40">
            <wp:extent cx="4007457" cy="27695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6393" cy="27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41" w:rsidRPr="000205A4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Number of items of the seller</w:t>
      </w:r>
    </w:p>
    <w:p w:rsidR="000205A4" w:rsidRPr="00B611A4" w:rsidRDefault="000205A4" w:rsidP="00B611A4">
      <w:pPr>
        <w:jc w:val="center"/>
        <w:rPr>
          <w:i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is=number of items of the seller</m:t>
          </m:r>
          <m: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="00B611A4">
        <w:rPr>
          <w:rFonts w:eastAsiaTheme="minorEastAsia"/>
          <w:i/>
          <w:sz w:val="20"/>
          <w:szCs w:val="20"/>
          <w:lang w:val="en-US"/>
        </w:rPr>
        <w:t>Mean = 1.033</w:t>
      </w:r>
    </w:p>
    <w:p w:rsidR="00252141" w:rsidRDefault="00252141" w:rsidP="00252141">
      <w:p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Most of them seem to be “casual sellers” (97%) but we decided to give a favor for those who sell more items in order to be more dedicated to the business. </w:t>
      </w:r>
    </w:p>
    <w:p w:rsidR="004F4851" w:rsidRPr="000205A4" w:rsidRDefault="004F4851" w:rsidP="004F4851">
      <w:pPr>
        <w:jc w:val="center"/>
        <w:rPr>
          <w:sz w:val="20"/>
          <w:szCs w:val="20"/>
          <w:lang w:val="en-US"/>
        </w:rPr>
      </w:pPr>
      <w:r>
        <w:rPr>
          <w:noProof/>
          <w:lang w:eastAsia="es-AR"/>
        </w:rPr>
        <w:drawing>
          <wp:inline distT="0" distB="0" distL="0" distR="0" wp14:anchorId="093B4E50" wp14:editId="5509C8B4">
            <wp:extent cx="3808674" cy="1100457"/>
            <wp:effectExtent l="0" t="0" r="1905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333" cy="11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F7" w:rsidRPr="000205A4" w:rsidRDefault="00A16AF7" w:rsidP="000205A4">
      <w:pPr>
        <w:jc w:val="center"/>
        <w:rPr>
          <w:sz w:val="20"/>
          <w:szCs w:val="20"/>
          <w:lang w:val="en-US"/>
        </w:rPr>
      </w:pPr>
      <w:r w:rsidRPr="000205A4">
        <w:rPr>
          <w:noProof/>
          <w:sz w:val="20"/>
          <w:szCs w:val="20"/>
          <w:lang w:eastAsia="es-AR"/>
        </w:rPr>
        <w:lastRenderedPageBreak/>
        <w:drawing>
          <wp:inline distT="0" distB="0" distL="0" distR="0" wp14:anchorId="47BB3FD2" wp14:editId="758C2444">
            <wp:extent cx="4094922" cy="2831881"/>
            <wp:effectExtent l="0" t="0" r="127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855" cy="28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41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Intensity of the item’s replies</w:t>
      </w:r>
    </w:p>
    <w:p w:rsidR="0067662C" w:rsidRDefault="0067662C" w:rsidP="006766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all items with more than one day since it was publish we take de intensity of replies</w:t>
      </w:r>
    </w:p>
    <w:p w:rsidR="0067662C" w:rsidRPr="0067662C" w:rsidRDefault="0067662C" w:rsidP="0067662C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replies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item antiquity</m:t>
              </m:r>
            </m:den>
          </m:f>
        </m:oMath>
      </m:oMathPara>
    </w:p>
    <w:p w:rsidR="0067662C" w:rsidRDefault="0067662C" w:rsidP="0067662C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With this factor we want to favor those articles which have a strong attention over the time </w:t>
      </w:r>
    </w:p>
    <w:p w:rsidR="004F4851" w:rsidRDefault="004F4851" w:rsidP="004F4851">
      <w:pPr>
        <w:jc w:val="center"/>
        <w:rPr>
          <w:rFonts w:eastAsiaTheme="minorEastAsia"/>
          <w:sz w:val="20"/>
          <w:szCs w:val="20"/>
          <w:lang w:val="en-US"/>
        </w:rPr>
      </w:pPr>
      <w:r>
        <w:rPr>
          <w:noProof/>
          <w:lang w:eastAsia="es-AR"/>
        </w:rPr>
        <w:drawing>
          <wp:inline distT="0" distB="0" distL="0" distR="0" wp14:anchorId="09D0CCB9" wp14:editId="0B33532D">
            <wp:extent cx="4055166" cy="1090017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023" cy="10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2C" w:rsidRPr="0067662C" w:rsidRDefault="0067662C" w:rsidP="0067662C">
      <w:pPr>
        <w:jc w:val="center"/>
        <w:rPr>
          <w:sz w:val="20"/>
          <w:szCs w:val="20"/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17A23CB5" wp14:editId="0B7E6129">
            <wp:extent cx="4206287" cy="3037399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4758" cy="30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41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Category and subcategory </w:t>
      </w:r>
    </w:p>
    <w:p w:rsidR="0023489E" w:rsidRPr="0067662C" w:rsidRDefault="0067662C" w:rsidP="00053E9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have found that </w:t>
      </w:r>
      <w:r w:rsidR="006271A5">
        <w:rPr>
          <w:sz w:val="20"/>
          <w:szCs w:val="20"/>
          <w:lang w:val="en-US"/>
        </w:rPr>
        <w:t>56 l2_categories that belongs to 13 l1_categories. The l2_category will be the filter to take the items and make the ranking.</w:t>
      </w:r>
    </w:p>
    <w:p w:rsidR="009F5D12" w:rsidRPr="009F5D12" w:rsidRDefault="009F5D12" w:rsidP="009F5D12">
      <w:pPr>
        <w:rPr>
          <w:b/>
          <w:lang w:val="en-US"/>
        </w:rPr>
      </w:pPr>
      <w:r w:rsidRPr="009F5D12">
        <w:rPr>
          <w:b/>
          <w:lang w:val="en-US"/>
        </w:rPr>
        <w:t>Ste</w:t>
      </w:r>
      <w:r>
        <w:rPr>
          <w:b/>
          <w:lang w:val="en-US"/>
        </w:rPr>
        <w:t>p 3</w:t>
      </w:r>
      <w:r w:rsidRPr="009F5D12">
        <w:rPr>
          <w:b/>
          <w:lang w:val="en-US"/>
        </w:rPr>
        <w:t xml:space="preserve">:  </w:t>
      </w:r>
      <w:r>
        <w:rPr>
          <w:b/>
          <w:lang w:val="en-US"/>
        </w:rPr>
        <w:t>Scoring function and scoring process definition</w:t>
      </w:r>
    </w:p>
    <w:p w:rsidR="00647C10" w:rsidRPr="00CE10B8" w:rsidRDefault="00BB5F13" w:rsidP="00CE10B8">
      <w:pPr>
        <w:pStyle w:val="Prrafodelista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Simple multiplicative weighting</w:t>
      </w:r>
    </w:p>
    <w:p w:rsidR="009F5D12" w:rsidRPr="004D52F1" w:rsidRDefault="004D52F1" w:rsidP="00B611A4">
      <w:pPr>
        <w:jc w:val="center"/>
        <w:rPr>
          <w:b/>
          <w:szCs w:val="2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0"/>
              <w:lang w:val="en-US"/>
            </w:rPr>
            <m:t>score=</m:t>
          </m:r>
          <m:sSup>
            <m:sSupPr>
              <m:ctrlPr>
                <w:rPr>
                  <w:rFonts w:ascii="Cambria Math" w:hAnsi="Cambria Math"/>
                  <w:b/>
                  <w:i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ia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cr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is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0"/>
              <w:lang w:val="en-US"/>
            </w:rPr>
            <m:t>*categor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  <w:lang w:val="en-US"/>
            </w:rPr>
            <m:t>*categor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  <w:lang w:val="en-US"/>
                </w:rPr>
                <m:t>2</m:t>
              </m:r>
            </m:sub>
          </m:sSub>
        </m:oMath>
      </m:oMathPara>
    </w:p>
    <w:p w:rsidR="00195F7D" w:rsidRDefault="00195F7D" w:rsidP="004F4851">
      <w:pPr>
        <w:pStyle w:val="Prrafodelista"/>
        <w:numPr>
          <w:ilvl w:val="0"/>
          <w:numId w:val="1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non-ratio values are normalized centered to the mean. </w:t>
      </w:r>
    </w:p>
    <w:p w:rsidR="00195F7D" w:rsidRDefault="00195F7D" w:rsidP="004F4851">
      <w:pPr>
        <w:pStyle w:val="Prrafodelista"/>
        <w:numPr>
          <w:ilvl w:val="0"/>
          <w:numId w:val="1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the item is in the same categories =&gt; category1 = category2 = 1. If category2 is different it will take a value less than one</w:t>
      </w:r>
      <w:r>
        <w:rPr>
          <w:sz w:val="20"/>
          <w:szCs w:val="20"/>
          <w:lang w:val="en-US"/>
        </w:rPr>
        <w:t xml:space="preserve">. </w:t>
      </w:r>
    </w:p>
    <w:p w:rsidR="00053E93" w:rsidRDefault="00195F7D" w:rsidP="00A34FD7">
      <w:pPr>
        <w:pStyle w:val="Prrafodelista"/>
        <w:numPr>
          <w:ilvl w:val="0"/>
          <w:numId w:val="1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can modify the weights in order to give more importance to certain variables, for example the rate of replies. </w:t>
      </w:r>
    </w:p>
    <w:p w:rsidR="00A306F2" w:rsidRPr="00D92DD1" w:rsidRDefault="00A306F2" w:rsidP="00A34FD7">
      <w:pPr>
        <w:pStyle w:val="Prrafodelista"/>
        <w:numPr>
          <w:ilvl w:val="0"/>
          <w:numId w:val="1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have to take some considerations about dates, for example in indicator p, to give the seller some days to answer the reply. </w:t>
      </w:r>
    </w:p>
    <w:p w:rsidR="00053E93" w:rsidRPr="007F6CA0" w:rsidRDefault="009F5D12" w:rsidP="007F6CA0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Why?</w:t>
      </w:r>
    </w:p>
    <w:p w:rsidR="006D3B6A" w:rsidRDefault="006D3B6A" w:rsidP="008A588C">
      <w:pPr>
        <w:pStyle w:val="Prrafodelista"/>
        <w:numPr>
          <w:ilvl w:val="0"/>
          <w:numId w:val="1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approach is simple, can be launch easily and used as benchmark of more complex approaches.</w:t>
      </w:r>
    </w:p>
    <w:p w:rsidR="008A588C" w:rsidRDefault="008A588C" w:rsidP="008A588C">
      <w:pPr>
        <w:pStyle w:val="Prrafodelista"/>
        <w:numPr>
          <w:ilvl w:val="0"/>
          <w:numId w:val="16"/>
        </w:numPr>
        <w:rPr>
          <w:sz w:val="20"/>
          <w:szCs w:val="20"/>
          <w:lang w:val="en-US"/>
        </w:rPr>
      </w:pPr>
      <w:r w:rsidRPr="006F3B74">
        <w:rPr>
          <w:sz w:val="20"/>
          <w:szCs w:val="20"/>
          <w:lang w:val="en-US"/>
        </w:rPr>
        <w:t>An approach that it still found in sites as “Popular News”, “Most read articles”, “Amazon best sellers”</w:t>
      </w:r>
      <w:r w:rsidR="006F3B74">
        <w:rPr>
          <w:sz w:val="20"/>
          <w:szCs w:val="20"/>
          <w:lang w:val="en-US"/>
        </w:rPr>
        <w:t>.</w:t>
      </w:r>
    </w:p>
    <w:p w:rsidR="006F3B74" w:rsidRPr="006F3B74" w:rsidRDefault="006F3B74" w:rsidP="006F3B74">
      <w:pPr>
        <w:pStyle w:val="Prrafodelista"/>
        <w:numPr>
          <w:ilvl w:val="0"/>
          <w:numId w:val="16"/>
        </w:numPr>
        <w:rPr>
          <w:sz w:val="20"/>
          <w:szCs w:val="20"/>
          <w:lang w:val="en-US"/>
        </w:rPr>
      </w:pPr>
      <w:r w:rsidRPr="006F3B74">
        <w:rPr>
          <w:sz w:val="20"/>
          <w:szCs w:val="20"/>
          <w:lang w:val="en-US"/>
        </w:rPr>
        <w:t>The approach can serve as a fou</w:t>
      </w:r>
      <w:r w:rsidR="007F6CA0">
        <w:rPr>
          <w:sz w:val="20"/>
          <w:szCs w:val="20"/>
          <w:lang w:val="en-US"/>
        </w:rPr>
        <w:t>ndation of more complex systems.</w:t>
      </w:r>
    </w:p>
    <w:p w:rsidR="006F3B74" w:rsidRPr="006F3B74" w:rsidRDefault="006F3B74" w:rsidP="0051661A">
      <w:pPr>
        <w:pStyle w:val="Prrafodelista"/>
        <w:rPr>
          <w:sz w:val="20"/>
          <w:szCs w:val="20"/>
          <w:lang w:val="en-US"/>
        </w:rPr>
      </w:pPr>
    </w:p>
    <w:p w:rsidR="008A588C" w:rsidRDefault="008A588C" w:rsidP="008A588C">
      <w:pPr>
        <w:pStyle w:val="Prrafodelista"/>
        <w:jc w:val="center"/>
        <w:rPr>
          <w:b/>
          <w:sz w:val="20"/>
          <w:szCs w:val="20"/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429DB506" wp14:editId="1370CFF7">
            <wp:extent cx="4634388" cy="12642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3157" cy="12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12" w:rsidRPr="005737D3" w:rsidRDefault="008A588C" w:rsidP="005737D3">
      <w:pPr>
        <w:pStyle w:val="Prrafodelista"/>
        <w:jc w:val="center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Amazon best sellers</w:t>
      </w:r>
    </w:p>
    <w:p w:rsidR="00A34FD7" w:rsidRPr="0043624D" w:rsidRDefault="00546CDF" w:rsidP="00A34FD7">
      <w:pPr>
        <w:rPr>
          <w:b/>
          <w:sz w:val="20"/>
          <w:szCs w:val="20"/>
          <w:lang w:val="en-US"/>
        </w:rPr>
      </w:pPr>
      <w:r w:rsidRPr="0043624D">
        <w:rPr>
          <w:b/>
          <w:sz w:val="20"/>
          <w:szCs w:val="20"/>
          <w:lang w:val="en-US"/>
        </w:rPr>
        <w:t>Weaknesses:</w:t>
      </w:r>
    </w:p>
    <w:p w:rsidR="00546CDF" w:rsidRDefault="00546CDF" w:rsidP="00546CDF">
      <w:pPr>
        <w:pStyle w:val="Prrafodelista"/>
        <w:numPr>
          <w:ilvl w:val="0"/>
          <w:numId w:val="10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Th</w:t>
      </w:r>
      <w:r w:rsidR="006271A5">
        <w:rPr>
          <w:sz w:val="20"/>
          <w:szCs w:val="20"/>
          <w:lang w:val="en-US"/>
        </w:rPr>
        <w:t xml:space="preserve">e method lack of </w:t>
      </w:r>
      <w:r w:rsidRPr="000205A4">
        <w:rPr>
          <w:sz w:val="20"/>
          <w:szCs w:val="20"/>
          <w:lang w:val="en-US"/>
        </w:rPr>
        <w:t>any personalization per client give</w:t>
      </w:r>
      <w:r w:rsidR="006271A5">
        <w:rPr>
          <w:sz w:val="20"/>
          <w:szCs w:val="20"/>
          <w:lang w:val="en-US"/>
        </w:rPr>
        <w:t>n</w:t>
      </w:r>
      <w:r w:rsidRPr="000205A4">
        <w:rPr>
          <w:sz w:val="20"/>
          <w:szCs w:val="20"/>
          <w:lang w:val="en-US"/>
        </w:rPr>
        <w:t xml:space="preserve"> that the ranking activation occurs with a reply in a subcategory.</w:t>
      </w:r>
    </w:p>
    <w:p w:rsidR="0092013B" w:rsidRDefault="0051661A" w:rsidP="00546CDF">
      <w:pPr>
        <w:pStyle w:val="Prrafodelist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</w:t>
      </w:r>
      <w:r w:rsidR="0092013B">
        <w:rPr>
          <w:sz w:val="20"/>
          <w:szCs w:val="20"/>
          <w:lang w:val="en-US"/>
        </w:rPr>
        <w:t xml:space="preserve"> only works once the buyer makes a reply since it means (under the assumption) we know what he wants.</w:t>
      </w:r>
    </w:p>
    <w:p w:rsidR="00195F7D" w:rsidRPr="004F4851" w:rsidRDefault="006271A5" w:rsidP="00A34FD7">
      <w:pPr>
        <w:pStyle w:val="Prrafodelist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 handling: we rank over the entire number of items in a subcategory which </w:t>
      </w:r>
      <w:r w:rsidR="004D52F1">
        <w:rPr>
          <w:sz w:val="20"/>
          <w:szCs w:val="20"/>
          <w:lang w:val="en-US"/>
        </w:rPr>
        <w:t>we need to evaluate the</w:t>
      </w:r>
      <w:r>
        <w:rPr>
          <w:sz w:val="20"/>
          <w:szCs w:val="20"/>
          <w:lang w:val="en-US"/>
        </w:rPr>
        <w:t xml:space="preserve"> computational time.  It could be easily solved by adding other filters to</w:t>
      </w:r>
      <w:r w:rsidR="004D52F1">
        <w:rPr>
          <w:sz w:val="20"/>
          <w:szCs w:val="20"/>
          <w:lang w:val="en-US"/>
        </w:rPr>
        <w:t xml:space="preserve"> di</w:t>
      </w:r>
      <w:r w:rsidR="00297896">
        <w:rPr>
          <w:sz w:val="20"/>
          <w:szCs w:val="20"/>
          <w:lang w:val="en-US"/>
        </w:rPr>
        <w:t>scard</w:t>
      </w:r>
      <w:r>
        <w:rPr>
          <w:sz w:val="20"/>
          <w:szCs w:val="20"/>
          <w:lang w:val="en-US"/>
        </w:rPr>
        <w:t xml:space="preserve"> items that we already know that are in the bottom of the rank. </w:t>
      </w:r>
    </w:p>
    <w:p w:rsidR="00546CDF" w:rsidRDefault="00297896" w:rsidP="00A34FD7">
      <w:pPr>
        <w:rPr>
          <w:b/>
          <w:sz w:val="20"/>
          <w:szCs w:val="20"/>
          <w:lang w:val="en-US"/>
        </w:rPr>
      </w:pPr>
      <w:r w:rsidRPr="00297896">
        <w:rPr>
          <w:b/>
          <w:sz w:val="20"/>
          <w:szCs w:val="20"/>
          <w:lang w:val="en-US"/>
        </w:rPr>
        <w:t>Out</w:t>
      </w:r>
      <w:r w:rsidR="007F6CA0">
        <w:rPr>
          <w:b/>
          <w:sz w:val="20"/>
          <w:szCs w:val="20"/>
          <w:lang w:val="en-US"/>
        </w:rPr>
        <w:t>look</w:t>
      </w:r>
      <w:r w:rsidRPr="00297896">
        <w:rPr>
          <w:b/>
          <w:sz w:val="20"/>
          <w:szCs w:val="20"/>
          <w:lang w:val="en-US"/>
        </w:rPr>
        <w:t xml:space="preserve">: </w:t>
      </w:r>
    </w:p>
    <w:p w:rsidR="00297896" w:rsidRPr="009F5D12" w:rsidRDefault="00297896" w:rsidP="00297896">
      <w:pPr>
        <w:pStyle w:val="Prrafodelista"/>
        <w:numPr>
          <w:ilvl w:val="0"/>
          <w:numId w:val="14"/>
        </w:num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Adding more information as user information, this model can</w:t>
      </w:r>
      <w:r w:rsidR="00CB1201">
        <w:rPr>
          <w:sz w:val="20"/>
          <w:szCs w:val="20"/>
          <w:lang w:val="en-US"/>
        </w:rPr>
        <w:t xml:space="preserve"> feed</w:t>
      </w:r>
      <w:r w:rsidR="007F6CA0">
        <w:rPr>
          <w:sz w:val="20"/>
          <w:szCs w:val="20"/>
          <w:lang w:val="en-US"/>
        </w:rPr>
        <w:t>, for example,</w:t>
      </w:r>
      <w:r w:rsidR="00CB1201">
        <w:rPr>
          <w:sz w:val="20"/>
          <w:szCs w:val="20"/>
          <w:lang w:val="en-US"/>
        </w:rPr>
        <w:t xml:space="preserve"> a SVM rank model as a </w:t>
      </w:r>
      <w:r w:rsidR="00A306F2">
        <w:rPr>
          <w:sz w:val="20"/>
          <w:szCs w:val="20"/>
          <w:lang w:val="en-US"/>
        </w:rPr>
        <w:t xml:space="preserve">training set for the algorithm, or a binary classifier to discard bad items. </w:t>
      </w:r>
    </w:p>
    <w:p w:rsidR="009F5D12" w:rsidRPr="00EC7E33" w:rsidRDefault="009F5D12" w:rsidP="00297896">
      <w:pPr>
        <w:pStyle w:val="Prrafodelista"/>
        <w:numPr>
          <w:ilvl w:val="0"/>
          <w:numId w:val="14"/>
        </w:num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key of the strategy is to improve the reliability of the SELLER, with this purpose a “</w:t>
      </w:r>
      <w:proofErr w:type="spellStart"/>
      <w:r>
        <w:rPr>
          <w:sz w:val="20"/>
          <w:szCs w:val="20"/>
          <w:lang w:val="en-US"/>
        </w:rPr>
        <w:t>couchsourfing</w:t>
      </w:r>
      <w:proofErr w:type="spellEnd"/>
      <w:r>
        <w:rPr>
          <w:sz w:val="20"/>
          <w:szCs w:val="20"/>
          <w:lang w:val="en-US"/>
        </w:rPr>
        <w:t xml:space="preserve"> approach” can be taken to have more genuine items. </w:t>
      </w:r>
    </w:p>
    <w:p w:rsidR="00EC7E33" w:rsidRPr="00297896" w:rsidRDefault="00EC7E33" w:rsidP="00297896">
      <w:pPr>
        <w:pStyle w:val="Prrafodelista"/>
        <w:numPr>
          <w:ilvl w:val="0"/>
          <w:numId w:val="14"/>
        </w:num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can warn sellers of new messages.</w:t>
      </w:r>
    </w:p>
    <w:p w:rsidR="00297896" w:rsidRPr="009F5D12" w:rsidRDefault="009F5D12" w:rsidP="009F5D12">
      <w:pPr>
        <w:jc w:val="center"/>
        <w:rPr>
          <w:i/>
          <w:sz w:val="20"/>
          <w:szCs w:val="20"/>
          <w:lang w:val="en-US"/>
        </w:rPr>
      </w:pPr>
      <w:r>
        <w:rPr>
          <w:noProof/>
          <w:lang w:eastAsia="es-AR"/>
        </w:rPr>
        <w:drawing>
          <wp:inline distT="0" distB="0" distL="0" distR="0" wp14:anchorId="6E818DC1" wp14:editId="4A44132D">
            <wp:extent cx="2381250" cy="1857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br/>
      </w:r>
      <w:proofErr w:type="spellStart"/>
      <w:r>
        <w:rPr>
          <w:i/>
          <w:sz w:val="20"/>
          <w:szCs w:val="20"/>
          <w:lang w:val="en-US"/>
        </w:rPr>
        <w:t>Couchsurfer’s</w:t>
      </w:r>
      <w:proofErr w:type="spellEnd"/>
      <w:r>
        <w:rPr>
          <w:i/>
          <w:sz w:val="20"/>
          <w:szCs w:val="20"/>
          <w:lang w:val="en-US"/>
        </w:rPr>
        <w:t xml:space="preserve"> verified </w:t>
      </w:r>
      <w:r w:rsidR="004D52F1">
        <w:rPr>
          <w:i/>
          <w:sz w:val="20"/>
          <w:szCs w:val="20"/>
          <w:lang w:val="en-US"/>
        </w:rPr>
        <w:t>profile example</w:t>
      </w:r>
    </w:p>
    <w:p w:rsidR="00A34FD7" w:rsidRPr="000205A4" w:rsidRDefault="00A34FD7" w:rsidP="00A34FD7">
      <w:pPr>
        <w:rPr>
          <w:sz w:val="20"/>
          <w:szCs w:val="20"/>
          <w:lang w:val="en-US"/>
        </w:rPr>
      </w:pPr>
    </w:p>
    <w:sectPr w:rsidR="00A34FD7" w:rsidRPr="00020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4EE" w:rsidRDefault="002814EE" w:rsidP="004D52F1">
      <w:pPr>
        <w:spacing w:after="0" w:line="240" w:lineRule="auto"/>
      </w:pPr>
      <w:r>
        <w:separator/>
      </w:r>
    </w:p>
  </w:endnote>
  <w:endnote w:type="continuationSeparator" w:id="0">
    <w:p w:rsidR="002814EE" w:rsidRDefault="002814EE" w:rsidP="004D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4EE" w:rsidRDefault="002814EE" w:rsidP="004D52F1">
      <w:pPr>
        <w:spacing w:after="0" w:line="240" w:lineRule="auto"/>
      </w:pPr>
      <w:r>
        <w:separator/>
      </w:r>
    </w:p>
  </w:footnote>
  <w:footnote w:type="continuationSeparator" w:id="0">
    <w:p w:rsidR="002814EE" w:rsidRDefault="002814EE" w:rsidP="004D5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64DF3"/>
    <w:multiLevelType w:val="hybridMultilevel"/>
    <w:tmpl w:val="0A26BC5C"/>
    <w:lvl w:ilvl="0" w:tplc="53DA2F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4292"/>
    <w:multiLevelType w:val="hybridMultilevel"/>
    <w:tmpl w:val="5B16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83A1C"/>
    <w:multiLevelType w:val="hybridMultilevel"/>
    <w:tmpl w:val="10C0F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83476"/>
    <w:multiLevelType w:val="hybridMultilevel"/>
    <w:tmpl w:val="A8A8A3C0"/>
    <w:lvl w:ilvl="0" w:tplc="53DA2F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F2857"/>
    <w:multiLevelType w:val="hybridMultilevel"/>
    <w:tmpl w:val="401AB6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535EF"/>
    <w:multiLevelType w:val="hybridMultilevel"/>
    <w:tmpl w:val="B600B3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B421B"/>
    <w:multiLevelType w:val="hybridMultilevel"/>
    <w:tmpl w:val="211ED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359F7"/>
    <w:multiLevelType w:val="hybridMultilevel"/>
    <w:tmpl w:val="2724F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A86E4B"/>
    <w:multiLevelType w:val="hybridMultilevel"/>
    <w:tmpl w:val="0A547368"/>
    <w:lvl w:ilvl="0" w:tplc="1C08A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15049"/>
    <w:multiLevelType w:val="hybridMultilevel"/>
    <w:tmpl w:val="B0460C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82B9A"/>
    <w:multiLevelType w:val="hybridMultilevel"/>
    <w:tmpl w:val="CEECA9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7403A"/>
    <w:multiLevelType w:val="hybridMultilevel"/>
    <w:tmpl w:val="471C9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C31FB"/>
    <w:multiLevelType w:val="hybridMultilevel"/>
    <w:tmpl w:val="0A8E33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93000B"/>
    <w:multiLevelType w:val="hybridMultilevel"/>
    <w:tmpl w:val="9C4EC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CE3208"/>
    <w:multiLevelType w:val="hybridMultilevel"/>
    <w:tmpl w:val="2856EB32"/>
    <w:lvl w:ilvl="0" w:tplc="53DA2F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F4534"/>
    <w:multiLevelType w:val="hybridMultilevel"/>
    <w:tmpl w:val="60B6B1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982CB0"/>
    <w:multiLevelType w:val="hybridMultilevel"/>
    <w:tmpl w:val="401AB6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782D32"/>
    <w:multiLevelType w:val="hybridMultilevel"/>
    <w:tmpl w:val="1EE47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13"/>
  </w:num>
  <w:num w:numId="7">
    <w:abstractNumId w:val="11"/>
  </w:num>
  <w:num w:numId="8">
    <w:abstractNumId w:val="17"/>
  </w:num>
  <w:num w:numId="9">
    <w:abstractNumId w:val="16"/>
  </w:num>
  <w:num w:numId="10">
    <w:abstractNumId w:val="9"/>
  </w:num>
  <w:num w:numId="11">
    <w:abstractNumId w:val="12"/>
  </w:num>
  <w:num w:numId="12">
    <w:abstractNumId w:val="4"/>
  </w:num>
  <w:num w:numId="13">
    <w:abstractNumId w:val="5"/>
  </w:num>
  <w:num w:numId="14">
    <w:abstractNumId w:val="2"/>
  </w:num>
  <w:num w:numId="15">
    <w:abstractNumId w:val="8"/>
  </w:num>
  <w:num w:numId="16">
    <w:abstractNumId w:val="15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12"/>
    <w:rsid w:val="000205A4"/>
    <w:rsid w:val="0004642F"/>
    <w:rsid w:val="00053E93"/>
    <w:rsid w:val="000A5A9D"/>
    <w:rsid w:val="00105612"/>
    <w:rsid w:val="00107334"/>
    <w:rsid w:val="00167200"/>
    <w:rsid w:val="00195F7D"/>
    <w:rsid w:val="00205320"/>
    <w:rsid w:val="0023489E"/>
    <w:rsid w:val="00252141"/>
    <w:rsid w:val="002814EE"/>
    <w:rsid w:val="00297896"/>
    <w:rsid w:val="00311558"/>
    <w:rsid w:val="0043624D"/>
    <w:rsid w:val="004D52F1"/>
    <w:rsid w:val="004F4851"/>
    <w:rsid w:val="00507CAC"/>
    <w:rsid w:val="00511EF4"/>
    <w:rsid w:val="0051661A"/>
    <w:rsid w:val="005234DA"/>
    <w:rsid w:val="00546CDF"/>
    <w:rsid w:val="005737D3"/>
    <w:rsid w:val="005D684C"/>
    <w:rsid w:val="005F2C52"/>
    <w:rsid w:val="00607D84"/>
    <w:rsid w:val="006271A5"/>
    <w:rsid w:val="00647C10"/>
    <w:rsid w:val="0067662C"/>
    <w:rsid w:val="006D3B6A"/>
    <w:rsid w:val="006D5C53"/>
    <w:rsid w:val="006F3B74"/>
    <w:rsid w:val="00722F73"/>
    <w:rsid w:val="007F6CA0"/>
    <w:rsid w:val="00844B11"/>
    <w:rsid w:val="00874E62"/>
    <w:rsid w:val="00874E82"/>
    <w:rsid w:val="008A588C"/>
    <w:rsid w:val="008F243D"/>
    <w:rsid w:val="00916CCE"/>
    <w:rsid w:val="0092013B"/>
    <w:rsid w:val="009F5D12"/>
    <w:rsid w:val="00A01DE5"/>
    <w:rsid w:val="00A04975"/>
    <w:rsid w:val="00A1478D"/>
    <w:rsid w:val="00A16AF7"/>
    <w:rsid w:val="00A306F2"/>
    <w:rsid w:val="00A34FD7"/>
    <w:rsid w:val="00B57A75"/>
    <w:rsid w:val="00B611A4"/>
    <w:rsid w:val="00BB5F13"/>
    <w:rsid w:val="00BF06F0"/>
    <w:rsid w:val="00BF6E62"/>
    <w:rsid w:val="00C53097"/>
    <w:rsid w:val="00CB1201"/>
    <w:rsid w:val="00CE10B8"/>
    <w:rsid w:val="00D92DD1"/>
    <w:rsid w:val="00DE0090"/>
    <w:rsid w:val="00E42755"/>
    <w:rsid w:val="00EB10E9"/>
    <w:rsid w:val="00EC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8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6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AF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52141"/>
    <w:rPr>
      <w:color w:val="808080"/>
    </w:rPr>
  </w:style>
  <w:style w:type="table" w:styleId="Tablaconcuadrcula">
    <w:name w:val="Table Grid"/>
    <w:basedOn w:val="Tablanormal"/>
    <w:uiPriority w:val="59"/>
    <w:rsid w:val="00523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5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2F1"/>
  </w:style>
  <w:style w:type="paragraph" w:styleId="Piedepgina">
    <w:name w:val="footer"/>
    <w:basedOn w:val="Normal"/>
    <w:link w:val="PiedepginaCar"/>
    <w:uiPriority w:val="99"/>
    <w:unhideWhenUsed/>
    <w:rsid w:val="004D5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2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8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6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AF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52141"/>
    <w:rPr>
      <w:color w:val="808080"/>
    </w:rPr>
  </w:style>
  <w:style w:type="table" w:styleId="Tablaconcuadrcula">
    <w:name w:val="Table Grid"/>
    <w:basedOn w:val="Tablanormal"/>
    <w:uiPriority w:val="59"/>
    <w:rsid w:val="00523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5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2F1"/>
  </w:style>
  <w:style w:type="paragraph" w:styleId="Piedepgina">
    <w:name w:val="footer"/>
    <w:basedOn w:val="Normal"/>
    <w:link w:val="PiedepginaCar"/>
    <w:uiPriority w:val="99"/>
    <w:unhideWhenUsed/>
    <w:rsid w:val="004D5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10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23</cp:revision>
  <cp:lastPrinted>2017-11-29T22:22:00Z</cp:lastPrinted>
  <dcterms:created xsi:type="dcterms:W3CDTF">2017-11-26T21:55:00Z</dcterms:created>
  <dcterms:modified xsi:type="dcterms:W3CDTF">2017-11-29T22:30:00Z</dcterms:modified>
</cp:coreProperties>
</file>