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9EE" w:rsidRDefault="00321639">
      <w:pPr>
        <w:rPr>
          <w:lang w:val="es-MX"/>
        </w:rPr>
      </w:pPr>
      <w:r>
        <w:rPr>
          <w:lang w:val="es-MX"/>
        </w:rPr>
        <w:t xml:space="preserve">Proyecto tienda de </w:t>
      </w:r>
      <w:proofErr w:type="spellStart"/>
      <w:r>
        <w:rPr>
          <w:lang w:val="es-MX"/>
        </w:rPr>
        <w:t>p</w:t>
      </w:r>
      <w:r w:rsidR="00A818FC">
        <w:rPr>
          <w:lang w:val="es-MX"/>
        </w:rPr>
        <w:t>i</w:t>
      </w:r>
      <w:bookmarkStart w:id="0" w:name="_GoBack"/>
      <w:bookmarkEnd w:id="0"/>
      <w:r>
        <w:rPr>
          <w:lang w:val="es-MX"/>
        </w:rPr>
        <w:t>ercing</w:t>
      </w:r>
      <w:proofErr w:type="spellEnd"/>
    </w:p>
    <w:p w:rsidR="00321639" w:rsidRDefault="00321639">
      <w:pPr>
        <w:rPr>
          <w:lang w:val="es-MX"/>
        </w:rPr>
      </w:pPr>
    </w:p>
    <w:p w:rsidR="00321639" w:rsidRP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Te explico todo el sistema de la tienda de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piercing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detalle como una caja blanca, analizando cada componente y cómo interactúan: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🏗️ ARQUITECTURA GENERAL DEL SISTEMA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Patrón MVC (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Model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-View-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Controller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) de Django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Cliente (Browser) →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URLs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→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Views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→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Models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→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Database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      ↓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 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Templates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←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Context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Data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📁 ESTRUCTURA DE ARCHIVOS Y RESPONSABILIDADES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tienda_piercing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/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├── manage.py                    # Script principal de Django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├── db.sqlite3                   # Base de datos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SQLite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├── 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media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/                       # Archivos subidos (imágenes)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│   └── productos/              # Imágenes de productos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├──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static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/                      # Archivos estáticos globales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├──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tienda_piercing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/            # Configuración del proyecto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│   ├── __init__.py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│   ├── settings.py             # Configuración principal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│   ├── urls.py                 #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URLs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principales del proyecto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│   └── wsgi.py                 # Configuración para servidor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└── tienda/                     # Aplicación principal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migrations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/             # Migraciones de base de datos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static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/tienda/          # Archivos estáticos de la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app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templates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/tienda/       #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Templates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HTML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__init__.py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admin.py                # Configuración del panel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admin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apps.py                 # Configuración de la aplicación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forms.py                # Formularios Django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models.py               # Modelos de datos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├── urls.py                 #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URLs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específicas de la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app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└── views.py                # Lógica de negocio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🗄️ CAPA DE DATOS (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Models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Modelo de Base de Datos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 de Base de Datos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 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Análisis de Modelos (models.py)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Cada modelo hereda de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models.Model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class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Categoria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models.Model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Campos de la tabla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nombre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models.CharField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max_length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100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VARCHAR(100)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descripcion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models.TextField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blank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True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TEXT, opcional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__</w:t>
      </w:r>
      <w:proofErr w:type="spellStart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str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__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self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):    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Representación en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string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return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self.nombre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class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Meta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          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Metadatos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verbose_name_plural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"Categorías"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Nombre en plural</w:t>
      </w:r>
    </w:p>
    <w:p w:rsidR="00321639" w:rsidRP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 técnicas:</w:t>
      </w:r>
    </w:p>
    <w:p w:rsidR="00321639" w:rsidRPr="00321639" w:rsidRDefault="00321639" w:rsidP="0032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ORM de Django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Traduce objetos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SQL</w:t>
      </w:r>
    </w:p>
    <w:p w:rsidR="00321639" w:rsidRPr="00321639" w:rsidRDefault="00321639" w:rsidP="0032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Lazy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Loading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: Las consultas se ejecutan cuando se accede a los datos</w:t>
      </w:r>
    </w:p>
    <w:p w:rsidR="00321639" w:rsidRPr="00321639" w:rsidRDefault="00321639" w:rsidP="0032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Relaciones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ForeignKey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crea relaciones 1-a-muchos</w:t>
      </w:r>
    </w:p>
    <w:p w:rsidR="00321639" w:rsidRPr="00321639" w:rsidRDefault="00321639" w:rsidP="0032163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Validaciones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: Django valida automáticamente los tipos de datos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🎯 CAPA DE LÓGICA (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Views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Flujo de Procesamiento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Requests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Flujo de Procesamiento de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 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Análisis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Views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inicio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1. Consulta a la base de datos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productos_destacados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Producto.objects.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filter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activo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True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)[: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8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]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SELECT * FROM producto WHERE activo=1 LIMIT 8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Categoria.objects.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all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()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SELECT * FROM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categoria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2. Preparar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context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(datos para el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lastRenderedPageBreak/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context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'productos'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productos_destacados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categorias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3.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Renderizar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con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context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return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render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'tienda/inicio.html'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context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HTTP 200 + HTML</w:t>
      </w:r>
    </w:p>
    <w:p w:rsidR="00321639" w:rsidRP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Tipos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Views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321639" w:rsidRPr="00321639" w:rsidRDefault="00321639" w:rsidP="00321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Function-based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views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Funciones que procesan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requests</w:t>
      </w:r>
      <w:proofErr w:type="spellEnd"/>
    </w:p>
    <w:p w:rsidR="00321639" w:rsidRPr="00321639" w:rsidRDefault="00321639" w:rsidP="00321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Class-based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views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: Clases con métodos HTTP (GET, POST, etc.)</w:t>
      </w:r>
    </w:p>
    <w:p w:rsidR="00321639" w:rsidRPr="00321639" w:rsidRDefault="00321639" w:rsidP="0032163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Decoradores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@</w:t>
      </w: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login_required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control de acceso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🌐 CAPA DE ENRUTAMIENTO (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URLs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Sistema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URLs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Jerárquico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tienda_piercing/urls.py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(URL raíz)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urlpatterns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path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admin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admin.site.urls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),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/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admin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/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path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include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tienda.urls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)),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Delega a tienda/urls.py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tienda/urls.py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(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URLs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específicas)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urlpatterns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path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views.inicio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name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'inicio'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), 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/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path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'productos/'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views.lista_productos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name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'productos'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),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/productos/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path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'producto/&lt;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int:producto_id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&gt;/'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views.detalle_producto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name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'detalle'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),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/producto/123/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</w:t>
      </w:r>
    </w:p>
    <w:p w:rsidR="00321639" w:rsidRP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Características:</w:t>
      </w:r>
    </w:p>
    <w:p w:rsidR="00321639" w:rsidRPr="00321639" w:rsidRDefault="00321639" w:rsidP="00321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Namespace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app_name</w:t>
      </w:r>
      <w:proofErr w:type="spellEnd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'tienda'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evita conflictos</w:t>
      </w:r>
    </w:p>
    <w:p w:rsidR="00321639" w:rsidRPr="00321639" w:rsidRDefault="00321639" w:rsidP="00321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Named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URLs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='inicio'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permite referencias en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templates</w:t>
      </w:r>
      <w:proofErr w:type="spellEnd"/>
    </w:p>
    <w:p w:rsidR="00321639" w:rsidRPr="00321639" w:rsidRDefault="00321639" w:rsidP="0032163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Parámetros dinámicos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</w:t>
      </w:r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&lt;</w:t>
      </w: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int:producto_id</w:t>
      </w:r>
      <w:proofErr w:type="spellEnd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captura valores de URL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🖼️ CAPA DE PRESENTACIÓN (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Templates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Sistema de Herencia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Templates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Herencia de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Templates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 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 xml:space="preserve">Motor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Templates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de Django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html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-- Sintaxis del motor de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templates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extends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'tienda/base.html' %}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Herencia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load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static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Cargar etiquetas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block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content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Definir bloque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Variables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producto.nombre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}}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&lt;!-- Output con escape HTML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 producto.precio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|floatformat:2 }}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Filtros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Lógica de control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for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producto in productos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-- Contenido del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loop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empty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Si no hay productos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endfor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if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user.is_authenticated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-- Contenido condicional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endif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--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URLs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dinámicas 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color w:val="E06C75"/>
          <w:sz w:val="20"/>
          <w:szCs w:val="20"/>
          <w:lang w:eastAsia="es-AR"/>
        </w:rPr>
        <w:t>a</w:t>
      </w:r>
      <w:proofErr w:type="gramEnd"/>
      <w:r w:rsidRPr="00321639">
        <w:rPr>
          <w:rFonts w:ascii="var(--font-mono)" w:eastAsia="Times New Roman" w:hAnsi="var(--font-mono)" w:cs="Courier New"/>
          <w:color w:val="E06C75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href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="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url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tienda:detalle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 xml:space="preserve"> producto.id %}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"&gt;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{%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endblock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%}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📝 CAPA DE FORMULARIOS (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Forms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Procesamiento de Formularios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Flujo de Procesamiento de Formularios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 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Análisis de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Forms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class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ProductoForm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forms.ModelForm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class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Meta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model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Producto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Modelo asociado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fields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'nombre'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descripcion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]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Campos a incluir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widgets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{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Widgets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HTML personalizados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lastRenderedPageBreak/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'nombre'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forms.TextInput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attrs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class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form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-control'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Clases CSS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placeholder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'Nombre'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Atributos HTML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})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clean_precio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self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):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Validación personalizada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precio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self.cleaned_data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[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'precio'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precio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&lt;=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0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raise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forms.ValidationError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"El precio debe ser positivo"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return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precio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🔐 SISTEMA DE AUTENTICACIÓN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Decoradores y Middleware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@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login_required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Decorador que verifica autenticación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crear_producto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Solo usuarios autenticados pueden acceder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not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request.user.is_staff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Verificación adicional de permisos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return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HttpResponseForbidden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Middleware de Django (orden de ejecución):</w:t>
      </w:r>
    </w:p>
    <w:p w:rsidR="00321639" w:rsidRPr="00321639" w:rsidRDefault="00321639" w:rsidP="00321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SecurityMiddleware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Headers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seguridad</w:t>
      </w:r>
    </w:p>
    <w:p w:rsidR="00321639" w:rsidRPr="00321639" w:rsidRDefault="00321639" w:rsidP="00321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SessionMiddleware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Manejo de sesiones</w:t>
      </w:r>
    </w:p>
    <w:p w:rsidR="00321639" w:rsidRPr="00321639" w:rsidRDefault="00321639" w:rsidP="00321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CsrfViewMiddleware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Protección CSRF</w:t>
      </w:r>
    </w:p>
    <w:p w:rsidR="00321639" w:rsidRPr="00321639" w:rsidRDefault="00321639" w:rsidP="00321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AuthenticationMiddleware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Autenticación de usuarios</w:t>
      </w:r>
    </w:p>
    <w:p w:rsidR="00321639" w:rsidRPr="00321639" w:rsidRDefault="00321639" w:rsidP="0032163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321639">
        <w:rPr>
          <w:rFonts w:ascii="Courier New" w:eastAsia="Times New Roman" w:hAnsi="Courier New" w:cs="Courier New"/>
          <w:sz w:val="20"/>
          <w:szCs w:val="20"/>
          <w:lang w:eastAsia="es-AR"/>
        </w:rPr>
        <w:t>MessageMiddleware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- Sistema de mensajes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📊 FLUJO DE DATOS COMPLETO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Crear un Producto (Ejemplo Completo)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Flujo Completo: Crear Producto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Diagrama 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⚙️ CONFIGURACIÓN DEL SISTEMA (settings.py)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Análisis de Configuraciones Críticas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lastRenderedPageBreak/>
        <w:t># Base de datos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DATABASES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'default'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'ENGINE'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'django.db.backends.sqlite3'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Motor de BD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'NAME'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BASE_DIR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/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'db.sqlite3'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Archivo de BD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Archivos estáticos y media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STATIC_URL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'/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static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URL para archivos CSS/JS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STATICFILES_DIRS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[BASE_DIR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/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static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]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Directorio de desarrollo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STATIC_ROOT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BASE_DIR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/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staticfiles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Directorio de producción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MEDIA_URL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'/media/'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URL para archivos subidos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MEDIA_ROOT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BASE_DIR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/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'media'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Directorio de archivos subidos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TEMPLATES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'BACKEND'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django.template.backends.django.DjangoTemplates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'DIRS'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[],       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Directorios globales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'APP_DIRS'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True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        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Buscar en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apps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'OPTIONS'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context_processors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[         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Variables globales en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django.contrib.auth.context_processors.auth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user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perms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django.contrib.messages.context_processors.messages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messages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],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},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}]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🔄 CICLO DE VIDA DE UN REQUEST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Procesamiento Interno Detallado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1. RECEPCIÓN DEL REQUEST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Django recibe: GET /productos/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?</w:t>
      </w:r>
      <w:proofErr w:type="spellStart"/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categoria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=1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2. URL RESOLUTION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gram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tienda_piercing/urls.py</w:t>
      </w:r>
      <w:proofErr w:type="gram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→ tienda/urls.py →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views.lista_productos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3. MIDDLEWARE PROCESSING (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phase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lastRenderedPageBreak/>
        <w:t xml:space="preserve"># -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SessionMiddleware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: Carga sesión del usuario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-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AuthenticationMiddleware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: Identifica usuario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-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CsrfViewMiddleware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: Prepara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token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CSRF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4. VIEW EXECUTION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lista_productos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Producto.objects.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filter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(activo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True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SQL: SELECT * FROM producto WHERE activo=1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categoria_id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request.GET.get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gram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categoria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    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Obtiene parámetro GET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categoria_id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filter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categoria_id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categoria_id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SQL: AND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categoria_id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=1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context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{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'productos'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productos}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return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render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'tienda/productos.html'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,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context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5. TEMPLATE RENDERING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- Carga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tienda/productos.html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- Resuelve herencia de base.html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- Evalúa {%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for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producto in productos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- Ejecuta consulta SQL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lazy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(si no se ejecutó antes)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- Genera HTML final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6. MIDDLEWARE PROCESSING (response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phase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- Procesa mensajes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- Agrega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headers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de seguridad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7. HTTP RESPONSE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Status: 200 OK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Content-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Type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: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text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/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html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HTML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renderizado</w:t>
      </w:r>
      <w:proofErr w:type="spellEnd"/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📈 PERFORMANCE Y OPTIMIZACIÓN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Query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Optimization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r w:rsidRPr="00321639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es-AR"/>
        </w:rPr>
        <w:t>❌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N+1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Problem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Producto.objects.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all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for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producto </w:t>
      </w:r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in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productos: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print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producto.categoria.nombre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Una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query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por producto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lastRenderedPageBreak/>
        <w:t xml:space="preserve"># </w:t>
      </w:r>
      <w:r w:rsidRPr="00321639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es-AR"/>
        </w:rPr>
        <w:t>✅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Optimizado con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select_related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Producto.objects.select_related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categoria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).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all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for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producto </w:t>
      </w:r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in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productos: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print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producto.categoria.nombre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Una sola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query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con JOIN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r w:rsidRPr="00321639">
        <w:rPr>
          <w:rFonts w:ascii="Times New Roman" w:eastAsia="Times New Roman" w:hAnsi="Times New Roman" w:cs="Times New Roman"/>
          <w:i/>
          <w:iCs/>
          <w:color w:val="5C6370"/>
          <w:sz w:val="20"/>
          <w:szCs w:val="20"/>
          <w:lang w:eastAsia="es-AR"/>
        </w:rPr>
        <w:t>✅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Optimizado con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prefetch_related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para relaciones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many-to-many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pedidos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Pedido.objects.prefetch_related(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'detallepedido_set__producto'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all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Caching</w:t>
      </w:r>
      <w:proofErr w:type="spellEnd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 </w:t>
      </w:r>
      <w:proofErr w:type="spellStart"/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Strategy</w:t>
      </w:r>
      <w:proofErr w:type="spellEnd"/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En views.py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from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django.views.decorators.cache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import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cache_page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@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cache_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page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gramEnd"/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60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*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15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Cache por 15 minutos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lista_productos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Vista cacheada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pass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En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templates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%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load cache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%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%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cache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500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productos_destacados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%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&lt;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!</w:t>
      </w:r>
      <w:proofErr w:type="gram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--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Contenido cacheado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--&gt;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%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endcache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%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}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🛡️ SEGURIDAD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Mecanismos de Protección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CSRF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Protection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Cada formulario incluye: {%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csrf_token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%}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Django valida el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token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en cada POST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SQL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Injection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Prevention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El ORM escapa automáticamente las consultas: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Producto.objects.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filter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nombre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user_input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)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Seguro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Se convierte en: SELECT * FROM producto WHERE nombre = %s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XSS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Prevention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Las variables en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templates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se escapan automáticamente: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lastRenderedPageBreak/>
        <w:t>{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producto.descripcion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}}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HTML escapado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{</w:t>
      </w:r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{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producto.descripcion</w:t>
      </w:r>
      <w:proofErr w:type="gram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|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safe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}}  </w:t>
      </w: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Sin escapar (peligroso)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Authentication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&amp;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Authorization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@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login_required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def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vista_protegida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not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request.user.is_staff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raise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PermissionDenied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()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🔍 DEBUGGING Y LOGGING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Herramientas de Desarrollo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Debug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Toolbar</w:t>
      </w:r>
      <w:proofErr w:type="spellEnd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 (settings.py)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if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DEBUG: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INSTALLED_APPS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+=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debug_toolbar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MIDDLEWARE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+=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debug_toolbar.middleware.DebugToolbarMiddleware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 xml:space="preserve"># </w:t>
      </w:r>
      <w:proofErr w:type="spellStart"/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Logging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LOGGING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version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1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handlers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'file'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level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'DEBUG'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class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logging.FileHandler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filename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'django.log'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},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},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loggers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django.db.backends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{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handlers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: [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'file'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   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level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: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'DEBUG'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    },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   },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}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📦 DEPLOYMENT CONSIDERATIONS</w:t>
      </w:r>
    </w:p>
    <w:p w:rsidR="00321639" w:rsidRPr="00321639" w:rsidRDefault="00321639" w:rsidP="003216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32163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Diferencias Desarrollo vs Producción</w:t>
      </w:r>
    </w:p>
    <w:p w:rsidR="00321639" w:rsidRPr="00321639" w:rsidRDefault="00321639" w:rsidP="003216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proofErr w:type="gram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python</w:t>
      </w:r>
      <w:proofErr w:type="spellEnd"/>
      <w:proofErr w:type="gram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Desarrollo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DEBUG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True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ALLOWED_HOSTS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[]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DATABASE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SQLite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Producción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DEBUG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D19A66"/>
          <w:sz w:val="20"/>
          <w:szCs w:val="20"/>
          <w:lang w:eastAsia="es-AR"/>
        </w:rPr>
        <w:t>False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ALLOWED_HOSTS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[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'tu-dominio.com'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]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DATABASE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PostgreSQL</w:t>
      </w:r>
      <w:proofErr w:type="spellEnd"/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/</w:t>
      </w:r>
      <w:proofErr w:type="spell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MySQL</w:t>
      </w:r>
      <w:proofErr w:type="spellEnd"/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STATIC_ROOT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'/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var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www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static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/'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MEDIA_ROOT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'/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var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</w:t>
      </w:r>
      <w:proofErr w:type="spellStart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www</w:t>
      </w:r>
      <w:proofErr w:type="spell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/media/'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i/>
          <w:iCs/>
          <w:color w:val="5C6370"/>
          <w:sz w:val="20"/>
          <w:szCs w:val="20"/>
          <w:lang w:eastAsia="es-AR"/>
        </w:rPr>
        <w:t># Variables de entorno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C678DD"/>
          <w:sz w:val="20"/>
          <w:szCs w:val="20"/>
          <w:lang w:eastAsia="es-AR"/>
        </w:rPr>
        <w:t>import</w:t>
      </w:r>
      <w:proofErr w:type="spellEnd"/>
      <w:proofErr w:type="gram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os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SECRET_KEY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os.environ.get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gram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'SECRET_KEY'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</w:t>
      </w:r>
    </w:p>
    <w:p w:rsidR="00321639" w:rsidRPr="00321639" w:rsidRDefault="00321639" w:rsidP="00321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</w:pP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DATABASE_URL </w:t>
      </w:r>
      <w:r w:rsidRPr="00321639">
        <w:rPr>
          <w:rFonts w:ascii="var(--font-mono)" w:eastAsia="Times New Roman" w:hAnsi="var(--font-mono)" w:cs="Courier New"/>
          <w:color w:val="61AFEF"/>
          <w:sz w:val="20"/>
          <w:szCs w:val="20"/>
          <w:lang w:eastAsia="es-AR"/>
        </w:rPr>
        <w:t>=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 xml:space="preserve"> </w:t>
      </w:r>
      <w:proofErr w:type="spellStart"/>
      <w:proofErr w:type="gramStart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os.environ.get</w:t>
      </w:r>
      <w:proofErr w:type="spellEnd"/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(</w:t>
      </w:r>
      <w:proofErr w:type="gramEnd"/>
      <w:r w:rsidRPr="00321639">
        <w:rPr>
          <w:rFonts w:ascii="var(--font-mono)" w:eastAsia="Times New Roman" w:hAnsi="var(--font-mono)" w:cs="Courier New"/>
          <w:color w:val="98C379"/>
          <w:sz w:val="20"/>
          <w:szCs w:val="20"/>
          <w:lang w:eastAsia="es-AR"/>
        </w:rPr>
        <w:t>'DATABASE_URL'</w:t>
      </w:r>
      <w:r w:rsidRPr="00321639">
        <w:rPr>
          <w:rFonts w:ascii="var(--font-mono)" w:eastAsia="Times New Roman" w:hAnsi="var(--font-mono)" w:cs="Courier New"/>
          <w:color w:val="ABB2BF"/>
          <w:sz w:val="20"/>
          <w:szCs w:val="20"/>
          <w:lang w:eastAsia="es-AR"/>
        </w:rPr>
        <w:t>)</w:t>
      </w:r>
    </w:p>
    <w:p w:rsid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análisis te muestra cómo cada componente del sistema interactúa internamente, desde la recepción de un </w:t>
      </w:r>
      <w:proofErr w:type="spellStart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>request</w:t>
      </w:r>
      <w:proofErr w:type="spellEnd"/>
      <w:r w:rsidRPr="0032163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HTTP hasta la generación de la respuesta final, incluyendo todos los aspectos de seguridad, performance y arquitectura que Django maneja aut</w:t>
      </w: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omáticamente.</w:t>
      </w:r>
    </w:p>
    <w:p w:rsidR="00321639" w:rsidRPr="00321639" w:rsidRDefault="00321639" w:rsidP="003216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clause</w:t>
      </w:r>
      <w:proofErr w:type="spellEnd"/>
    </w:p>
    <w:p w:rsidR="00321639" w:rsidRDefault="00321639">
      <w:pPr>
        <w:rPr>
          <w:lang w:val="es-MX"/>
        </w:rPr>
      </w:pPr>
    </w:p>
    <w:p w:rsidR="00321639" w:rsidRDefault="00A818FC">
      <w:pPr>
        <w:rPr>
          <w:lang w:val="es-MX"/>
        </w:rPr>
      </w:pPr>
      <w:r>
        <w:rPr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35pt;height:216.65pt">
            <v:imagedata r:id="rId6" o:title="captura pericing 2"/>
          </v:shape>
        </w:pict>
      </w:r>
    </w:p>
    <w:p w:rsidR="00321639" w:rsidRDefault="00A818FC">
      <w:pPr>
        <w:rPr>
          <w:lang w:val="es-MX"/>
        </w:rPr>
      </w:pPr>
      <w:r>
        <w:rPr>
          <w:lang w:val="es-MX"/>
        </w:rPr>
        <w:lastRenderedPageBreak/>
        <w:pict>
          <v:shape id="_x0000_i1027" type="#_x0000_t75" style="width:424.65pt;height:235.35pt">
            <v:imagedata r:id="rId7" o:title="captura de peircing"/>
          </v:shape>
        </w:pict>
      </w:r>
      <w:r>
        <w:rPr>
          <w:lang w:val="es-MX"/>
        </w:rPr>
        <w:pict>
          <v:shape id="_x0000_i1026" type="#_x0000_t75" style="width:425.35pt;height:213.65pt">
            <v:imagedata r:id="rId8" o:title="captura pericing"/>
          </v:shape>
        </w:pict>
      </w:r>
    </w:p>
    <w:p w:rsidR="00A818FC" w:rsidRDefault="00A818FC">
      <w:pPr>
        <w:rPr>
          <w:lang w:val="es-MX"/>
        </w:rPr>
      </w:pPr>
    </w:p>
    <w:p w:rsidR="00A818FC" w:rsidRPr="00321639" w:rsidRDefault="00A818FC">
      <w:pPr>
        <w:rPr>
          <w:lang w:val="es-MX"/>
        </w:rPr>
      </w:pPr>
      <w:r>
        <w:rPr>
          <w:lang w:val="es-MX"/>
        </w:rPr>
        <w:lastRenderedPageBreak/>
        <w:pict>
          <v:shape id="_x0000_i1028" type="#_x0000_t75" style="width:424.65pt;height:235.35pt">
            <v:imagedata r:id="rId7" o:title="captura de peircing"/>
          </v:shape>
        </w:pict>
      </w:r>
    </w:p>
    <w:sectPr w:rsidR="00A818FC" w:rsidRPr="003216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mono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C6BF4"/>
    <w:multiLevelType w:val="multilevel"/>
    <w:tmpl w:val="980EE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E201D2"/>
    <w:multiLevelType w:val="multilevel"/>
    <w:tmpl w:val="21CE2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2E0F88"/>
    <w:multiLevelType w:val="multilevel"/>
    <w:tmpl w:val="EBE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A37AA5"/>
    <w:multiLevelType w:val="multilevel"/>
    <w:tmpl w:val="DA1C1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639"/>
    <w:rsid w:val="00321639"/>
    <w:rsid w:val="008369EE"/>
    <w:rsid w:val="00A8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21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2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63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2163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whitespace-normal">
    <w:name w:val="whitespace-normal"/>
    <w:basedOn w:val="Normal"/>
    <w:rsid w:val="0032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163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21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21639"/>
  </w:style>
  <w:style w:type="character" w:styleId="Textoennegrita">
    <w:name w:val="Strong"/>
    <w:basedOn w:val="Fuentedeprrafopredeter"/>
    <w:uiPriority w:val="22"/>
    <w:qFormat/>
    <w:rsid w:val="0032163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2163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1639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21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3216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639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321639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customStyle="1" w:styleId="whitespace-normal">
    <w:name w:val="whitespace-normal"/>
    <w:basedOn w:val="Normal"/>
    <w:rsid w:val="00321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21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21639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32163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321639"/>
  </w:style>
  <w:style w:type="character" w:styleId="Textoennegrita">
    <w:name w:val="Strong"/>
    <w:basedOn w:val="Fuentedeprrafopredeter"/>
    <w:uiPriority w:val="22"/>
    <w:qFormat/>
    <w:rsid w:val="0032163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321639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3216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6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71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27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1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020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035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996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32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00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3711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904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26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8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2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1752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6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15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129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86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20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26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6808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9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266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8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6742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633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9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44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4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70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919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41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97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545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0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30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933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17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56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7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024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87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42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4278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0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83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130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799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300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0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0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913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86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911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54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57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91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02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28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9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53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5718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66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33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23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96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6104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694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00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64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717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5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300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559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5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1795</Words>
  <Characters>9874</Characters>
  <Application>Microsoft Office Word</Application>
  <DocSecurity>0</DocSecurity>
  <Lines>82</Lines>
  <Paragraphs>23</Paragraphs>
  <ScaleCrop>false</ScaleCrop>
  <Company/>
  <LinksUpToDate>false</LinksUpToDate>
  <CharactersWithSpaces>11646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2025-07-11T23:10:00Z</dcterms:created>
  <dcterms:modified xsi:type="dcterms:W3CDTF">2025-07-11T23:16:00Z</dcterms:modified>
</cp:coreProperties>
</file>