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0BE" w:rsidRDefault="005B0A54">
      <w:pPr>
        <w:spacing w:after="40"/>
        <w:jc w:val="center"/>
      </w:pPr>
      <w:r>
        <w:rPr>
          <w:b/>
          <w:bCs/>
          <w:color w:val="1A56A0"/>
          <w:sz w:val="44"/>
          <w:szCs w:val="44"/>
        </w:rPr>
        <w:t>AGYA GUPTA</w:t>
      </w:r>
    </w:p>
    <w:p w:rsidR="002C70BE" w:rsidRDefault="00655331">
      <w:pPr>
        <w:spacing w:after="60"/>
        <w:jc w:val="center"/>
      </w:pPr>
      <w:r>
        <w:rPr>
          <w:color w:val="555555"/>
          <w:sz w:val="20"/>
          <w:szCs w:val="20"/>
        </w:rPr>
        <w:t>Associate Solution Architect</w:t>
      </w:r>
    </w:p>
    <w:p w:rsidR="002C70BE" w:rsidRDefault="00655331">
      <w:pPr>
        <w:spacing w:after="60"/>
        <w:jc w:val="center"/>
      </w:pPr>
      <w:r>
        <w:rPr>
          <w:color w:val="555555"/>
          <w:sz w:val="18"/>
          <w:szCs w:val="18"/>
        </w:rPr>
        <w:t>+91 7253003242 • agyagp14@gmail.com •</w:t>
      </w:r>
      <w:r w:rsidR="005B0A54">
        <w:rPr>
          <w:color w:val="555555"/>
          <w:sz w:val="18"/>
          <w:szCs w:val="18"/>
        </w:rPr>
        <w:t xml:space="preserve"> linked</w:t>
      </w:r>
      <w:r>
        <w:rPr>
          <w:color w:val="555555"/>
          <w:sz w:val="18"/>
          <w:szCs w:val="18"/>
        </w:rPr>
        <w:t>in.com/in/agya-gupta-8b20521bb •</w:t>
      </w:r>
      <w:r w:rsidR="005B0A54">
        <w:rPr>
          <w:color w:val="555555"/>
          <w:sz w:val="18"/>
          <w:szCs w:val="18"/>
        </w:rPr>
        <w:t xml:space="preserve"> </w:t>
      </w:r>
      <w:r w:rsidR="000D596C" w:rsidRPr="000D596C">
        <w:rPr>
          <w:color w:val="555555"/>
          <w:sz w:val="18"/>
          <w:szCs w:val="18"/>
        </w:rPr>
        <w:t>https://agya-portfolio-ten.vercel.app/</w:t>
      </w:r>
    </w:p>
    <w:p w:rsidR="002C70BE" w:rsidRDefault="002C70BE">
      <w:pPr>
        <w:pBdr>
          <w:bottom w:val="single" w:sz="8" w:space="1" w:color="1A56A0"/>
        </w:pBdr>
        <w:spacing w:before="60" w:after="60"/>
      </w:pPr>
    </w:p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PROFESSIONAL SUMMARY</w:t>
      </w:r>
      <w:bookmarkStart w:id="0" w:name="_GoBack"/>
      <w:bookmarkEnd w:id="0"/>
    </w:p>
    <w:p w:rsidR="002C70BE" w:rsidRDefault="00655331">
      <w:pPr>
        <w:spacing w:before="60" w:after="60"/>
      </w:pPr>
      <w:r>
        <w:rPr>
          <w:sz w:val="18"/>
          <w:szCs w:val="18"/>
        </w:rPr>
        <w:t>Associate Solution Architect</w:t>
      </w:r>
      <w:r w:rsidR="000D596C">
        <w:rPr>
          <w:sz w:val="18"/>
          <w:szCs w:val="18"/>
        </w:rPr>
        <w:t xml:space="preserve"> with 1.9</w:t>
      </w:r>
      <w:r w:rsidR="005B0A54">
        <w:rPr>
          <w:sz w:val="18"/>
          <w:szCs w:val="18"/>
        </w:rPr>
        <w:t>+ years of hands-on experience designing and winning enterprise workflow automation and digital governance platforms for Central Government clients. Independently architected end-to-end solutions for Niti Aayog, Ministry of Corpor</w:t>
      </w:r>
      <w:r w:rsidR="005B0A54">
        <w:rPr>
          <w:sz w:val="18"/>
          <w:szCs w:val="18"/>
        </w:rPr>
        <w:t>ate Affairs,</w:t>
      </w:r>
      <w:r>
        <w:rPr>
          <w:sz w:val="18"/>
          <w:szCs w:val="18"/>
        </w:rPr>
        <w:t xml:space="preserve"> NeGD</w:t>
      </w:r>
      <w:r w:rsidR="005B0A54">
        <w:rPr>
          <w:sz w:val="18"/>
          <w:szCs w:val="18"/>
        </w:rPr>
        <w:t xml:space="preserve"> and Ministry of Finance </w:t>
      </w:r>
      <w:r>
        <w:rPr>
          <w:sz w:val="18"/>
          <w:szCs w:val="18"/>
        </w:rPr>
        <w:t>etc.</w:t>
      </w:r>
      <w:r w:rsidR="005B0A54">
        <w:rPr>
          <w:sz w:val="18"/>
          <w:szCs w:val="18"/>
        </w:rPr>
        <w:t xml:space="preserve"> building proof-of-concepts, delivering client presentations, and translating complex business requirements into scalable technical solutions. Strong proficiency in JavaScript, REST APIs, rule-engine design, and low-co</w:t>
      </w:r>
      <w:r w:rsidR="005B0A54">
        <w:rPr>
          <w:sz w:val="18"/>
          <w:szCs w:val="18"/>
        </w:rPr>
        <w:t>de/no-code implementation patterns. Experienced bridging client discovery, solution prototyping, and cross-functional delivery alignment in fast-paced, client-facing environments.</w:t>
      </w:r>
    </w:p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KEY ACHIEVEMENTS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Won 5 competitive government bids</w:t>
      </w:r>
      <w:r>
        <w:rPr>
          <w:sz w:val="18"/>
          <w:szCs w:val="18"/>
        </w:rPr>
        <w:t xml:space="preserve"> — iPIE (MCA), IEPFA (MCA)</w:t>
      </w:r>
      <w:r>
        <w:rPr>
          <w:sz w:val="18"/>
          <w:szCs w:val="18"/>
        </w:rPr>
        <w:t>, UPMS (Ni</w:t>
      </w:r>
      <w:r w:rsidR="00655331">
        <w:rPr>
          <w:sz w:val="18"/>
          <w:szCs w:val="18"/>
        </w:rPr>
        <w:t>ti Aayog), IFSCA (MoF), and NMR (NeGD</w:t>
      </w:r>
      <w:r>
        <w:rPr>
          <w:sz w:val="18"/>
          <w:szCs w:val="18"/>
        </w:rPr>
        <w:t>) — through end-to-end solution architecture and compelling technical presentations to senior ministry officials.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Led 10+ technical discovery sessions</w:t>
      </w:r>
      <w:r>
        <w:rPr>
          <w:sz w:val="18"/>
          <w:szCs w:val="18"/>
        </w:rPr>
        <w:t xml:space="preserve"> with C-level government stakeholders, translating complex </w:t>
      </w:r>
      <w:r>
        <w:rPr>
          <w:sz w:val="18"/>
          <w:szCs w:val="18"/>
        </w:rPr>
        <w:t>regulatory workflows into viable, compliant system architectures.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Authored 15+ RFP/RFQ solution proposals</w:t>
      </w:r>
      <w:r>
        <w:rPr>
          <w:sz w:val="18"/>
          <w:szCs w:val="18"/>
        </w:rPr>
        <w:t xml:space="preserve"> in collaboration with VP and CEO-level stakeholders; defined value propositions, implementation roadmaps, and technical feasibility assessments.</w:t>
      </w:r>
    </w:p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PROFESSIONAL EXPERIENCE</w:t>
      </w:r>
    </w:p>
    <w:p w:rsidR="002C70BE" w:rsidRDefault="005B0A54">
      <w:pPr>
        <w:tabs>
          <w:tab w:val="right" w:pos="10440"/>
        </w:tabs>
        <w:spacing w:before="100" w:after="20"/>
      </w:pPr>
      <w:r>
        <w:rPr>
          <w:b/>
          <w:bCs/>
          <w:sz w:val="20"/>
          <w:szCs w:val="20"/>
        </w:rPr>
        <w:t>CMS Computers Private Limited</w:t>
      </w:r>
      <w:r>
        <w:rPr>
          <w:color w:val="555555"/>
          <w:sz w:val="20"/>
          <w:szCs w:val="20"/>
        </w:rPr>
        <w:t xml:space="preserve"> | </w:t>
      </w:r>
      <w:r>
        <w:rPr>
          <w:color w:val="555555"/>
        </w:rPr>
        <w:t>New Delhi, India</w:t>
      </w:r>
      <w:r>
        <w:tab/>
      </w:r>
      <w:r>
        <w:rPr>
          <w:i/>
          <w:iCs/>
          <w:color w:val="555555"/>
          <w:sz w:val="18"/>
          <w:szCs w:val="18"/>
        </w:rPr>
        <w:t>Jan 2025 – Present</w:t>
      </w:r>
    </w:p>
    <w:p w:rsidR="002C70BE" w:rsidRDefault="005B0A54">
      <w:pPr>
        <w:spacing w:after="40"/>
      </w:pPr>
      <w:r>
        <w:rPr>
          <w:i/>
          <w:iCs/>
          <w:color w:val="1A56A0"/>
        </w:rPr>
        <w:t>Associate Solution Architect — Presales &amp; Practices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Solution Architecture &amp; Bid Wins:</w:t>
      </w:r>
      <w:r>
        <w:rPr>
          <w:sz w:val="18"/>
          <w:szCs w:val="18"/>
        </w:rPr>
        <w:t xml:space="preserve"> Designed High-Level Architectures (functional &amp; technical) and won 5 competitive government projects across MCA, Niti Aayog, Ministry of Finance, and DIC</w:t>
      </w:r>
      <w:r w:rsidR="00655331">
        <w:rPr>
          <w:sz w:val="18"/>
          <w:szCs w:val="18"/>
        </w:rPr>
        <w:t xml:space="preserve"> etc.</w:t>
      </w:r>
      <w:r>
        <w:rPr>
          <w:sz w:val="18"/>
          <w:szCs w:val="18"/>
        </w:rPr>
        <w:t xml:space="preserve"> — delivering complete solution proposals and technical presentations independently.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 xml:space="preserve">Client Discovery </w:t>
      </w:r>
      <w:r>
        <w:rPr>
          <w:b/>
          <w:bCs/>
          <w:sz w:val="18"/>
          <w:szCs w:val="18"/>
        </w:rPr>
        <w:t>&amp; Requirements Mapping:</w:t>
      </w:r>
      <w:r>
        <w:rPr>
          <w:sz w:val="18"/>
          <w:szCs w:val="18"/>
        </w:rPr>
        <w:t xml:space="preserve"> Conducted structured technical discovery workshops with senior government clients (NeGD, DIC, NIC, MoF, MCA); uncovered business pain points and mapped them to workflow automation solutions and rule-engine logic.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 xml:space="preserve">Proof-of-Concept &amp; </w:t>
      </w:r>
      <w:r>
        <w:rPr>
          <w:b/>
          <w:bCs/>
          <w:sz w:val="18"/>
          <w:szCs w:val="18"/>
        </w:rPr>
        <w:t>Prototype Development:</w:t>
      </w:r>
      <w:r>
        <w:rPr>
          <w:sz w:val="18"/>
          <w:szCs w:val="18"/>
        </w:rPr>
        <w:t xml:space="preserve"> Built functional prototypes and solution demos (including NMR</w:t>
      </w:r>
      <w:r w:rsidR="000D596C">
        <w:rPr>
          <w:sz w:val="18"/>
          <w:szCs w:val="18"/>
        </w:rPr>
        <w:t>, UPMS, IEPFA etc.</w:t>
      </w:r>
      <w:r>
        <w:rPr>
          <w:sz w:val="18"/>
          <w:szCs w:val="18"/>
        </w:rPr>
        <w:t>) to demonstrate technical feasibility, system flows, and UX journeys during presales engagements — accelerating stakeholder confidence and project closures.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API Design &amp; I</w:t>
      </w:r>
      <w:r>
        <w:rPr>
          <w:b/>
          <w:bCs/>
          <w:sz w:val="18"/>
          <w:szCs w:val="18"/>
        </w:rPr>
        <w:t>ntegration Architecture:</w:t>
      </w:r>
      <w:r w:rsidR="000D596C">
        <w:rPr>
          <w:sz w:val="18"/>
          <w:szCs w:val="18"/>
        </w:rPr>
        <w:t xml:space="preserve"> Defined REST API contracts</w:t>
      </w:r>
      <w:r>
        <w:rPr>
          <w:sz w:val="18"/>
          <w:szCs w:val="18"/>
        </w:rPr>
        <w:t>, and microservices integration blueprints for platforms integrating with government data ecosystems and third-party systems.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Workflow Automation Design:</w:t>
      </w:r>
      <w:r>
        <w:rPr>
          <w:sz w:val="18"/>
          <w:szCs w:val="18"/>
        </w:rPr>
        <w:t xml:space="preserve"> Architected complex </w:t>
      </w:r>
      <w:r>
        <w:rPr>
          <w:sz w:val="18"/>
          <w:szCs w:val="18"/>
        </w:rPr>
        <w:t>multi-step, event-driven workflow automation solutions with conditional rule engines, approval chains, and real-time notification pipelines for regulatory and governance use cases.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Cross-functional Collaboration:</w:t>
      </w:r>
      <w:r>
        <w:rPr>
          <w:sz w:val="18"/>
          <w:szCs w:val="18"/>
        </w:rPr>
        <w:t xml:space="preserve"> Partnered with product and engineering team</w:t>
      </w:r>
      <w:r>
        <w:rPr>
          <w:sz w:val="18"/>
          <w:szCs w:val="18"/>
        </w:rPr>
        <w:t>s to align client requirements with delivery roadmaps; ensured technical feasibility of proposed solutions before client commitments.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Technical Onboarding &amp; Documentation:</w:t>
      </w:r>
      <w:r>
        <w:rPr>
          <w:sz w:val="18"/>
          <w:szCs w:val="18"/>
        </w:rPr>
        <w:t xml:space="preserve"> Created detailed solution documentation, implementation roadmaps, and onboarding guides; supported clients through technical handoffs and early implementation phases.</w:t>
      </w:r>
    </w:p>
    <w:p w:rsidR="002C70BE" w:rsidRDefault="005B0A54">
      <w:pPr>
        <w:tabs>
          <w:tab w:val="right" w:pos="10440"/>
        </w:tabs>
        <w:spacing w:before="100" w:after="20"/>
      </w:pPr>
      <w:r>
        <w:rPr>
          <w:b/>
          <w:bCs/>
          <w:sz w:val="20"/>
          <w:szCs w:val="20"/>
        </w:rPr>
        <w:t>CMS Computers Private Limited</w:t>
      </w:r>
      <w:r>
        <w:rPr>
          <w:color w:val="555555"/>
          <w:sz w:val="20"/>
          <w:szCs w:val="20"/>
        </w:rPr>
        <w:t xml:space="preserve"> | </w:t>
      </w:r>
      <w:r>
        <w:rPr>
          <w:color w:val="555555"/>
        </w:rPr>
        <w:t>New Delhi, India</w:t>
      </w:r>
      <w:r>
        <w:tab/>
      </w:r>
      <w:r>
        <w:rPr>
          <w:i/>
          <w:iCs/>
          <w:color w:val="555555"/>
          <w:sz w:val="18"/>
          <w:szCs w:val="18"/>
        </w:rPr>
        <w:t>Aug 2024 – Dec 2024</w:t>
      </w:r>
    </w:p>
    <w:p w:rsidR="002C70BE" w:rsidRDefault="005B0A54">
      <w:pPr>
        <w:spacing w:after="40"/>
      </w:pPr>
      <w:r>
        <w:rPr>
          <w:i/>
          <w:iCs/>
          <w:color w:val="1A56A0"/>
        </w:rPr>
        <w:t>Trainee Software En</w:t>
      </w:r>
      <w:r>
        <w:rPr>
          <w:i/>
          <w:iCs/>
          <w:color w:val="1A56A0"/>
        </w:rPr>
        <w:t>gineer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Full-Stack Development (MERN + Java):</w:t>
      </w:r>
      <w:r>
        <w:rPr>
          <w:sz w:val="18"/>
          <w:szCs w:val="18"/>
        </w:rPr>
        <w:t xml:space="preserve"> Built enterprise HRMS modules — task management, training, attendance, and multi-level reimbursement workflows — using React.js, Redux, Spring Boot, and MySQL.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API Development &amp; Auth:</w:t>
      </w:r>
      <w:r>
        <w:rPr>
          <w:sz w:val="18"/>
          <w:szCs w:val="18"/>
        </w:rPr>
        <w:t xml:space="preserve"> Implemented secure RESTful </w:t>
      </w:r>
      <w:r>
        <w:rPr>
          <w:sz w:val="18"/>
          <w:szCs w:val="18"/>
        </w:rPr>
        <w:t>APIs with JWT-based authentication and RBAC for multi-user enterprise platforms, ensuring fine-grained access control and data integrity.</w:t>
      </w:r>
    </w:p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SOLUTION ARCHITECTURE PROJECTS</w:t>
      </w:r>
    </w:p>
    <w:p w:rsidR="002C70BE" w:rsidRDefault="005B0A54">
      <w:pPr>
        <w:spacing w:before="100" w:after="20"/>
      </w:pPr>
      <w:r>
        <w:rPr>
          <w:b/>
          <w:bCs/>
        </w:rPr>
        <w:t>UPMS — Unified Project Management System</w:t>
      </w:r>
      <w:r w:rsidR="00655331">
        <w:rPr>
          <w:i/>
          <w:iCs/>
          <w:color w:val="555555"/>
          <w:sz w:val="18"/>
          <w:szCs w:val="18"/>
        </w:rPr>
        <w:t xml:space="preserve"> |</w:t>
      </w:r>
      <w:r>
        <w:rPr>
          <w:i/>
          <w:iCs/>
          <w:color w:val="555555"/>
          <w:sz w:val="18"/>
          <w:szCs w:val="18"/>
        </w:rPr>
        <w:t xml:space="preserve"> </w:t>
      </w:r>
      <w:r w:rsidR="00655331">
        <w:rPr>
          <w:i/>
          <w:iCs/>
          <w:color w:val="555555"/>
          <w:sz w:val="18"/>
          <w:szCs w:val="18"/>
        </w:rPr>
        <w:t xml:space="preserve">Niti Aayog, Government of India | </w:t>
      </w:r>
      <w:r>
        <w:rPr>
          <w:i/>
          <w:iCs/>
          <w:color w:val="555555"/>
          <w:sz w:val="18"/>
          <w:szCs w:val="18"/>
        </w:rPr>
        <w:t>Won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Architected:</w:t>
      </w:r>
      <w:r>
        <w:rPr>
          <w:sz w:val="18"/>
          <w:szCs w:val="18"/>
        </w:rPr>
        <w:t xml:space="preserve"> Centralized national project monitoring platform for Niti Aayog to track and report on hundreds of government-wide initiatives — covering data ingestion, multi-layer reporting, and stakeholder dashboards.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Delivered:</w:t>
      </w:r>
      <w:r>
        <w:rPr>
          <w:sz w:val="18"/>
          <w:szCs w:val="18"/>
        </w:rPr>
        <w:t xml:space="preserve"> Complete functional and tec</w:t>
      </w:r>
      <w:r>
        <w:rPr>
          <w:sz w:val="18"/>
          <w:szCs w:val="18"/>
        </w:rPr>
        <w:t>hnical HLA; led client presentations covering data architecture, integration strategy (API + bulk import), and real-time reporting design. Won the bid.</w:t>
      </w:r>
    </w:p>
    <w:p w:rsidR="002C70BE" w:rsidRDefault="005B0A54">
      <w:pPr>
        <w:spacing w:before="100" w:after="20"/>
      </w:pPr>
      <w:r>
        <w:rPr>
          <w:b/>
          <w:bCs/>
        </w:rPr>
        <w:t xml:space="preserve">iPIE — </w:t>
      </w:r>
      <w:r w:rsidR="00655331" w:rsidRPr="00655331">
        <w:rPr>
          <w:b/>
          <w:bCs/>
        </w:rPr>
        <w:t xml:space="preserve">Integrated Platform for IBC Ecosystem </w:t>
      </w:r>
      <w:r w:rsidR="00655331">
        <w:rPr>
          <w:i/>
          <w:iCs/>
          <w:color w:val="555555"/>
          <w:sz w:val="18"/>
          <w:szCs w:val="18"/>
        </w:rPr>
        <w:t xml:space="preserve">| </w:t>
      </w:r>
      <w:r>
        <w:rPr>
          <w:i/>
          <w:iCs/>
          <w:color w:val="555555"/>
          <w:sz w:val="18"/>
          <w:szCs w:val="18"/>
        </w:rPr>
        <w:t>Mini</w:t>
      </w:r>
      <w:r w:rsidR="00655331">
        <w:rPr>
          <w:i/>
          <w:iCs/>
          <w:color w:val="555555"/>
          <w:sz w:val="18"/>
          <w:szCs w:val="18"/>
        </w:rPr>
        <w:t>stry of Corporate Affairs, GoI |</w:t>
      </w:r>
      <w:r>
        <w:rPr>
          <w:i/>
          <w:iCs/>
          <w:color w:val="555555"/>
          <w:sz w:val="18"/>
          <w:szCs w:val="18"/>
        </w:rPr>
        <w:t xml:space="preserve"> Won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rchitected:</w:t>
      </w:r>
      <w:r>
        <w:rPr>
          <w:sz w:val="18"/>
          <w:szCs w:val="18"/>
        </w:rPr>
        <w:t xml:space="preserve"> End-to-end microservices-based platform for centralized insolvency professional data management, regulatory workflow automation, and compliance reporting under MCA.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lastRenderedPageBreak/>
        <w:t>Delivered:</w:t>
      </w:r>
      <w:r>
        <w:rPr>
          <w:sz w:val="18"/>
          <w:szCs w:val="18"/>
        </w:rPr>
        <w:t xml:space="preserve"> Regulatory workflow mapping to rule-engine design, presales discover</w:t>
      </w:r>
      <w:r>
        <w:rPr>
          <w:sz w:val="18"/>
          <w:szCs w:val="18"/>
        </w:rPr>
        <w:t>y sessions with MCA stakeholders, and technical feasibility decks presented to senior ministry officials. Won the bid.</w:t>
      </w:r>
    </w:p>
    <w:p w:rsidR="002C70BE" w:rsidRDefault="005B0A54">
      <w:pPr>
        <w:spacing w:before="100" w:after="20"/>
      </w:pPr>
      <w:r>
        <w:rPr>
          <w:b/>
          <w:bCs/>
        </w:rPr>
        <w:t>IFSCA — International Financial Services Centres Authority</w:t>
      </w:r>
      <w:r w:rsidR="00655331">
        <w:rPr>
          <w:i/>
          <w:iCs/>
          <w:color w:val="555555"/>
          <w:sz w:val="18"/>
          <w:szCs w:val="18"/>
        </w:rPr>
        <w:t xml:space="preserve"> | Ministry of Finance, GoI</w:t>
      </w:r>
      <w:r>
        <w:rPr>
          <w:i/>
          <w:iCs/>
          <w:color w:val="555555"/>
          <w:sz w:val="18"/>
          <w:szCs w:val="18"/>
        </w:rPr>
        <w:t xml:space="preserve"> |</w:t>
      </w:r>
      <w:r>
        <w:rPr>
          <w:i/>
          <w:iCs/>
          <w:color w:val="555555"/>
          <w:sz w:val="18"/>
          <w:szCs w:val="18"/>
        </w:rPr>
        <w:t xml:space="preserve"> Won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Architected:</w:t>
      </w:r>
      <w:r>
        <w:rPr>
          <w:sz w:val="18"/>
          <w:szCs w:val="18"/>
        </w:rPr>
        <w:t xml:space="preserve"> Regulatory workflow automati</w:t>
      </w:r>
      <w:r>
        <w:rPr>
          <w:sz w:val="18"/>
          <w:szCs w:val="18"/>
        </w:rPr>
        <w:t>on and compliance management platform for IFSCA under the Ministry of Finance — covering rule-based approval workflows, document management, and integration with financial data sources.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Delivered:</w:t>
      </w:r>
      <w:r>
        <w:rPr>
          <w:sz w:val="18"/>
          <w:szCs w:val="18"/>
        </w:rPr>
        <w:t xml:space="preserve"> Solution proposal, technical architecture, and implementati</w:t>
      </w:r>
      <w:r>
        <w:rPr>
          <w:sz w:val="18"/>
          <w:szCs w:val="18"/>
        </w:rPr>
        <w:t>on roadmap presented to Ministry of Finance leadership. Won the bid.</w:t>
      </w:r>
    </w:p>
    <w:p w:rsidR="002C70BE" w:rsidRDefault="005B0A54">
      <w:pPr>
        <w:spacing w:before="100" w:after="20"/>
      </w:pPr>
      <w:r>
        <w:rPr>
          <w:b/>
          <w:bCs/>
        </w:rPr>
        <w:t>IEPFA — Investor Education &amp; Protection Fund Authority</w:t>
      </w:r>
      <w:r w:rsidR="00655331">
        <w:rPr>
          <w:i/>
          <w:iCs/>
          <w:color w:val="555555"/>
          <w:sz w:val="18"/>
          <w:szCs w:val="18"/>
        </w:rPr>
        <w:t xml:space="preserve"> |</w:t>
      </w:r>
      <w:r>
        <w:rPr>
          <w:i/>
          <w:iCs/>
          <w:color w:val="555555"/>
          <w:sz w:val="18"/>
          <w:szCs w:val="18"/>
        </w:rPr>
        <w:t xml:space="preserve"> Min</w:t>
      </w:r>
      <w:r w:rsidR="00655331">
        <w:rPr>
          <w:i/>
          <w:iCs/>
          <w:color w:val="555555"/>
          <w:sz w:val="18"/>
          <w:szCs w:val="18"/>
        </w:rPr>
        <w:t>istry of Corporate Affairs, GoI |</w:t>
      </w:r>
      <w:r>
        <w:rPr>
          <w:i/>
          <w:iCs/>
          <w:color w:val="555555"/>
          <w:sz w:val="18"/>
          <w:szCs w:val="18"/>
        </w:rPr>
        <w:t xml:space="preserve"> Won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Architected:</w:t>
      </w:r>
      <w:r>
        <w:rPr>
          <w:sz w:val="18"/>
          <w:szCs w:val="18"/>
        </w:rPr>
        <w:t xml:space="preserve"> Scalable compliance-driven platform for centralized regulatory workflow </w:t>
      </w:r>
      <w:r>
        <w:rPr>
          <w:sz w:val="18"/>
          <w:szCs w:val="18"/>
        </w:rPr>
        <w:t>management — including investor claim processing, workflow automation rules, and government data integrations.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Delivered:</w:t>
      </w:r>
      <w:r>
        <w:rPr>
          <w:sz w:val="18"/>
          <w:szCs w:val="18"/>
        </w:rPr>
        <w:t xml:space="preserve"> End-to-end technical evaluation, architecture documentation, and stakeholder alignment across client and delivery teams. Won the bid.</w:t>
      </w:r>
    </w:p>
    <w:p w:rsidR="002C70BE" w:rsidRDefault="00655331">
      <w:pPr>
        <w:spacing w:before="100" w:after="20"/>
      </w:pPr>
      <w:r>
        <w:rPr>
          <w:b/>
          <w:bCs/>
        </w:rPr>
        <w:t>N</w:t>
      </w:r>
      <w:r w:rsidR="000D596C">
        <w:rPr>
          <w:b/>
          <w:bCs/>
        </w:rPr>
        <w:t>MR</w:t>
      </w:r>
      <w:r>
        <w:rPr>
          <w:b/>
          <w:bCs/>
        </w:rPr>
        <w:t xml:space="preserve"> — </w:t>
      </w:r>
      <w:r>
        <w:rPr>
          <w:b/>
          <w:bCs/>
        </w:rPr>
        <w:t>National Medical Registry</w:t>
      </w:r>
      <w:r>
        <w:rPr>
          <w:i/>
          <w:iCs/>
          <w:color w:val="555555"/>
          <w:sz w:val="18"/>
          <w:szCs w:val="18"/>
        </w:rPr>
        <w:t xml:space="preserve"> |</w:t>
      </w:r>
      <w:r w:rsidR="005B0A54">
        <w:rPr>
          <w:i/>
          <w:iCs/>
          <w:color w:val="555555"/>
          <w:sz w:val="18"/>
          <w:szCs w:val="18"/>
        </w:rPr>
        <w:t xml:space="preserve"> Ministry </w:t>
      </w:r>
      <w:r>
        <w:rPr>
          <w:i/>
          <w:iCs/>
          <w:color w:val="555555"/>
          <w:sz w:val="18"/>
          <w:szCs w:val="18"/>
        </w:rPr>
        <w:t>of Health &amp; Family Welfare, GoI |</w:t>
      </w:r>
      <w:r w:rsidR="005B0A54">
        <w:rPr>
          <w:i/>
          <w:iCs/>
          <w:color w:val="555555"/>
          <w:sz w:val="18"/>
          <w:szCs w:val="18"/>
        </w:rPr>
        <w:t xml:space="preserve"> </w:t>
      </w:r>
      <w:r>
        <w:rPr>
          <w:i/>
          <w:iCs/>
          <w:color w:val="555555"/>
          <w:sz w:val="18"/>
          <w:szCs w:val="18"/>
        </w:rPr>
        <w:t>Won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Architected &amp; Prototyped:</w:t>
      </w:r>
      <w:r>
        <w:rPr>
          <w:sz w:val="18"/>
          <w:szCs w:val="18"/>
        </w:rPr>
        <w:t xml:space="preserve"> National-scale registry platform for managing healthcare professional data across India — including registration workflows, verificat</w:t>
      </w:r>
      <w:r>
        <w:rPr>
          <w:sz w:val="18"/>
          <w:szCs w:val="18"/>
        </w:rPr>
        <w:t>ion rule engines, credential management, and API integrations with state health systems.</w:t>
      </w:r>
    </w:p>
    <w:p w:rsidR="002C70BE" w:rsidRPr="00655331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b/>
          <w:bCs/>
          <w:sz w:val="18"/>
          <w:szCs w:val="18"/>
        </w:rPr>
        <w:t>Delivered:</w:t>
      </w:r>
      <w:r>
        <w:rPr>
          <w:sz w:val="18"/>
          <w:szCs w:val="18"/>
        </w:rPr>
        <w:t xml:space="preserve"> Built functional prototype demonstrating key platform flows; presented solution to client stakeholders with detailed implementation roadmap and phased deliv</w:t>
      </w:r>
      <w:r>
        <w:rPr>
          <w:sz w:val="18"/>
          <w:szCs w:val="18"/>
        </w:rPr>
        <w:t>ery plan.</w:t>
      </w:r>
    </w:p>
    <w:p w:rsidR="00655331" w:rsidRPr="00655331" w:rsidRDefault="00655331" w:rsidP="00655331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Full Stack</w:t>
      </w:r>
      <w:r w:rsidRPr="00655331">
        <w:rPr>
          <w:b/>
          <w:bCs/>
          <w:caps/>
          <w:color w:val="1A56A0"/>
          <w:sz w:val="21"/>
          <w:szCs w:val="21"/>
        </w:rPr>
        <w:t xml:space="preserve"> PROJECTS</w:t>
      </w:r>
    </w:p>
    <w:p w:rsidR="00655331" w:rsidRPr="00655331" w:rsidRDefault="00655331" w:rsidP="00655331">
      <w:pPr>
        <w:spacing w:before="120" w:after="30"/>
        <w:rPr>
          <w:i/>
          <w:color w:val="3B3838" w:themeColor="background2" w:themeShade="40"/>
        </w:rPr>
      </w:pPr>
      <w:r>
        <w:rPr>
          <w:b/>
          <w:bCs/>
          <w:color w:val="111827"/>
        </w:rPr>
        <w:t xml:space="preserve">Enterprise HRMS — ERP Modules </w:t>
      </w:r>
      <w:r w:rsidRPr="00655331">
        <w:rPr>
          <w:bCs/>
          <w:i/>
          <w:color w:val="3B3838" w:themeColor="background2" w:themeShade="40"/>
          <w:sz w:val="18"/>
          <w:szCs w:val="18"/>
        </w:rPr>
        <w:t>Corporate Project</w:t>
      </w:r>
      <w:r w:rsidRPr="00655331">
        <w:rPr>
          <w:i/>
          <w:color w:val="3B3838" w:themeColor="background2" w:themeShade="40"/>
        </w:rPr>
        <w:t xml:space="preserve"> |</w:t>
      </w:r>
      <w:r w:rsidRPr="00655331">
        <w:rPr>
          <w:i/>
          <w:color w:val="3B3838" w:themeColor="background2" w:themeShade="40"/>
        </w:rPr>
        <w:t xml:space="preserve"> </w:t>
      </w:r>
      <w:r w:rsidRPr="00655331">
        <w:rPr>
          <w:i/>
          <w:iCs/>
          <w:color w:val="3B3838" w:themeColor="background2" w:themeShade="40"/>
          <w:sz w:val="18"/>
          <w:szCs w:val="18"/>
        </w:rPr>
        <w:t>Java |</w:t>
      </w:r>
      <w:r w:rsidRPr="00655331">
        <w:rPr>
          <w:i/>
          <w:iCs/>
          <w:color w:val="3B3838" w:themeColor="background2" w:themeShade="40"/>
          <w:sz w:val="18"/>
          <w:szCs w:val="18"/>
        </w:rPr>
        <w:t xml:space="preserve"> Spring Boot, React.js, MySQL</w:t>
      </w:r>
    </w:p>
    <w:p w:rsidR="00655331" w:rsidRDefault="00655331" w:rsidP="00655331">
      <w:pPr>
        <w:pStyle w:val="ListParagraph"/>
        <w:numPr>
          <w:ilvl w:val="0"/>
          <w:numId w:val="4"/>
        </w:numPr>
        <w:spacing w:before="40" w:after="40"/>
      </w:pPr>
      <w:r>
        <w:t>Developed modular HRMS covering task management, training, attendance, user management, and multi-level reimbursement workflow approval.</w:t>
      </w:r>
    </w:p>
    <w:p w:rsidR="00655331" w:rsidRDefault="00655331" w:rsidP="00655331">
      <w:pPr>
        <w:pStyle w:val="ListParagraph"/>
        <w:numPr>
          <w:ilvl w:val="0"/>
          <w:numId w:val="4"/>
        </w:numPr>
        <w:spacing w:before="40" w:after="40"/>
      </w:pPr>
      <w:r>
        <w:t>Designed database schemas, REST API contracts, and frontend state architecture for a production-grade enterprise application.</w:t>
      </w:r>
    </w:p>
    <w:p w:rsidR="002C70BE" w:rsidRDefault="005B0A54">
      <w:pPr>
        <w:spacing w:before="100" w:after="20"/>
      </w:pPr>
      <w:r>
        <w:rPr>
          <w:b/>
          <w:bCs/>
        </w:rPr>
        <w:t>C</w:t>
      </w:r>
      <w:r>
        <w:rPr>
          <w:b/>
          <w:bCs/>
        </w:rPr>
        <w:t>ertificate Generation System</w:t>
      </w:r>
      <w:r w:rsidR="00655331">
        <w:rPr>
          <w:i/>
          <w:iCs/>
          <w:color w:val="555555"/>
          <w:sz w:val="18"/>
          <w:szCs w:val="18"/>
        </w:rPr>
        <w:t xml:space="preserve"> | </w:t>
      </w:r>
      <w:r w:rsidR="00655331">
        <w:rPr>
          <w:bCs/>
          <w:i/>
          <w:color w:val="3B3838" w:themeColor="background2" w:themeShade="40"/>
          <w:sz w:val="18"/>
          <w:szCs w:val="18"/>
        </w:rPr>
        <w:t xml:space="preserve">Corporate Project </w:t>
      </w:r>
      <w:r w:rsidR="00655331">
        <w:rPr>
          <w:i/>
          <w:iCs/>
          <w:color w:val="555555"/>
          <w:sz w:val="18"/>
          <w:szCs w:val="18"/>
        </w:rPr>
        <w:t xml:space="preserve">| </w:t>
      </w:r>
      <w:r>
        <w:rPr>
          <w:i/>
          <w:iCs/>
          <w:color w:val="555555"/>
          <w:sz w:val="18"/>
          <w:szCs w:val="18"/>
        </w:rPr>
        <w:t>MERN Stack</w:t>
      </w:r>
    </w:p>
    <w:p w:rsidR="002C70BE" w:rsidRDefault="005B0A54">
      <w:pPr>
        <w:pStyle w:val="ListParagraph"/>
        <w:numPr>
          <w:ilvl w:val="0"/>
          <w:numId w:val="2"/>
        </w:numPr>
        <w:spacing w:before="20" w:after="20"/>
        <w:ind w:left="720" w:hanging="360"/>
      </w:pPr>
      <w:r>
        <w:rPr>
          <w:sz w:val="18"/>
          <w:szCs w:val="18"/>
        </w:rPr>
        <w:t xml:space="preserve">Built a full-stack platform with RBAC, multi-level workflow approval, drag-and-drop form builder, PDF generation pipeline, and dynamic template management — demonstrating workflow </w:t>
      </w:r>
      <w:r>
        <w:rPr>
          <w:sz w:val="18"/>
          <w:szCs w:val="18"/>
        </w:rPr>
        <w:t>automation and rule engine concepts.</w:t>
      </w:r>
    </w:p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TECHNICAL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40"/>
      </w:tblGrid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Workflow &amp; Automation: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Workflow design, rule engines, BPM, event-driven automation, approval chains, conditional logic, low-code/no-code patterns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API &amp; Integration: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 w:rsidP="000D596C">
            <w:r>
              <w:rPr>
                <w:sz w:val="18"/>
                <w:szCs w:val="18"/>
              </w:rPr>
              <w:t xml:space="preserve">REST APIs, </w:t>
            </w:r>
            <w:r>
              <w:rPr>
                <w:sz w:val="18"/>
                <w:szCs w:val="18"/>
              </w:rPr>
              <w:t>microservices, integration patterns, JSON/XML, OAuth, JWT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Languages: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JavaScript (ES6+), Java, C++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Frontend: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 w:rsidP="00655331">
            <w:r>
              <w:rPr>
                <w:sz w:val="18"/>
                <w:szCs w:val="18"/>
              </w:rPr>
              <w:t xml:space="preserve">React.js, Redux, HTML5, CSS3, </w:t>
            </w:r>
            <w:r w:rsidR="00655331">
              <w:rPr>
                <w:sz w:val="18"/>
                <w:szCs w:val="18"/>
              </w:rPr>
              <w:t>Typescript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wireframing</w:t>
            </w:r>
            <w:proofErr w:type="spellEnd"/>
            <w:r>
              <w:rPr>
                <w:sz w:val="18"/>
                <w:szCs w:val="18"/>
              </w:rPr>
              <w:t xml:space="preserve"> &amp; prototyping)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Backend: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Node.js, Express.js, Spring Boot, RESTful services, RBAC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Databases: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655331" w:rsidP="00655331">
            <w:r>
              <w:rPr>
                <w:sz w:val="18"/>
                <w:szCs w:val="18"/>
              </w:rPr>
              <w:t>MySQL, MongoDB, Firebase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Cloud &amp; DevOps: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AWS (EC2, S3, RDS, Lambda), Docker, CI/CD (GitHub Actions, Jenkins)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Presales: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RFP/RFQ response, solution proposals, technical de</w:t>
            </w:r>
            <w:r>
              <w:rPr>
                <w:sz w:val="18"/>
                <w:szCs w:val="18"/>
              </w:rPr>
              <w:t>mos, stakeholder presentations, HLA/LLD documentation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</w:tcPr>
          <w:p w:rsidR="002C70BE" w:rsidRDefault="005B0A54">
            <w:r>
              <w:rPr>
                <w:b/>
                <w:bCs/>
                <w:color w:val="1A56A0"/>
                <w:sz w:val="18"/>
                <w:szCs w:val="18"/>
              </w:rPr>
              <w:t>Architecture:</w:t>
            </w:r>
          </w:p>
        </w:tc>
        <w:tc>
          <w:tcPr>
            <w:tcW w:w="8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High-Level Architecture, functional &amp; technical design, system design, microservices, solution roadmaps</w:t>
            </w:r>
          </w:p>
        </w:tc>
      </w:tr>
    </w:tbl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EDUCATION</w:t>
      </w:r>
    </w:p>
    <w:p w:rsidR="002C70BE" w:rsidRDefault="00655331">
      <w:pPr>
        <w:tabs>
          <w:tab w:val="right" w:pos="10440"/>
        </w:tabs>
        <w:spacing w:before="80" w:after="20"/>
      </w:pPr>
      <w:proofErr w:type="gramStart"/>
      <w:r>
        <w:rPr>
          <w:b/>
          <w:bCs/>
          <w:sz w:val="20"/>
          <w:szCs w:val="20"/>
        </w:rPr>
        <w:t>B.Tech</w:t>
      </w:r>
      <w:proofErr w:type="gramEnd"/>
      <w:r>
        <w:rPr>
          <w:b/>
          <w:bCs/>
          <w:sz w:val="20"/>
          <w:szCs w:val="20"/>
        </w:rPr>
        <w:t xml:space="preserve"> </w:t>
      </w:r>
      <w:r w:rsidR="005B0A54">
        <w:rPr>
          <w:b/>
          <w:bCs/>
          <w:sz w:val="20"/>
          <w:szCs w:val="20"/>
        </w:rPr>
        <w:t>— Computer Science &amp; Engineering</w:t>
      </w:r>
      <w:r w:rsidR="005B0A54">
        <w:tab/>
      </w:r>
      <w:r w:rsidR="005B0A54">
        <w:rPr>
          <w:i/>
          <w:iCs/>
          <w:color w:val="555555"/>
          <w:sz w:val="18"/>
          <w:szCs w:val="18"/>
        </w:rPr>
        <w:t>Oct 2020 – Jul 2024</w:t>
      </w:r>
    </w:p>
    <w:p w:rsidR="002C70BE" w:rsidRDefault="005B0A54">
      <w:pPr>
        <w:spacing w:after="60"/>
      </w:pPr>
      <w:r>
        <w:rPr>
          <w:color w:val="555555"/>
          <w:sz w:val="18"/>
          <w:szCs w:val="18"/>
        </w:rPr>
        <w:t xml:space="preserve">Lovely </w:t>
      </w:r>
      <w:r w:rsidR="00655331">
        <w:rPr>
          <w:color w:val="555555"/>
          <w:sz w:val="18"/>
          <w:szCs w:val="18"/>
        </w:rPr>
        <w:t xml:space="preserve">Professional University, Punjab | </w:t>
      </w:r>
      <w:r>
        <w:rPr>
          <w:color w:val="555555"/>
          <w:sz w:val="18"/>
          <w:szCs w:val="18"/>
        </w:rPr>
        <w:t>CGPA: 8.32 / 10.0</w:t>
      </w:r>
    </w:p>
    <w:p w:rsidR="002C70BE" w:rsidRDefault="005B0A54">
      <w:pPr>
        <w:pBdr>
          <w:bottom w:val="single" w:sz="6" w:space="2" w:color="1A56A0"/>
        </w:pBdr>
        <w:spacing w:before="120" w:after="60"/>
      </w:pPr>
      <w:r>
        <w:rPr>
          <w:b/>
          <w:bCs/>
          <w:caps/>
          <w:color w:val="1A56A0"/>
          <w:sz w:val="21"/>
          <w:szCs w:val="21"/>
        </w:rPr>
        <w:t>CERTIFICATIONS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2C70BE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2C70BE" w:rsidRDefault="005B0A54">
            <w:r>
              <w:rPr>
                <w:sz w:val="18"/>
                <w:szCs w:val="18"/>
              </w:rPr>
              <w:t>✦</w:t>
            </w:r>
            <w:r w:rsidR="00655331">
              <w:rPr>
                <w:sz w:val="18"/>
                <w:szCs w:val="18"/>
              </w:rPr>
              <w:t xml:space="preserve">  AWS</w:t>
            </w:r>
            <w:r>
              <w:rPr>
                <w:sz w:val="18"/>
                <w:szCs w:val="18"/>
              </w:rPr>
              <w:t xml:space="preserve"> Cloud Practitioner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 w:rsidP="00655331">
            <w:r>
              <w:rPr>
                <w:rFonts w:ascii="Segoe UI Symbol" w:hAnsi="Segoe UI Symbol" w:cs="Segoe UI Symbol"/>
                <w:sz w:val="18"/>
                <w:szCs w:val="18"/>
              </w:rPr>
              <w:t>✦</w:t>
            </w:r>
            <w:r w:rsidR="00655331">
              <w:rPr>
                <w:sz w:val="18"/>
                <w:szCs w:val="18"/>
              </w:rPr>
              <w:t xml:space="preserve">  AWS Solutions Architecture</w:t>
            </w:r>
          </w:p>
        </w:tc>
      </w:tr>
      <w:tr w:rsidR="002C70BE">
        <w:tblPrEx>
          <w:tblCellMar>
            <w:top w:w="0" w:type="dxa"/>
            <w:bottom w:w="0" w:type="dxa"/>
          </w:tblCellMar>
        </w:tblPrEx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:rsidR="002C70BE" w:rsidRDefault="005B0A54"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The Complete Node.js Course — Coursera</w:t>
            </w:r>
          </w:p>
        </w:tc>
        <w:tc>
          <w:tcPr>
            <w:tcW w:w="52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:rsidR="002C70BE" w:rsidRDefault="005B0A54">
            <w:r>
              <w:rPr>
                <w:sz w:val="18"/>
                <w:szCs w:val="18"/>
              </w:rPr>
              <w:t>✦</w:t>
            </w:r>
            <w:r>
              <w:rPr>
                <w:sz w:val="18"/>
                <w:szCs w:val="18"/>
              </w:rPr>
              <w:t xml:space="preserve">  React JS — Great Learning</w:t>
            </w:r>
          </w:p>
        </w:tc>
      </w:tr>
    </w:tbl>
    <w:p w:rsidR="005B0A54" w:rsidRDefault="005B0A54"/>
    <w:sectPr w:rsidR="005B0A5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23DE3"/>
    <w:multiLevelType w:val="hybridMultilevel"/>
    <w:tmpl w:val="FAC4B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6316F"/>
    <w:multiLevelType w:val="hybridMultilevel"/>
    <w:tmpl w:val="7DA46406"/>
    <w:lvl w:ilvl="0" w:tplc="9018592E">
      <w:start w:val="1"/>
      <w:numFmt w:val="bullet"/>
      <w:lvlText w:val="●"/>
      <w:lvlJc w:val="left"/>
      <w:pPr>
        <w:ind w:left="720" w:hanging="360"/>
      </w:pPr>
    </w:lvl>
    <w:lvl w:ilvl="1" w:tplc="B68C8F24">
      <w:start w:val="1"/>
      <w:numFmt w:val="bullet"/>
      <w:lvlText w:val="○"/>
      <w:lvlJc w:val="left"/>
      <w:pPr>
        <w:ind w:left="1440" w:hanging="360"/>
      </w:pPr>
    </w:lvl>
    <w:lvl w:ilvl="2" w:tplc="BEB2465A">
      <w:start w:val="1"/>
      <w:numFmt w:val="bullet"/>
      <w:lvlText w:val="■"/>
      <w:lvlJc w:val="left"/>
      <w:pPr>
        <w:ind w:left="2160" w:hanging="360"/>
      </w:pPr>
    </w:lvl>
    <w:lvl w:ilvl="3" w:tplc="4372D344">
      <w:start w:val="1"/>
      <w:numFmt w:val="bullet"/>
      <w:lvlText w:val="●"/>
      <w:lvlJc w:val="left"/>
      <w:pPr>
        <w:ind w:left="2880" w:hanging="360"/>
      </w:pPr>
    </w:lvl>
    <w:lvl w:ilvl="4" w:tplc="4F28424E">
      <w:start w:val="1"/>
      <w:numFmt w:val="bullet"/>
      <w:lvlText w:val="○"/>
      <w:lvlJc w:val="left"/>
      <w:pPr>
        <w:ind w:left="3600" w:hanging="360"/>
      </w:pPr>
    </w:lvl>
    <w:lvl w:ilvl="5" w:tplc="06962008">
      <w:start w:val="1"/>
      <w:numFmt w:val="bullet"/>
      <w:lvlText w:val="■"/>
      <w:lvlJc w:val="left"/>
      <w:pPr>
        <w:ind w:left="4320" w:hanging="360"/>
      </w:pPr>
    </w:lvl>
    <w:lvl w:ilvl="6" w:tplc="410E4594">
      <w:start w:val="1"/>
      <w:numFmt w:val="bullet"/>
      <w:lvlText w:val="●"/>
      <w:lvlJc w:val="left"/>
      <w:pPr>
        <w:ind w:left="5040" w:hanging="360"/>
      </w:pPr>
    </w:lvl>
    <w:lvl w:ilvl="7" w:tplc="B06CCCFC">
      <w:start w:val="1"/>
      <w:numFmt w:val="bullet"/>
      <w:lvlText w:val="●"/>
      <w:lvlJc w:val="left"/>
      <w:pPr>
        <w:ind w:left="5760" w:hanging="360"/>
      </w:pPr>
    </w:lvl>
    <w:lvl w:ilvl="8" w:tplc="5B600B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7D82130"/>
    <w:multiLevelType w:val="hybridMultilevel"/>
    <w:tmpl w:val="C70A5210"/>
    <w:lvl w:ilvl="0" w:tplc="C5D86FE0">
      <w:start w:val="1"/>
      <w:numFmt w:val="bullet"/>
      <w:lvlText w:val="•"/>
      <w:lvlJc w:val="left"/>
      <w:pPr>
        <w:ind w:left="480" w:hanging="300"/>
      </w:pPr>
    </w:lvl>
    <w:lvl w:ilvl="1" w:tplc="4FC8FC64">
      <w:numFmt w:val="decimal"/>
      <w:lvlText w:val=""/>
      <w:lvlJc w:val="left"/>
    </w:lvl>
    <w:lvl w:ilvl="2" w:tplc="3528A76A">
      <w:numFmt w:val="decimal"/>
      <w:lvlText w:val=""/>
      <w:lvlJc w:val="left"/>
    </w:lvl>
    <w:lvl w:ilvl="3" w:tplc="26C243DC">
      <w:numFmt w:val="decimal"/>
      <w:lvlText w:val=""/>
      <w:lvlJc w:val="left"/>
    </w:lvl>
    <w:lvl w:ilvl="4" w:tplc="C7325F92">
      <w:numFmt w:val="decimal"/>
      <w:lvlText w:val=""/>
      <w:lvlJc w:val="left"/>
    </w:lvl>
    <w:lvl w:ilvl="5" w:tplc="DE7E2F7C">
      <w:numFmt w:val="decimal"/>
      <w:lvlText w:val=""/>
      <w:lvlJc w:val="left"/>
    </w:lvl>
    <w:lvl w:ilvl="6" w:tplc="13C83ACA">
      <w:numFmt w:val="decimal"/>
      <w:lvlText w:val=""/>
      <w:lvlJc w:val="left"/>
    </w:lvl>
    <w:lvl w:ilvl="7" w:tplc="CC882E62">
      <w:numFmt w:val="decimal"/>
      <w:lvlText w:val=""/>
      <w:lvlJc w:val="left"/>
    </w:lvl>
    <w:lvl w:ilvl="8" w:tplc="DA56A19C">
      <w:numFmt w:val="decimal"/>
      <w:lvlText w:val=""/>
      <w:lvlJc w:val="left"/>
    </w:lvl>
  </w:abstractNum>
  <w:abstractNum w:abstractNumId="3" w15:restartNumberingAfterBreak="0">
    <w:nsid w:val="7B025F51"/>
    <w:multiLevelType w:val="hybridMultilevel"/>
    <w:tmpl w:val="078AA0E8"/>
    <w:lvl w:ilvl="0" w:tplc="5DCE31C8">
      <w:start w:val="1"/>
      <w:numFmt w:val="bullet"/>
      <w:lvlText w:val="▸"/>
      <w:lvlJc w:val="left"/>
      <w:pPr>
        <w:ind w:left="480" w:hanging="300"/>
      </w:pPr>
    </w:lvl>
    <w:lvl w:ilvl="1" w:tplc="19760862">
      <w:numFmt w:val="decimal"/>
      <w:lvlText w:val=""/>
      <w:lvlJc w:val="left"/>
      <w:pPr>
        <w:ind w:left="0" w:firstLine="0"/>
      </w:pPr>
    </w:lvl>
    <w:lvl w:ilvl="2" w:tplc="0B6A2238">
      <w:numFmt w:val="decimal"/>
      <w:lvlText w:val=""/>
      <w:lvlJc w:val="left"/>
      <w:pPr>
        <w:ind w:left="0" w:firstLine="0"/>
      </w:pPr>
    </w:lvl>
    <w:lvl w:ilvl="3" w:tplc="06A4186E">
      <w:numFmt w:val="decimal"/>
      <w:lvlText w:val=""/>
      <w:lvlJc w:val="left"/>
      <w:pPr>
        <w:ind w:left="0" w:firstLine="0"/>
      </w:pPr>
    </w:lvl>
    <w:lvl w:ilvl="4" w:tplc="7FC63522">
      <w:numFmt w:val="decimal"/>
      <w:lvlText w:val=""/>
      <w:lvlJc w:val="left"/>
      <w:pPr>
        <w:ind w:left="0" w:firstLine="0"/>
      </w:pPr>
    </w:lvl>
    <w:lvl w:ilvl="5" w:tplc="E244023E">
      <w:numFmt w:val="decimal"/>
      <w:lvlText w:val=""/>
      <w:lvlJc w:val="left"/>
      <w:pPr>
        <w:ind w:left="0" w:firstLine="0"/>
      </w:pPr>
    </w:lvl>
    <w:lvl w:ilvl="6" w:tplc="62F4A6F8">
      <w:numFmt w:val="decimal"/>
      <w:lvlText w:val=""/>
      <w:lvlJc w:val="left"/>
      <w:pPr>
        <w:ind w:left="0" w:firstLine="0"/>
      </w:pPr>
    </w:lvl>
    <w:lvl w:ilvl="7" w:tplc="1D106394">
      <w:numFmt w:val="decimal"/>
      <w:lvlText w:val=""/>
      <w:lvlJc w:val="left"/>
      <w:pPr>
        <w:ind w:left="0" w:firstLine="0"/>
      </w:pPr>
    </w:lvl>
    <w:lvl w:ilvl="8" w:tplc="8DFA3C94">
      <w:numFmt w:val="decimal"/>
      <w:lvlText w:val=""/>
      <w:lvlJc w:val="left"/>
      <w:pPr>
        <w:ind w:left="0" w:firstLine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70BE"/>
    <w:rsid w:val="000D596C"/>
    <w:rsid w:val="002C70BE"/>
    <w:rsid w:val="005B0A54"/>
    <w:rsid w:val="00655331"/>
    <w:rsid w:val="00DE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696C"/>
  <w15:docId w15:val="{0D4EE2FD-3FD5-4694-945D-7D8AA617D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331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3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1171</Words>
  <Characters>6678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AGYA GUPTA</cp:lastModifiedBy>
  <cp:revision>2</cp:revision>
  <dcterms:created xsi:type="dcterms:W3CDTF">2026-05-17T13:31:00Z</dcterms:created>
  <dcterms:modified xsi:type="dcterms:W3CDTF">2026-05-17T14:23:00Z</dcterms:modified>
</cp:coreProperties>
</file>