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6AA0F" w14:textId="4DCDFD34" w:rsidR="00EA59FF" w:rsidRDefault="0012350D" w:rsidP="003719E4">
      <w:pPr>
        <w:spacing w:before="240"/>
        <w:jc w:val="both"/>
        <w:rPr>
          <w:rFonts w:ascii="Times New Roman" w:hAnsi="Times New Roman" w:cs="Times New Roman"/>
          <w:b/>
          <w:bCs/>
        </w:rPr>
      </w:pPr>
      <w:bookmarkStart w:id="0" w:name="OLE_LINK1"/>
      <w:bookmarkStart w:id="1" w:name="OLE_LINK2"/>
      <w:r>
        <w:rPr>
          <w:rFonts w:ascii="Times New Roman" w:hAnsi="Times New Roman" w:cs="Times New Roman"/>
          <w:b/>
          <w:bCs/>
        </w:rPr>
        <w:t>Drivers of Poverty among Agricultural Households:</w:t>
      </w:r>
      <w:r w:rsidR="00EA59FF">
        <w:rPr>
          <w:rFonts w:ascii="Times New Roman" w:hAnsi="Times New Roman" w:cs="Times New Roman"/>
          <w:b/>
          <w:bCs/>
        </w:rPr>
        <w:t xml:space="preserve"> Insights</w:t>
      </w:r>
      <w:r w:rsidR="002054B8">
        <w:rPr>
          <w:rFonts w:ascii="Times New Roman" w:hAnsi="Times New Roman" w:cs="Times New Roman"/>
          <w:b/>
          <w:bCs/>
        </w:rPr>
        <w:t xml:space="preserve"> and Policy Implications</w:t>
      </w:r>
      <w:r w:rsidR="00EA59FF">
        <w:rPr>
          <w:rFonts w:ascii="Times New Roman" w:hAnsi="Times New Roman" w:cs="Times New Roman"/>
          <w:b/>
          <w:bCs/>
        </w:rPr>
        <w:t xml:space="preserve"> from the Ghana Living Standard Survey</w:t>
      </w:r>
    </w:p>
    <w:p w14:paraId="2D5A162C" w14:textId="77777777" w:rsidR="009D76CE" w:rsidRDefault="009D76CE" w:rsidP="009D76CE">
      <w:pPr>
        <w:rPr>
          <w:rFonts w:ascii="Times New Roman" w:hAnsi="Times New Roman" w:cs="Times New Roman"/>
          <w:b/>
          <w:bCs/>
        </w:rPr>
      </w:pPr>
    </w:p>
    <w:p w14:paraId="5631F02A" w14:textId="2DABA808" w:rsidR="00485592" w:rsidRPr="009D76CE" w:rsidRDefault="00485592" w:rsidP="009D76CE">
      <w:pPr>
        <w:rPr>
          <w:rFonts w:ascii="Times New Roman" w:hAnsi="Times New Roman" w:cs="Times New Roman"/>
          <w:b/>
          <w:bCs/>
        </w:rPr>
      </w:pPr>
      <w:r w:rsidRPr="009D76CE">
        <w:rPr>
          <w:rFonts w:ascii="Times New Roman" w:hAnsi="Times New Roman" w:cs="Times New Roman"/>
          <w:b/>
          <w:bCs/>
        </w:rPr>
        <w:t>Abstract</w:t>
      </w:r>
    </w:p>
    <w:p w14:paraId="65D6DB82" w14:textId="77604B56" w:rsidR="00485592" w:rsidRPr="009D76CE" w:rsidRDefault="009D76CE" w:rsidP="009D76CE">
      <w:pPr>
        <w:jc w:val="both"/>
        <w:rPr>
          <w:rFonts w:ascii="Times New Roman" w:hAnsi="Times New Roman" w:cs="Times New Roman"/>
        </w:rPr>
      </w:pPr>
      <w:r w:rsidRPr="009D76CE">
        <w:rPr>
          <w:rFonts w:ascii="Times New Roman" w:hAnsi="Times New Roman" w:cs="Times New Roman"/>
        </w:rPr>
        <w:t>This study explores the multifaceted determinants of poverty among agricultural households in Ghana, utilizing data from the Ghana Living Standards Survey encompassing approximately 4,</w:t>
      </w:r>
      <w:r w:rsidR="00D824FA">
        <w:rPr>
          <w:rFonts w:ascii="Times New Roman" w:hAnsi="Times New Roman" w:cs="Times New Roman"/>
        </w:rPr>
        <w:t>670</w:t>
      </w:r>
      <w:r w:rsidRPr="009D76CE">
        <w:rPr>
          <w:rFonts w:ascii="Times New Roman" w:hAnsi="Times New Roman" w:cs="Times New Roman"/>
        </w:rPr>
        <w:t xml:space="preserve"> self-employed agricultural households. The analysis reveals that demographic characteristics, asset ownership, cropping systems, and spatial variations significantly influence poverty incidence. Key findings indicate that older household heads are less likely to be impoverished due to </w:t>
      </w:r>
      <w:r>
        <w:rPr>
          <w:rFonts w:ascii="Times New Roman" w:hAnsi="Times New Roman" w:cs="Times New Roman"/>
        </w:rPr>
        <w:t>more robust</w:t>
      </w:r>
      <w:r w:rsidRPr="009D76CE">
        <w:rPr>
          <w:rFonts w:ascii="Times New Roman" w:hAnsi="Times New Roman" w:cs="Times New Roman"/>
        </w:rPr>
        <w:t xml:space="preserve"> social networks and better access to informal credit</w:t>
      </w:r>
      <w:r>
        <w:rPr>
          <w:rFonts w:ascii="Times New Roman" w:hAnsi="Times New Roman" w:cs="Times New Roman"/>
        </w:rPr>
        <w:t>. In contrast,</w:t>
      </w:r>
      <w:r w:rsidRPr="009D76CE">
        <w:rPr>
          <w:rFonts w:ascii="Times New Roman" w:hAnsi="Times New Roman" w:cs="Times New Roman"/>
        </w:rPr>
        <w:t xml:space="preserve"> younger agricultural households face higher poverty rates due to weaker social capital and limited financial resources. Education is inversely related to poverty, emphasizing the importance of enhancing educational access in rural areas. The relationship between household size and poverty is complex; larger households generally experience higher poverty rates, but this effect diminishes when additional members contribute to the labo</w:t>
      </w:r>
      <w:r>
        <w:rPr>
          <w:rFonts w:ascii="Times New Roman" w:hAnsi="Times New Roman" w:cs="Times New Roman"/>
        </w:rPr>
        <w:t>u</w:t>
      </w:r>
      <w:r w:rsidRPr="009D76CE">
        <w:rPr>
          <w:rFonts w:ascii="Times New Roman" w:hAnsi="Times New Roman" w:cs="Times New Roman"/>
        </w:rPr>
        <w:t xml:space="preserve">r force. Contrary to expectations, having a bank account is associated with </w:t>
      </w:r>
      <w:r>
        <w:rPr>
          <w:rFonts w:ascii="Times New Roman" w:hAnsi="Times New Roman" w:cs="Times New Roman"/>
        </w:rPr>
        <w:t xml:space="preserve">a </w:t>
      </w:r>
      <w:r w:rsidRPr="009D76CE">
        <w:rPr>
          <w:rFonts w:ascii="Times New Roman" w:hAnsi="Times New Roman" w:cs="Times New Roman"/>
        </w:rPr>
        <w:t xml:space="preserve">higher </w:t>
      </w:r>
      <w:r>
        <w:rPr>
          <w:rFonts w:ascii="Times New Roman" w:hAnsi="Times New Roman" w:cs="Times New Roman"/>
        </w:rPr>
        <w:t>likelihood of poverty</w:t>
      </w:r>
      <w:r w:rsidRPr="009D76CE">
        <w:rPr>
          <w:rFonts w:ascii="Times New Roman" w:hAnsi="Times New Roman" w:cs="Times New Roman"/>
        </w:rPr>
        <w:t>, potentially due to debt accumulation from poor financial management. Market dynamics further impact poverty, with direct sales to consumers or market traders leading to higher poverty rates due to exploitative pricing, exacerbated by poor road networks. Spatially, poverty is more severe in rural areas and specific regions like the Upper West, Northern, and Upper East, attributed to adverse climatic conditions and inadequate infrastructure. Policy recommendations include integrating financial literacy with financial inclusion, improving rural education, developing infrastructure, promoting cooperative buying mechanisms, and targeting irrigation projects to mitigate climatic challenges. Future research should reexamine these factors with fresh data, especially post-COVID-19, to adapt and validate these findings in the evolving economic landscape.</w:t>
      </w:r>
    </w:p>
    <w:p w14:paraId="7CCCCD4C" w14:textId="77777777" w:rsidR="00D824FA" w:rsidRDefault="00D824FA" w:rsidP="00D824FA">
      <w:pPr>
        <w:rPr>
          <w:rFonts w:ascii="Times New Roman" w:hAnsi="Times New Roman" w:cs="Times New Roman"/>
          <w:b/>
          <w:bCs/>
        </w:rPr>
      </w:pPr>
    </w:p>
    <w:p w14:paraId="0F294B13" w14:textId="684366D4" w:rsidR="00DD2C8C" w:rsidRDefault="00DD2C8C" w:rsidP="00D824FA">
      <w:pPr>
        <w:rPr>
          <w:rFonts w:ascii="Times New Roman" w:hAnsi="Times New Roman" w:cs="Times New Roman"/>
          <w:b/>
          <w:bCs/>
        </w:rPr>
      </w:pPr>
      <w:r>
        <w:rPr>
          <w:rFonts w:ascii="Times New Roman" w:hAnsi="Times New Roman" w:cs="Times New Roman"/>
          <w:b/>
          <w:bCs/>
        </w:rPr>
        <w:t xml:space="preserve">Authors </w:t>
      </w:r>
    </w:p>
    <w:p w14:paraId="249D2F56" w14:textId="0FA37900" w:rsidR="00DD2C8C" w:rsidRPr="00D824FA" w:rsidRDefault="00DD2C8C" w:rsidP="00D824FA">
      <w:pPr>
        <w:rPr>
          <w:rFonts w:ascii="Times New Roman" w:hAnsi="Times New Roman" w:cs="Times New Roman"/>
          <w:vertAlign w:val="superscript"/>
        </w:rPr>
      </w:pPr>
      <w:r>
        <w:rPr>
          <w:rFonts w:ascii="Times New Roman" w:hAnsi="Times New Roman" w:cs="Times New Roman"/>
        </w:rPr>
        <w:t xml:space="preserve">Lawrence </w:t>
      </w:r>
      <w:proofErr w:type="spellStart"/>
      <w:r>
        <w:rPr>
          <w:rFonts w:ascii="Times New Roman" w:hAnsi="Times New Roman" w:cs="Times New Roman"/>
        </w:rPr>
        <w:t>Agyepong</w:t>
      </w:r>
      <w:r w:rsidR="00D824FA">
        <w:rPr>
          <w:rFonts w:ascii="Times New Roman" w:hAnsi="Times New Roman" w:cs="Times New Roman"/>
          <w:vertAlign w:val="superscript"/>
        </w:rPr>
        <w:t>a</w:t>
      </w:r>
      <w:proofErr w:type="spellEnd"/>
      <w:r>
        <w:rPr>
          <w:rFonts w:ascii="Times New Roman" w:hAnsi="Times New Roman" w:cs="Times New Roman"/>
        </w:rPr>
        <w:t xml:space="preserve"> &amp; </w:t>
      </w:r>
      <w:proofErr w:type="spellStart"/>
      <w:r>
        <w:rPr>
          <w:rFonts w:ascii="Times New Roman" w:hAnsi="Times New Roman" w:cs="Times New Roman"/>
        </w:rPr>
        <w:t>Ametus</w:t>
      </w:r>
      <w:proofErr w:type="spellEnd"/>
      <w:r>
        <w:rPr>
          <w:rFonts w:ascii="Times New Roman" w:hAnsi="Times New Roman" w:cs="Times New Roman"/>
        </w:rPr>
        <w:t xml:space="preserve"> </w:t>
      </w:r>
      <w:proofErr w:type="spellStart"/>
      <w:proofErr w:type="gramStart"/>
      <w:r>
        <w:rPr>
          <w:rFonts w:ascii="Times New Roman" w:hAnsi="Times New Roman" w:cs="Times New Roman"/>
        </w:rPr>
        <w:t>Kuuwill</w:t>
      </w:r>
      <w:r w:rsidR="00D824FA">
        <w:rPr>
          <w:rFonts w:ascii="Times New Roman" w:hAnsi="Times New Roman" w:cs="Times New Roman"/>
          <w:vertAlign w:val="superscript"/>
        </w:rPr>
        <w:t>b,c</w:t>
      </w:r>
      <w:proofErr w:type="spellEnd"/>
      <w:proofErr w:type="gramEnd"/>
    </w:p>
    <w:p w14:paraId="22B05910" w14:textId="5D26D4C7" w:rsidR="00D824FA" w:rsidRDefault="00D824FA" w:rsidP="00D824FA">
      <w:pPr>
        <w:rPr>
          <w:rFonts w:ascii="Times New Roman" w:hAnsi="Times New Roman" w:cs="Times New Roman"/>
        </w:rPr>
      </w:pPr>
      <w:proofErr w:type="spellStart"/>
      <w:r>
        <w:rPr>
          <w:rFonts w:ascii="Times New Roman" w:hAnsi="Times New Roman" w:cs="Times New Roman"/>
          <w:vertAlign w:val="superscript"/>
        </w:rPr>
        <w:t>a</w:t>
      </w:r>
      <w:r>
        <w:rPr>
          <w:rFonts w:ascii="Times New Roman" w:hAnsi="Times New Roman" w:cs="Times New Roman"/>
        </w:rPr>
        <w:t>Department</w:t>
      </w:r>
      <w:proofErr w:type="spellEnd"/>
      <w:r>
        <w:rPr>
          <w:rFonts w:ascii="Times New Roman" w:hAnsi="Times New Roman" w:cs="Times New Roman"/>
        </w:rPr>
        <w:t xml:space="preserve"> of Economics, University of Saskatchewan, Saskatoon</w:t>
      </w:r>
    </w:p>
    <w:p w14:paraId="5594573D" w14:textId="0D65A3E9" w:rsidR="00D824FA" w:rsidRDefault="00D824FA" w:rsidP="00D824FA">
      <w:pPr>
        <w:jc w:val="both"/>
        <w:rPr>
          <w:rFonts w:ascii="Times New Roman" w:hAnsi="Times New Roman" w:cs="Times New Roman"/>
        </w:rPr>
      </w:pPr>
      <w:proofErr w:type="spellStart"/>
      <w:r>
        <w:rPr>
          <w:rFonts w:ascii="Times New Roman" w:hAnsi="Times New Roman" w:cs="Times New Roman"/>
          <w:vertAlign w:val="superscript"/>
        </w:rPr>
        <w:t>b</w:t>
      </w:r>
      <w:r w:rsidRPr="00D824FA">
        <w:rPr>
          <w:rFonts w:ascii="Times New Roman" w:hAnsi="Times New Roman" w:cs="Times New Roman"/>
        </w:rPr>
        <w:t>Forest</w:t>
      </w:r>
      <w:proofErr w:type="spellEnd"/>
      <w:r w:rsidRPr="00D824FA">
        <w:rPr>
          <w:rFonts w:ascii="Times New Roman" w:hAnsi="Times New Roman" w:cs="Times New Roman"/>
        </w:rPr>
        <w:t xml:space="preserve"> Institutions and International Development (FIID) Research Group, Chair of Tropical and International Forestry, Faculty of Environmental Sciences, </w:t>
      </w:r>
      <w:proofErr w:type="spellStart"/>
      <w:r w:rsidRPr="00D824FA">
        <w:rPr>
          <w:rFonts w:ascii="Times New Roman" w:hAnsi="Times New Roman" w:cs="Times New Roman"/>
        </w:rPr>
        <w:t>Technische</w:t>
      </w:r>
      <w:proofErr w:type="spellEnd"/>
      <w:r w:rsidRPr="00D824FA">
        <w:rPr>
          <w:rFonts w:ascii="Times New Roman" w:hAnsi="Times New Roman" w:cs="Times New Roman"/>
        </w:rPr>
        <w:t xml:space="preserve"> Universität (TU), Dresden, Germany</w:t>
      </w:r>
    </w:p>
    <w:p w14:paraId="272F6261" w14:textId="0F4DC9E2" w:rsidR="00D824FA" w:rsidRDefault="00D824FA" w:rsidP="00D824FA">
      <w:pPr>
        <w:rPr>
          <w:rFonts w:ascii="Times New Roman" w:hAnsi="Times New Roman" w:cs="Times New Roman"/>
        </w:rPr>
      </w:pPr>
      <w:proofErr w:type="spellStart"/>
      <w:r>
        <w:rPr>
          <w:rFonts w:ascii="Times New Roman" w:hAnsi="Times New Roman" w:cs="Times New Roman"/>
          <w:vertAlign w:val="superscript"/>
        </w:rPr>
        <w:t>c</w:t>
      </w:r>
      <w:r>
        <w:rPr>
          <w:rFonts w:ascii="Times New Roman" w:hAnsi="Times New Roman" w:cs="Times New Roman"/>
        </w:rPr>
        <w:t>School</w:t>
      </w:r>
      <w:proofErr w:type="spellEnd"/>
      <w:r>
        <w:rPr>
          <w:rFonts w:ascii="Times New Roman" w:hAnsi="Times New Roman" w:cs="Times New Roman"/>
        </w:rPr>
        <w:t xml:space="preserve"> of Economics, University of Cape Coast, Cape Coast, Ghana</w:t>
      </w:r>
    </w:p>
    <w:p w14:paraId="25862B14" w14:textId="77777777" w:rsidR="00D824FA" w:rsidRPr="00DD2C8C" w:rsidRDefault="00D824FA" w:rsidP="00E85499">
      <w:pPr>
        <w:spacing w:before="240"/>
        <w:rPr>
          <w:rFonts w:ascii="Times New Roman" w:hAnsi="Times New Roman" w:cs="Times New Roman"/>
        </w:rPr>
      </w:pPr>
    </w:p>
    <w:p w14:paraId="4F653FA7" w14:textId="77777777" w:rsidR="007F08CF" w:rsidRDefault="007F08CF" w:rsidP="007F08CF">
      <w:pPr>
        <w:rPr>
          <w:rFonts w:ascii="Times New Roman" w:hAnsi="Times New Roman" w:cs="Times New Roman"/>
          <w:b/>
          <w:bCs/>
        </w:rPr>
      </w:pPr>
    </w:p>
    <w:p w14:paraId="44504943" w14:textId="5EE674EE" w:rsidR="00A26214" w:rsidRDefault="00A26214" w:rsidP="007F08CF">
      <w:pPr>
        <w:rPr>
          <w:rFonts w:ascii="Times New Roman" w:hAnsi="Times New Roman" w:cs="Times New Roman"/>
          <w:b/>
          <w:bCs/>
        </w:rPr>
      </w:pPr>
      <w:r>
        <w:rPr>
          <w:rFonts w:ascii="Times New Roman" w:hAnsi="Times New Roman" w:cs="Times New Roman"/>
          <w:b/>
          <w:bCs/>
        </w:rPr>
        <w:t>Introduction</w:t>
      </w:r>
    </w:p>
    <w:p w14:paraId="7478687C" w14:textId="6F5ACB84" w:rsidR="00F01DC1" w:rsidRDefault="00F01DC1" w:rsidP="00F01DC1">
      <w:pPr>
        <w:jc w:val="both"/>
        <w:rPr>
          <w:rFonts w:ascii="Times New Roman" w:hAnsi="Times New Roman" w:cs="Times New Roman"/>
        </w:rPr>
      </w:pPr>
      <w:r>
        <w:rPr>
          <w:rFonts w:ascii="Times New Roman" w:hAnsi="Times New Roman" w:cs="Times New Roman"/>
        </w:rPr>
        <w:t>The development literature has keenly focused on the role of agriculture in national and rural development across the globe, albeit fragmented. For instance, the</w:t>
      </w:r>
      <w:r w:rsidRPr="00DD2C8C">
        <w:rPr>
          <w:rFonts w:ascii="Times New Roman" w:hAnsi="Times New Roman" w:cs="Times New Roman"/>
        </w:rPr>
        <w:t xml:space="preserve"> dual economy models, inspired by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{"citationItems":[{"id":"ITEM-1","itemData":{"author":[{"dropping-particle":"","family":"Lewis","given":"William Arthur","non-dropping-particle":"","parse-names":false,"suffix":""}],"id":"ITEM-1","issued":{"date-parts":[["1954"]]},"publisher":"Bobbs-Merrill Company, College Division","title":"Economic development with unlimited supplies of labour.Manchester School of Economic and Social Studies 22, 139–191 May","type":"article-journal"},"uris":["http://www.mendeley.com/documents/?uuid=9479dc90-dd22-46b6-a46d-c08468677e94"]}],"mendeley":{"formattedCitation":"(Lewis, 1954)","manualFormatting":"Lewis (1954)","plainTextFormattedCitation":"(Lewis, 1954)","previouslyFormattedCitation":"(Lewis, 1954)"},"properties":{"noteIndex":0},"schema":"https://github.com/citation-style-language/schema/raw/master/csl-citation.json"}</w:instrText>
      </w:r>
      <w:r>
        <w:rPr>
          <w:rFonts w:ascii="Times New Roman" w:hAnsi="Times New Roman" w:cs="Times New Roman"/>
        </w:rPr>
        <w:fldChar w:fldCharType="separate"/>
      </w:r>
      <w:r w:rsidRPr="00DD2C8C">
        <w:rPr>
          <w:rFonts w:ascii="Times New Roman" w:hAnsi="Times New Roman" w:cs="Times New Roman"/>
          <w:noProof/>
        </w:rPr>
        <w:t>Lewis</w:t>
      </w:r>
      <w:r>
        <w:rPr>
          <w:rFonts w:ascii="Times New Roman" w:hAnsi="Times New Roman" w:cs="Times New Roman"/>
          <w:noProof/>
        </w:rPr>
        <w:t xml:space="preserve"> (</w:t>
      </w:r>
      <w:r w:rsidRPr="00DD2C8C">
        <w:rPr>
          <w:rFonts w:ascii="Times New Roman" w:hAnsi="Times New Roman" w:cs="Times New Roman"/>
          <w:noProof/>
        </w:rPr>
        <w:t>1954)</w:t>
      </w:r>
      <w:r>
        <w:rPr>
          <w:rFonts w:ascii="Times New Roman" w:hAnsi="Times New Roman" w:cs="Times New Roman"/>
        </w:rPr>
        <w:fldChar w:fldCharType="end"/>
      </w:r>
      <w:r>
        <w:rPr>
          <w:rFonts w:ascii="Times New Roman" w:hAnsi="Times New Roman" w:cs="Times New Roman"/>
        </w:rPr>
        <w:t xml:space="preserve">, </w:t>
      </w:r>
      <w:r w:rsidRPr="00DD2C8C">
        <w:rPr>
          <w:rFonts w:ascii="Times New Roman" w:hAnsi="Times New Roman" w:cs="Times New Roman"/>
        </w:rPr>
        <w:t>portrayed agriculture as a backward, unproductive subsistence secto</w:t>
      </w:r>
      <w:r>
        <w:rPr>
          <w:rFonts w:ascii="Times New Roman" w:hAnsi="Times New Roman" w:cs="Times New Roman"/>
        </w:rPr>
        <w:t>r, suggesting that</w:t>
      </w:r>
      <w:r w:rsidRPr="00DD2C8C">
        <w:rPr>
          <w:rFonts w:ascii="Times New Roman" w:hAnsi="Times New Roman" w:cs="Times New Roman"/>
        </w:rPr>
        <w:t xml:space="preserve"> labo</w:t>
      </w:r>
      <w:r>
        <w:rPr>
          <w:rFonts w:ascii="Times New Roman" w:hAnsi="Times New Roman" w:cs="Times New Roman"/>
        </w:rPr>
        <w:t>u</w:t>
      </w:r>
      <w:r w:rsidRPr="00DD2C8C">
        <w:rPr>
          <w:rFonts w:ascii="Times New Roman" w:hAnsi="Times New Roman" w:cs="Times New Roman"/>
        </w:rPr>
        <w:t>r and resources should be transferred from agriculture to develop a dynamic, productive industrial sector. Consequently, early development economics literature largely supported an industrialization strategy.</w:t>
      </w:r>
      <w:r>
        <w:rPr>
          <w:rFonts w:ascii="Times New Roman" w:hAnsi="Times New Roman" w:cs="Times New Roman"/>
        </w:rPr>
        <w:t xml:space="preserve"> Opposing views to this suggests the</w:t>
      </w:r>
      <w:r w:rsidRPr="00DD2C8C">
        <w:rPr>
          <w:rFonts w:ascii="Times New Roman" w:hAnsi="Times New Roman" w:cs="Times New Roman"/>
        </w:rPr>
        <w:t xml:space="preserve"> </w:t>
      </w:r>
      <w:r>
        <w:rPr>
          <w:rFonts w:ascii="Times New Roman" w:hAnsi="Times New Roman" w:cs="Times New Roman"/>
        </w:rPr>
        <w:t>positive</w:t>
      </w:r>
      <w:r w:rsidRPr="00DD2C8C">
        <w:rPr>
          <w:rFonts w:ascii="Times New Roman" w:hAnsi="Times New Roman" w:cs="Times New Roman"/>
        </w:rPr>
        <w:t xml:space="preserve"> contributions of agriculture to growth in other sectors, implying that investments and</w:t>
      </w:r>
      <w:r>
        <w:rPr>
          <w:rFonts w:ascii="Times New Roman" w:hAnsi="Times New Roman" w:cs="Times New Roman"/>
        </w:rPr>
        <w:t xml:space="preserve"> </w:t>
      </w:r>
      <w:r w:rsidRPr="00DD2C8C">
        <w:rPr>
          <w:rFonts w:ascii="Times New Roman" w:hAnsi="Times New Roman" w:cs="Times New Roman"/>
        </w:rPr>
        <w:t>policy reforms</w:t>
      </w:r>
      <w:r>
        <w:rPr>
          <w:rFonts w:ascii="Times New Roman" w:hAnsi="Times New Roman" w:cs="Times New Roman"/>
        </w:rPr>
        <w:t xml:space="preserve"> </w:t>
      </w:r>
      <w:r w:rsidRPr="00DD2C8C">
        <w:rPr>
          <w:rFonts w:ascii="Times New Roman" w:hAnsi="Times New Roman" w:cs="Times New Roman"/>
        </w:rPr>
        <w:t>in agriculture might actually yield faster overall economic growth, even though agriculture itself might grow at a slower pace than non-agriculture</w:t>
      </w:r>
      <w:r>
        <w:rPr>
          <w:rFonts w:ascii="Times New Roman" w:hAnsi="Times New Roman" w:cs="Times New Roman"/>
        </w:rPr>
        <w:t xml:space="preserve"> sectors </w:t>
      </w:r>
      <w:r>
        <w:rPr>
          <w:rFonts w:ascii="Times New Roman" w:hAnsi="Times New Roman" w:cs="Times New Roman"/>
        </w:rPr>
        <w:fldChar w:fldCharType="begin" w:fldLock="1"/>
      </w:r>
      <w:r>
        <w:rPr>
          <w:rFonts w:ascii="Times New Roman" w:hAnsi="Times New Roman" w:cs="Times New Roman"/>
        </w:rPr>
        <w:instrText>ADDIN CSL_CITATION {"citationItems":[{"id":"ITEM-1","itemData":{"ISSN":"0002-8282","author":[{"dropping-particle":"","family":"Johnston","given":"Bruce F","non-dropping-particle":"","parse-names":false,"suffix":""},{"dropping-particle":"","family":"Mellor","given":"John W","non-dropping-particle":"","parse-names":false,"suffix":""}],"container-title":"The American Economic Review","id":"ITEM-1","issue":"4","issued":{"date-parts":[["1961"]]},"page":"566-593","publisher":"JSTOR","title":"The role of agriculture in economic development","type":"article-journal","volume":"51"},"uris":["http://www.mendeley.com/documents/?uuid=64ebc6e3-0450-4476-8b4e-119743460656"]},{"id":"ITEM-2","itemData":{"author":[{"dropping-particle":"","family":"Schultz","given":"Theodore William","non-dropping-particle":"","parse-names":false,"suffix":""}],"container-title":"Transforming traditional agriculture.","id":"ITEM-2","issued":{"date-parts":[["1964"]]},"publisher":"New Haven: Yale Univ. Pr.","title":"Transforming traditional agriculture. Yale University Press, New Haven, Conn","type":"article-journal"},"uris":["http://www.mendeley.com/documents/?uuid=fd301fc1-0289-4a21-a2a5-b67b11ce1a21"]}],"mendeley":{"formattedCitation":"(Johnston &amp; Mellor, 1961; Schultz, 1964)","plainTextFormattedCitation":"(Johnston &amp; Mellor, 1961; Schultz, 1964)","previouslyFormattedCitation":"(Johnston &amp; Mellor, 1961; Schultz, 1964)"},"properties":{"noteIndex":0},"schema":"https://github.com/citation-style-language/schema/raw/master/csl-citation.json"}</w:instrText>
      </w:r>
      <w:r>
        <w:rPr>
          <w:rFonts w:ascii="Times New Roman" w:hAnsi="Times New Roman" w:cs="Times New Roman"/>
        </w:rPr>
        <w:fldChar w:fldCharType="separate"/>
      </w:r>
      <w:r w:rsidRPr="00DD2C8C">
        <w:rPr>
          <w:rFonts w:ascii="Times New Roman" w:hAnsi="Times New Roman" w:cs="Times New Roman"/>
          <w:noProof/>
        </w:rPr>
        <w:t>(Johnston &amp; Mellor, 1961; Schultz, 1964)</w:t>
      </w:r>
      <w:r>
        <w:rPr>
          <w:rFonts w:ascii="Times New Roman" w:hAnsi="Times New Roman" w:cs="Times New Roman"/>
        </w:rPr>
        <w:fldChar w:fldCharType="end"/>
      </w:r>
      <w:r>
        <w:rPr>
          <w:rFonts w:ascii="Times New Roman" w:hAnsi="Times New Roman" w:cs="Times New Roman"/>
        </w:rPr>
        <w:t xml:space="preserve">. Contemporarily, </w:t>
      </w:r>
      <w:r>
        <w:rPr>
          <w:rFonts w:ascii="Times New Roman" w:hAnsi="Times New Roman" w:cs="Times New Roman"/>
        </w:rPr>
        <w:lastRenderedPageBreak/>
        <w:t xml:space="preserve">increasing agricultural production has been a topical issue among scientists and development practitioners over the past years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{"citationItems":[{"id":"ITEM-1","itemData":{"author":[{"dropping-particle":"","family":"Maskay","given":"Nephil Matangi","non-dropping-particle":"","parse-names":false,"suffix":""},{"dropping-particle":"","family":"Adhikari","given":"Shiva Raj","non-dropping-particle":"","parse-names":false,"suffix":""}],"id":"ITEM-1","issued":{"date-parts":[["2013"]]},"publisher":"ARTNeT Working Paper Series","title":"Inclusive growth experiences-the case of Nepal: A discussion on a paradox from conventional and holistic perspectives","type":"report"},"uris":["http://www.mendeley.com/documents/?uuid=76dce5e1-fe1d-48fb-a935-942d4e4c68f5"]},{"id":"ITEM-2","itemData":{"ISSN":"2222-6737","author":[{"dropping-particle":"","family":"Girabi","given":"Frank","non-dropping-particle":"","parse-names":false,"suffix":""},{"dropping-particle":"","family":"Mwakaje","given":"Agnes Elishadai Godfrey","non-dropping-particle":"","parse-names":false,"suffix":""}],"container-title":"Asian Economic and Financial Review","id":"ITEM-2","issue":"2","issued":{"date-parts":[["2013"]]},"page":"227-242","title":"Impact of microfinance on smallholder farm productivity in Tanzania: The case of Iramba district","type":"article-journal","volume":"3"},"uris":["http://www.mendeley.com/documents/?uuid=dc02aa27-d7e8-4f36-9a52-de5872273bd8"]}],"mendeley":{"formattedCitation":"(Girabi &amp; Mwakaje, 2013; Maskay &amp; Adhikari, 2013)","plainTextFormattedCitation":"(Girabi &amp; Mwakaje, 2013; Maskay &amp; Adhikari, 2013)","previouslyFormattedCitation":"(Girabi &amp; Mwakaje, 2013; Maskay &amp; Adhikari, 2013)"},"properties":{"noteIndex":0},"schema":"https://github.com/citation-style-language/schema/raw/master/csl-citation.json"}</w:instrText>
      </w:r>
      <w:r>
        <w:rPr>
          <w:rFonts w:ascii="Times New Roman" w:hAnsi="Times New Roman" w:cs="Times New Roman"/>
        </w:rPr>
        <w:fldChar w:fldCharType="separate"/>
      </w:r>
      <w:r w:rsidRPr="00E85499">
        <w:rPr>
          <w:rFonts w:ascii="Times New Roman" w:hAnsi="Times New Roman" w:cs="Times New Roman"/>
          <w:noProof/>
        </w:rPr>
        <w:t>(Girabi &amp; Mwakaje, 2013; Maskay &amp; Adhikari, 2013)</w:t>
      </w:r>
      <w:r>
        <w:rPr>
          <w:rFonts w:ascii="Times New Roman" w:hAnsi="Times New Roman" w:cs="Times New Roman"/>
        </w:rPr>
        <w:fldChar w:fldCharType="end"/>
      </w:r>
      <w:r>
        <w:rPr>
          <w:rFonts w:ascii="Times New Roman" w:hAnsi="Times New Roman" w:cs="Times New Roman"/>
        </w:rPr>
        <w:t xml:space="preserve">. Concerns arising from the need to increase agricultural production are linked to feeding the world’s rapid population growth, </w:t>
      </w:r>
      <w:r w:rsidR="00756F3B">
        <w:rPr>
          <w:rFonts w:ascii="Times New Roman" w:hAnsi="Times New Roman" w:cs="Times New Roman"/>
        </w:rPr>
        <w:t xml:space="preserve">which is </w:t>
      </w:r>
      <w:r>
        <w:rPr>
          <w:rFonts w:ascii="Times New Roman" w:hAnsi="Times New Roman" w:cs="Times New Roman"/>
        </w:rPr>
        <w:t xml:space="preserve">projected to hit 9 billion by 2050 </w:t>
      </w:r>
      <w:r>
        <w:rPr>
          <w:rFonts w:ascii="Times New Roman" w:hAnsi="Times New Roman" w:cs="Times New Roman"/>
        </w:rPr>
        <w:fldChar w:fldCharType="begin" w:fldLock="1"/>
      </w:r>
      <w:r>
        <w:rPr>
          <w:rFonts w:ascii="Times New Roman" w:hAnsi="Times New Roman" w:cs="Times New Roman"/>
        </w:rPr>
        <w:instrText>ADDIN CSL_CITATION {"citationItems":[{"id":"ITEM-1","itemData":{"ISSN":"1876-4517","author":[{"dropping-particle":"","family":"Béné","given":"Christophe","non-dropping-particle":"","parse-names":false,"suffix":""},{"dropping-particle":"","family":"Barange","given":"Manuel","non-dropping-particle":"","parse-names":false,"suffix":""},{"dropping-particle":"","family":"Subasinghe","given":"Rohana","non-dropping-particle":"","parse-names":false,"suffix":""},{"dropping-particle":"","family":"Pinstrup-Andersen","given":"Per","non-dropping-particle":"","parse-names":false,"suffix":""},{"dropping-particle":"","family":"Merino","given":"Gorka","non-dropping-particle":"","parse-names":false,"suffix":""},{"dropping-particle":"","family":"Hemre","given":"Gro-Ingunn","non-dropping-particle":"","parse-names":false,"suffix":""},{"dropping-particle":"","family":"Williams","given":"Meryl","non-dropping-particle":"","parse-names":false,"suffix":""}],"container-title":"Food Security","id":"ITEM-1","issued":{"date-parts":[["2015"]]},"page":"261-274","publisher":"Springer","title":"Feeding 9 billion by 2050–Putting fish back on the menu","type":"article-journal","volume":"7"},"uris":["http://www.mendeley.com/documents/?uuid=c748376d-51c5-49ce-81c6-19c76201e63e"]},{"id":"ITEM-2","itemData":{"author":[{"dropping-particle":"","family":"Engelman","given":"Robert","non-dropping-particle":"","parse-names":false,"suffix":""}],"container-title":"A future beyond growth","id":"ITEM-2","issued":{"date-parts":[["2016"]]},"page":"32-42","publisher":"Routledge","title":"Nine population strategies to stop short of 9 billion","type":"chapter"},"uris":["http://www.mendeley.com/documents/?uuid=d47e0ba8-e4cf-4289-9945-1ab4976d2eb8"]}],"mendeley":{"formattedCitation":"(Béné et al., 2015; Engelman, 2016)","plainTextFormattedCitation":"(Béné et al., 2015; Engelman, 2016)","previouslyFormattedCitation":"(Béné et al., 2015; Engelman, 2016)"},"properties":{"noteIndex":0},"schema":"https://github.com/citation-style-language/schema/raw/master/csl-citation.json"}</w:instrText>
      </w:r>
      <w:r>
        <w:rPr>
          <w:rFonts w:ascii="Times New Roman" w:hAnsi="Times New Roman" w:cs="Times New Roman"/>
        </w:rPr>
        <w:fldChar w:fldCharType="separate"/>
      </w:r>
      <w:r w:rsidRPr="00E85499">
        <w:rPr>
          <w:rFonts w:ascii="Times New Roman" w:hAnsi="Times New Roman" w:cs="Times New Roman"/>
          <w:noProof/>
        </w:rPr>
        <w:t>(Béné et al., 2015; Engelman, 2016)</w:t>
      </w:r>
      <w:r>
        <w:rPr>
          <w:rFonts w:ascii="Times New Roman" w:hAnsi="Times New Roman" w:cs="Times New Roman"/>
        </w:rPr>
        <w:fldChar w:fldCharType="end"/>
      </w:r>
      <w:r>
        <w:rPr>
          <w:rFonts w:ascii="Times New Roman" w:hAnsi="Times New Roman" w:cs="Times New Roman"/>
        </w:rPr>
        <w:t xml:space="preserve">. </w:t>
      </w:r>
    </w:p>
    <w:p w14:paraId="52B7FDA4" w14:textId="5A11EF77" w:rsidR="00F01DC1" w:rsidRPr="00756F3B" w:rsidRDefault="00F01DC1" w:rsidP="00F01DC1">
      <w:pPr>
        <w:spacing w:before="240"/>
        <w:jc w:val="both"/>
        <w:rPr>
          <w:rFonts w:ascii="Times New Roman" w:hAnsi="Times New Roman" w:cs="Times New Roman"/>
        </w:rPr>
      </w:pPr>
      <w:r>
        <w:rPr>
          <w:rFonts w:ascii="Times New Roman" w:hAnsi="Times New Roman" w:cs="Times New Roman"/>
        </w:rPr>
        <w:t xml:space="preserve">Indeed, what seems a contemporary problem is linked to Malthus’ population theory, which argued that while food production is increasing at an arithmetic rate, the human population, on the other hand, is growing at an exponential rate </w:t>
      </w:r>
      <w:r>
        <w:rPr>
          <w:rFonts w:ascii="Times New Roman" w:hAnsi="Times New Roman" w:cs="Times New Roman"/>
        </w:rPr>
        <w:fldChar w:fldCharType="begin" w:fldLock="1"/>
      </w:r>
      <w:r>
        <w:rPr>
          <w:rFonts w:ascii="Times New Roman" w:hAnsi="Times New Roman" w:cs="Times New Roman"/>
        </w:rPr>
        <w:instrText>ADDIN CSL_CITATION {"citationItems":[{"id":"ITEM-1","itemData":{"ISSN":"0004-8402","author":[{"dropping-particle":"","family":"Flew","given":"Antony","non-dropping-particle":"","parse-names":false,"suffix":""}],"container-title":"Australasian Journal of Philosophy","id":"ITEM-1","issue":"1","issued":{"date-parts":[["1957"]]},"page":"1-20","publisher":"Taylor &amp; Francis","title":"The structure of Malthus' population theory","type":"article-journal","volume":"35"},"uris":["http://www.mendeley.com/documents/?uuid=b3084fe2-a306-4e5d-917d-b886af5cf5c2"]},{"id":"ITEM-2","itemData":{"ISSN":"2044-6853","author":[{"dropping-particle":"","family":"Drysdale","given":"Charles R","non-dropping-particle":"","parse-names":false,"suffix":""}],"container-title":"Westminster review, Jan. 1852-Jan. 1914","id":"ITEM-2","issue":"1","issued":{"date-parts":[["1889"]]},"page":"561-573","publisher":"John Chapman","title":"The Malthusian Theory of Population","type":"article-journal","volume":"131"},"uris":["http://www.mendeley.com/documents/?uuid=c0c271c9-f855-4086-a9ce-9da3474f7a4c"]},{"id":"ITEM-3","itemData":{"ISSN":"2717-817X","author":[{"dropping-particle":"","family":"Unat","given":"Ebru","non-dropping-particle":"","parse-names":false,"suffix":""}],"container-title":"FORCE: Focus on Research in Contemporary Economics","id":"ITEM-3","issue":"2","issued":{"date-parts":[["2020"]]},"page":"132-147","title":"A review of Malthusian theory of population under the scope of human capital","type":"article-journal","volume":"1"},"uris":["http://www.mendeley.com/documents/?uuid=4ae1352b-8958-414c-a494-0d755d07c0b3"]}],"mendeley":{"formattedCitation":"(Drysdale, 1889; Flew, 1957; Unat, 2020)","plainTextFormattedCitation":"(Drysdale, 1889; Flew, 1957; Unat, 2020)","previouslyFormattedCitation":"(Drysdale, 1889; Flew, 1957; Unat, 2020)"},"properties":{"noteIndex":0},"schema":"https://github.com/citation-style-language/schema/raw/master/csl-citation.json"}</w:instrText>
      </w:r>
      <w:r>
        <w:rPr>
          <w:rFonts w:ascii="Times New Roman" w:hAnsi="Times New Roman" w:cs="Times New Roman"/>
        </w:rPr>
        <w:fldChar w:fldCharType="separate"/>
      </w:r>
      <w:r w:rsidRPr="00E85499">
        <w:rPr>
          <w:rFonts w:ascii="Times New Roman" w:hAnsi="Times New Roman" w:cs="Times New Roman"/>
          <w:noProof/>
        </w:rPr>
        <w:t>(Drysdale, 1889; Flew, 1957; Unat, 2020)</w:t>
      </w:r>
      <w:r>
        <w:rPr>
          <w:rFonts w:ascii="Times New Roman" w:hAnsi="Times New Roman" w:cs="Times New Roman"/>
        </w:rPr>
        <w:fldChar w:fldCharType="end"/>
      </w:r>
      <w:r>
        <w:rPr>
          <w:rFonts w:ascii="Times New Roman" w:hAnsi="Times New Roman" w:cs="Times New Roman"/>
        </w:rPr>
        <w:t xml:space="preserve">. </w:t>
      </w:r>
      <w:r w:rsidRPr="00E85499">
        <w:rPr>
          <w:rFonts w:ascii="Times New Roman" w:hAnsi="Times New Roman" w:cs="Times New Roman"/>
        </w:rPr>
        <w:t>The theory fundamentally posits that food production will not keep pace with the rapidly increasing human population, inevitably resulting in social issues such as famine, war, and other catastrophic events.</w:t>
      </w:r>
      <w:r>
        <w:rPr>
          <w:rFonts w:ascii="Times New Roman" w:hAnsi="Times New Roman" w:cs="Times New Roman"/>
        </w:rPr>
        <w:t xml:space="preserve"> A</w:t>
      </w:r>
      <w:r w:rsidRPr="00E85499">
        <w:rPr>
          <w:rFonts w:ascii="Times New Roman" w:hAnsi="Times New Roman" w:cs="Times New Roman"/>
        </w:rPr>
        <w:t>lign</w:t>
      </w:r>
      <w:r>
        <w:rPr>
          <w:rFonts w:ascii="Times New Roman" w:hAnsi="Times New Roman" w:cs="Times New Roman"/>
        </w:rPr>
        <w:t>ing</w:t>
      </w:r>
      <w:r w:rsidRPr="00E85499">
        <w:rPr>
          <w:rFonts w:ascii="Times New Roman" w:hAnsi="Times New Roman" w:cs="Times New Roman"/>
        </w:rPr>
        <w:t xml:space="preserve"> with the adage </w:t>
      </w:r>
      <w:r>
        <w:rPr>
          <w:rFonts w:ascii="Times New Roman" w:hAnsi="Times New Roman" w:cs="Times New Roman"/>
        </w:rPr>
        <w:t>“</w:t>
      </w:r>
      <w:r w:rsidRPr="00E85499">
        <w:rPr>
          <w:rFonts w:ascii="Times New Roman" w:hAnsi="Times New Roman" w:cs="Times New Roman"/>
        </w:rPr>
        <w:t>a hungry man is an angry man,</w:t>
      </w:r>
      <w:r>
        <w:rPr>
          <w:rFonts w:ascii="Times New Roman" w:hAnsi="Times New Roman" w:cs="Times New Roman"/>
        </w:rPr>
        <w:t>”</w:t>
      </w:r>
      <w:r w:rsidRPr="00E85499">
        <w:rPr>
          <w:rFonts w:ascii="Times New Roman" w:hAnsi="Times New Roman" w:cs="Times New Roman"/>
        </w:rPr>
        <w:t xml:space="preserve"> </w:t>
      </w:r>
      <w:r>
        <w:rPr>
          <w:rFonts w:ascii="Times New Roman" w:hAnsi="Times New Roman" w:cs="Times New Roman"/>
        </w:rPr>
        <w:t xml:space="preserve">the theory </w:t>
      </w:r>
      <w:r w:rsidRPr="00E85499">
        <w:rPr>
          <w:rFonts w:ascii="Times New Roman" w:hAnsi="Times New Roman" w:cs="Times New Roman"/>
        </w:rPr>
        <w:t>suggest</w:t>
      </w:r>
      <w:r>
        <w:rPr>
          <w:rFonts w:ascii="Times New Roman" w:hAnsi="Times New Roman" w:cs="Times New Roman"/>
        </w:rPr>
        <w:t>s</w:t>
      </w:r>
      <w:r w:rsidRPr="00E85499">
        <w:rPr>
          <w:rFonts w:ascii="Times New Roman" w:hAnsi="Times New Roman" w:cs="Times New Roman"/>
        </w:rPr>
        <w:t xml:space="preserve"> that people will take any necessary actions to survive when faced with hunger.</w:t>
      </w:r>
      <w:r>
        <w:rPr>
          <w:rFonts w:ascii="Times New Roman" w:hAnsi="Times New Roman" w:cs="Times New Roman"/>
        </w:rPr>
        <w:t xml:space="preserve"> This has spurred several ambitious global and international policy frameworks to improve agricultural production to either achieve food security or as a food security buffer strategy. To this, the world saw the introduction of the United Nations Millennium Development Goals (MDGs) policy framework in 2000, where the first goal was to “Eradicate Extreme poverty and hunger.” </w:t>
      </w:r>
      <w:r w:rsidRPr="00DD2C8C">
        <w:rPr>
          <w:rFonts w:ascii="Times New Roman" w:hAnsi="Times New Roman" w:cs="Times New Roman"/>
        </w:rPr>
        <w:t xml:space="preserve">Revising the MDGs led to </w:t>
      </w:r>
      <w:r>
        <w:rPr>
          <w:rFonts w:ascii="Times New Roman" w:hAnsi="Times New Roman" w:cs="Times New Roman"/>
        </w:rPr>
        <w:t>the introduction</w:t>
      </w:r>
      <w:r w:rsidRPr="00DD2C8C">
        <w:rPr>
          <w:rFonts w:ascii="Times New Roman" w:hAnsi="Times New Roman" w:cs="Times New Roman"/>
        </w:rPr>
        <w:t xml:space="preserve"> </w:t>
      </w:r>
      <w:r>
        <w:rPr>
          <w:rFonts w:ascii="Times New Roman" w:hAnsi="Times New Roman" w:cs="Times New Roman"/>
        </w:rPr>
        <w:t xml:space="preserve">of </w:t>
      </w:r>
      <w:r w:rsidRPr="00DD2C8C">
        <w:rPr>
          <w:rFonts w:ascii="Times New Roman" w:hAnsi="Times New Roman" w:cs="Times New Roman"/>
        </w:rPr>
        <w:t>the 17 interconnected Sustainable Development Goals (SDGs), where agriculture plays a pivotal role. Enhancing agricultural production, for instance, contributes</w:t>
      </w:r>
      <w:r>
        <w:rPr>
          <w:rFonts w:ascii="Times New Roman" w:hAnsi="Times New Roman" w:cs="Times New Roman"/>
        </w:rPr>
        <w:t xml:space="preserve"> directly</w:t>
      </w:r>
      <w:r w:rsidRPr="00DD2C8C">
        <w:rPr>
          <w:rFonts w:ascii="Times New Roman" w:hAnsi="Times New Roman" w:cs="Times New Roman"/>
        </w:rPr>
        <w:t xml:space="preserve"> to achieving zero hunger (SDG2), no poverty (SDG1), reducing inequalities (SDG10), and taking climate action (SDG13). These improvements </w:t>
      </w:r>
      <w:r>
        <w:rPr>
          <w:rFonts w:ascii="Times New Roman" w:hAnsi="Times New Roman" w:cs="Times New Roman"/>
        </w:rPr>
        <w:t xml:space="preserve">arguably </w:t>
      </w:r>
      <w:r w:rsidRPr="00DD2C8C">
        <w:rPr>
          <w:rFonts w:ascii="Times New Roman" w:hAnsi="Times New Roman" w:cs="Times New Roman"/>
        </w:rPr>
        <w:t xml:space="preserve">support </w:t>
      </w:r>
      <w:r>
        <w:rPr>
          <w:rFonts w:ascii="Times New Roman" w:hAnsi="Times New Roman" w:cs="Times New Roman"/>
        </w:rPr>
        <w:t>p</w:t>
      </w:r>
      <w:r w:rsidRPr="00DD2C8C">
        <w:rPr>
          <w:rFonts w:ascii="Times New Roman" w:hAnsi="Times New Roman" w:cs="Times New Roman"/>
        </w:rPr>
        <w:t>eace, justice, and strong institutions (SDG16) and foster long-term partnerships.</w:t>
      </w:r>
      <w:r>
        <w:rPr>
          <w:rFonts w:ascii="Times New Roman" w:hAnsi="Times New Roman" w:cs="Times New Roman"/>
        </w:rPr>
        <w:t xml:space="preserve"> That is, agriculture provides life and livelihoods for most people in developing countries and, by so doing, serves as a promising pathway out of poverty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Oseni","given":"Gbemisola","non-dropping-particle":"","parse-names":false,"suffix":""},{"dropping-particle":"","family":"McGee","given":"Kevin","non-dropping-particle":"","parse-names":false,"suffix":""},{"dropping-particle":"","family":"Dabalen","given":"Andrew","non-dropping-particle":"","parse-names":false,"suffix":""}],"container-title":"Working Paper","id":"ITEM-1","issue":"November","issued":{"date-parts":[["2014"]]},"title":"Can Agricultural Households Farm Their Way out of Poverty ?","type":"article-journal"},"uris":["http://www.mendeley.com/documents/?uuid=2f3a0a59-0b6c-45c6-a90e-19e1f458eb8c"]},{"id":"ITEM-2","itemData":{"DOI":"10.1080/09614524.2024.2354469","ISSN":"0961-4524","author":[{"dropping-particle":"","family":"Kuuwill","given":"Ametus","non-dropping-particle":"","parse-names":false,"suffix":""},{"dropping-particle":"","family":"Kimengsi","given":"Jude Ndzifon","non-dropping-particle":"","parse-names":false,"suffix":""}],"container-title":"Development in Practice","id":"ITEM-2","issue":"May","issued":{"date-parts":[["2024"]]},"page":"1-22","title":"COVID-19 pandemic and dynamics of livelihood assets in the Kwahu South District of Ghana : determinants and policy implications COVID-19 pandemic and dynamics of livelihood assets in the implications","type":"article-journal"},"uris":["http://www.mendeley.com/documents/?uuid=3826f115-ecbb-4d1e-bb4a-695cc1b5e5d3"]}],"mendeley":{"formattedCitation":"(Kuuwill &amp; Kimengsi, 2024; Oseni et al., 2014)","plainTextFormattedCitation":"(Kuuwill &amp; Kimengsi, 2024; Oseni et al., 2014)","previouslyFormattedCitation":"(Oseni et al., 2014)"},"properties":{"noteIndex":0},"schema":"https://github.com/citation-style-language/schema/raw/master/csl-citation.json"}</w:instrText>
      </w:r>
      <w:r>
        <w:rPr>
          <w:rFonts w:ascii="Times New Roman" w:hAnsi="Times New Roman" w:cs="Times New Roman"/>
        </w:rPr>
        <w:fldChar w:fldCharType="separate"/>
      </w:r>
      <w:r w:rsidRPr="006018E0">
        <w:rPr>
          <w:rFonts w:ascii="Times New Roman" w:hAnsi="Times New Roman" w:cs="Times New Roman"/>
          <w:noProof/>
        </w:rPr>
        <w:t>(Kuuwill &amp; Kimengsi, 2024; Oseni et al., 2014)</w:t>
      </w:r>
      <w:r>
        <w:rPr>
          <w:rFonts w:ascii="Times New Roman" w:hAnsi="Times New Roman" w:cs="Times New Roman"/>
        </w:rPr>
        <w:fldChar w:fldCharType="end"/>
      </w:r>
      <w:r w:rsidR="00660288">
        <w:rPr>
          <w:rFonts w:ascii="Times New Roman" w:hAnsi="Times New Roman" w:cs="Times New Roman"/>
        </w:rPr>
        <w:t>.</w:t>
      </w:r>
    </w:p>
    <w:p w14:paraId="778A6F97" w14:textId="5D768607" w:rsidR="00F01DC1" w:rsidRDefault="00F01DC1" w:rsidP="00F01DC1">
      <w:pPr>
        <w:spacing w:before="240"/>
        <w:jc w:val="both"/>
        <w:rPr>
          <w:rFonts w:ascii="Times New Roman" w:hAnsi="Times New Roman" w:cs="Times New Roman"/>
        </w:rPr>
      </w:pPr>
      <w:r>
        <w:rPr>
          <w:rFonts w:ascii="Times New Roman" w:hAnsi="Times New Roman" w:cs="Times New Roman"/>
        </w:rPr>
        <w:t xml:space="preserve">While agricultural activities are vehemently argued to play a crucial role in national and rural development and poverty reduction </w:t>
      </w:r>
      <w:r>
        <w:rPr>
          <w:rFonts w:ascii="Times New Roman" w:hAnsi="Times New Roman" w:cs="Times New Roman"/>
        </w:rPr>
        <w:fldChar w:fldCharType="begin" w:fldLock="1"/>
      </w:r>
      <w:r>
        <w:rPr>
          <w:rFonts w:ascii="Times New Roman" w:hAnsi="Times New Roman" w:cs="Times New Roman"/>
        </w:rPr>
        <w:instrText>ADDIN CSL_CITATION {"citationItems":[{"id":"ITEM-1","itemData":{"ISBN":"0305-750X","author":[{"dropping-particle":"","family":"Christiaensen","given":"Luc","non-dropping-particle":"","parse-names":false,"suffix":""},{"dropping-particle":"","family":"Martin","given":"Will","non-dropping-particle":"","parse-names":false,"suffix":""}],"container-title":"World Development","id":"ITEM-1","issued":{"date-parts":[["2018"]]},"page":"413-416","publisher":"Elsevier","title":"Agriculture, structural transformation and poverty reduction: Eight new insights","type":"article","volume":"109"},"uris":["http://www.mendeley.com/documents/?uuid=76ec095b-206f-40b3-b2a6-ac86757e3386"]},{"id":"ITEM-2","itemData":{"ISSN":"0954-1748","author":[{"dropping-particle":"","family":"Mkwambisi","given":"David D","non-dropping-particle":"","parse-names":false,"suffix":""},{"dropping-particle":"","family":"Fraser","given":"Evan D G","non-dropping-particle":"","parse-names":false,"suffix":""},{"dropping-particle":"","family":"Dougill","given":"Andy J","non-dropping-particle":"","parse-names":false,"suffix":""}],"container-title":"Journal of International Development","id":"ITEM-2","issue":"2","issued":{"date-parts":[["2011"]]},"page":"181-203","publisher":"Wiley Online Library","title":"Urban agriculture and poverty reduction: Evaluating how food production in cities contributes to food security, employment and income in Malawi","type":"article-journal","volume":"23"},"uris":["http://www.mendeley.com/documents/?uuid=243f3ac0-2e39-44a8-9fcb-82aa01e6dd58"]},{"id":"ITEM-3","itemData":{"author":[{"dropping-particle":"","family":"Anderberg","given":"Stefan","non-dropping-particle":"","parse-names":false,"suffix":""}],"container-title":"Vulnerability of agricultural production networks and global food value chains due to natural disasters. Jakarta, Indonesia: Economic Research Institute for ASEAN and East Asia","id":"ITEM-3","issued":{"date-parts":[["2020"]]},"page":"42-72","title":"The contribution of organic agriculture to poverty reduction","type":"article-journal"},"uris":["http://www.mendeley.com/documents/?uuid=7100b5c9-5b42-4628-9e56-55f14e37256f"]}],"mendeley":{"formattedCitation":"(Anderberg, 2020; Christiaensen &amp; Martin, 2018; Mkwambisi et al., 2011)","plainTextFormattedCitation":"(Anderberg, 2020; Christiaensen &amp; Martin, 2018; Mkwambisi et al., 2011)","previouslyFormattedCitation":"(Anderberg, 2020; Christiaensen &amp; Martin, 2018; Mkwambisi et al., 2011)"},"properties":{"noteIndex":0},"schema":"https://github.com/citation-style-language/schema/raw/master/csl-citation.json"}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(Anderberg, 2020; Christiaensen &amp; Martin, 2018; Mkwambisi et al., 2011)</w:t>
      </w:r>
      <w:r>
        <w:rPr>
          <w:rFonts w:ascii="Times New Roman" w:hAnsi="Times New Roman" w:cs="Times New Roman"/>
        </w:rPr>
        <w:fldChar w:fldCharType="end"/>
      </w:r>
      <w:r>
        <w:rPr>
          <w:rFonts w:ascii="Times New Roman" w:hAnsi="Times New Roman" w:cs="Times New Roman"/>
        </w:rPr>
        <w:t xml:space="preserve">, questions linking why the agricultural sector arguably sounds synonymous with poverty in developing regions are less explored </w:t>
      </w:r>
      <w:r>
        <w:rPr>
          <w:rFonts w:ascii="Times New Roman" w:hAnsi="Times New Roman" w:cs="Times New Roman"/>
        </w:rPr>
        <w:fldChar w:fldCharType="begin" w:fldLock="1"/>
      </w:r>
      <w:r>
        <w:rPr>
          <w:rFonts w:ascii="Times New Roman" w:hAnsi="Times New Roman" w:cs="Times New Roman"/>
        </w:rPr>
        <w:instrText>ADDIN CSL_CITATION {"citationItems":[{"id":"ITEM-1","itemData":{"ISSN":"2667-0100","author":[{"dropping-particle":"","family":"Kuuwill","given":"Ametus","non-dropping-particle":"","parse-names":false,"suffix":""},{"dropping-particle":"","family":"Kimengsi","given":"Jude Ndzifon","non-dropping-particle":"","parse-names":false,"suffix":""},{"dropping-particle":"","family":"Natcher","given":"David","non-dropping-particle":"","parse-names":false,"suffix":""},{"dropping-particle":"","family":"Agyepong","given":"Lawrence","non-dropping-particle":"","parse-names":false,"suffix":""},{"dropping-particle":"","family":"Acquaah","given":"George","non-dropping-particle":"","parse-names":false,"suffix":""},{"dropping-particle":"","family":"Ampomah","given":"Samuel","non-dropping-particle":"","parse-names":false,"suffix":""},{"dropping-particle":"","family":"Dasmani","given":"Isaac","non-dropping-particle":"","parse-names":false,"suffix":""},{"dropping-particle":"","family":"Darfor","given":"Kwabena Nkansah","non-dropping-particle":"","parse-names":false,"suffix":""},{"dropping-particle":"","family":"Ofori","given":"Pamela Efua","non-dropping-particle":"","parse-names":false,"suffix":""}],"container-title":"Environmental Challenges","id":"ITEM-1","issued":{"date-parts":[["2024"]]},"page":"100924","publisher":"Elsevier","title":"Health Shocks and Rural Farmers Credit Access Shifts in Sub-Saharan Africa: Evidence from the Kwahu Afram Plains South District, Ghana","type":"article-journal"},"uris":["http://www.mendeley.com/documents/?uuid=d0c9589a-d81f-4eff-9102-f5651a609d33"]},{"id":"ITEM-2","itemData":{"ISSN":"1748-9326","author":[{"dropping-particle":"","family":"Kuuwill","given":"Ametus","non-dropping-particle":"","parse-names":false,"suffix":""},{"dropping-particle":"","family":"Kimengsi","given":"Jude Ndzifon","non-dropping-particle":"","parse-names":false,"suffix":""},{"dropping-particle":"","family":"Campion","given":"Benjamin Betey","non-dropping-particle":"","parse-names":false,"suffix":""}],"container-title":"Environmental Research Letters","id":"ITEM-2","issued":{"date-parts":[["2022"]]},"publisher":"IOP Publishing","title":"Pandemic-induced shocks and shifts in forest-based livelihood strategies: Learning from COVID-19 in the Bia West District of Ghana.","type":"article-journal"},"uris":["http://www.mendeley.com/documents/?uuid=6cdb062d-24dc-4ff4-9b12-32e96d5f0968"]},{"id":"ITEM-3","itemData":{"ISSN":"1087-5549","author":[{"dropping-particle":"","family":"Agyepong","given":"Lawrence","non-dropping-particle":"","parse-names":false,"suffix":""},{"dropping-particle":"","family":"Kuuwill","given":"Ametus","non-dropping-particle":"","parse-names":false,"suffix":""},{"dropping-particle":"","family":"Kimengsi","given":"Jude Ndzifon","non-dropping-particle":"","parse-names":false,"suffix":""},{"dropping-particle":"","family":"Darfor","given":"Kwabena Nkansah","non-dropping-particle":"","parse-names":false,"suffix":""},{"dropping-particle":"","family":"Ampomah","given":"Samuel","non-dropping-particle":"","parse-names":false,"suffix":""},{"dropping-particle":"","family":"Evans","given":"Kulu","non-dropping-particle":"","parse-names":false,"suffix":""},{"dropping-particle":"","family":"Gbogbolu","given":"Abel","non-dropping-particle":"","parse-names":false,"suffix":""},{"dropping-particle":"","family":"Attado","given":"Gideon Nunana","non-dropping-particle":"","parse-names":false,"suffix":""},{"dropping-particle":"","family":"Charles","given":"Ahiaklo Kofi","non-dropping-particle":"","parse-names":false,"suffix":""}],"container-title":"Journal of Poverty","id":"ITEM-3","issued":{"date-parts":[["2024"]]},"page":"1-26","publisher":"Taylor &amp; Francis","title":"Household Consumption Expenditure Determinants Across Poverty Subgroups in Sub-Sahara Africa: Evidence from the Ghanaian Living Standard Survey","type":"article-journal"},"uris":["http://www.mendeley.com/documents/?uuid=1b7c8d67-3419-4f34-8e13-1f5e5b0b6547"]}],"mendeley":{"formattedCitation":"(Agyepong et al., 2024; Kuuwill et al., 2022, 2024)","plainTextFormattedCitation":"(Agyepong et al., 2024; Kuuwill et al., 2022, 2024)","previouslyFormattedCitation":"(Agyepong et al., 2024; Kuuwill et al., 2022, 2024)"},"properties":{"noteIndex":0},"schema":"https://github.com/citation-style-language/schema/raw/master/csl-citation.json"}</w:instrText>
      </w:r>
      <w:r>
        <w:rPr>
          <w:rFonts w:ascii="Times New Roman" w:hAnsi="Times New Roman" w:cs="Times New Roman"/>
        </w:rPr>
        <w:fldChar w:fldCharType="separate"/>
      </w:r>
      <w:r w:rsidRPr="007F08CF">
        <w:rPr>
          <w:rFonts w:ascii="Times New Roman" w:hAnsi="Times New Roman" w:cs="Times New Roman"/>
          <w:noProof/>
        </w:rPr>
        <w:t>(Agyepong et al., 2024; Kuuwill et al., 2022, 2024)</w:t>
      </w:r>
      <w:r>
        <w:rPr>
          <w:rFonts w:ascii="Times New Roman" w:hAnsi="Times New Roman" w:cs="Times New Roman"/>
        </w:rPr>
        <w:fldChar w:fldCharType="end"/>
      </w:r>
      <w:r>
        <w:rPr>
          <w:rFonts w:ascii="Times New Roman" w:hAnsi="Times New Roman" w:cs="Times New Roman"/>
        </w:rPr>
        <w:t xml:space="preserve">. </w:t>
      </w:r>
      <w:r w:rsidRPr="00EB58CD">
        <w:rPr>
          <w:rFonts w:ascii="Times New Roman" w:hAnsi="Times New Roman" w:cs="Times New Roman"/>
        </w:rPr>
        <w:t xml:space="preserve">For instance, </w:t>
      </w:r>
      <w:r>
        <w:rPr>
          <w:rFonts w:ascii="Times New Roman" w:hAnsi="Times New Roman" w:cs="Times New Roman"/>
          <w:lang w:val="da-DK"/>
        </w:rPr>
        <w:fldChar w:fldCharType="begin" w:fldLock="1"/>
      </w:r>
      <w:r>
        <w:rPr>
          <w:rFonts w:ascii="Times New Roman" w:hAnsi="Times New Roman" w:cs="Times New Roman"/>
        </w:rPr>
        <w:instrText>ADDIN CSL_CITATION {"citationItems":[{"id":"ITEM-1","itemData":{"ISSN":"0169-5150","author":[{"dropping-particle":"","family":"Palmer‐Jones","given":"Richard","non-dropping-particle":"","parse-names":false,"suffix":""},{"dropping-particle":"","family":"Sen","given":"Kunal","non-dropping-particle":"","parse-names":false,"suffix":""}],"container-title":"Agricultural Economics","id":"ITEM-1","issue":"3","issued":{"date-parts":[["2006"]]},"page":"229-242","publisher":"Wiley Online Library","title":"It is where you are that matters: the spatial determinants of rural poverty in India","type":"article-journal","volume":"34"},"uris":["http://www.mendeley.com/documents/?uuid=9a3151a2-5120-4026-a672-e2b6f9d4adf9"]}],"mendeley":{"formattedCitation":"(Palmer‐Jones &amp; Sen, 2006)","manualFormatting":"Palmer‐Jones &amp; Sen (2006)","plainTextFormattedCitation":"(Palmer‐Jones &amp; Sen, 2006)","previouslyFormattedCitation":"(Palmer‐Jones &amp; Sen, 2006)"},"properties":{"noteIndex":0},"schema":"https://github.com/citation-style-language/schema/raw/master/csl-citation.json"}</w:instrText>
      </w:r>
      <w:r>
        <w:rPr>
          <w:rFonts w:ascii="Times New Roman" w:hAnsi="Times New Roman" w:cs="Times New Roman"/>
          <w:lang w:val="da-DK"/>
        </w:rPr>
        <w:fldChar w:fldCharType="separate"/>
      </w:r>
      <w:r w:rsidRPr="00EB58CD">
        <w:rPr>
          <w:rFonts w:ascii="Times New Roman" w:hAnsi="Times New Roman" w:cs="Times New Roman"/>
          <w:noProof/>
        </w:rPr>
        <w:t>Palmer‐Jones &amp; Sen (2006)</w:t>
      </w:r>
      <w:r>
        <w:rPr>
          <w:rFonts w:ascii="Times New Roman" w:hAnsi="Times New Roman" w:cs="Times New Roman"/>
          <w:lang w:val="da-DK"/>
        </w:rPr>
        <w:fldChar w:fldCharType="end"/>
      </w:r>
      <w:r w:rsidRPr="00EB58CD">
        <w:rPr>
          <w:rFonts w:ascii="Times New Roman" w:hAnsi="Times New Roman" w:cs="Times New Roman"/>
        </w:rPr>
        <w:t xml:space="preserve"> found in their studies that</w:t>
      </w:r>
      <w:r>
        <w:rPr>
          <w:rFonts w:ascii="Times New Roman" w:hAnsi="Times New Roman" w:cs="Times New Roman"/>
        </w:rPr>
        <w:t xml:space="preserve"> although agriculture reduces poverty, most agricultural households in Bangladesh are </w:t>
      </w:r>
      <w:r w:rsidR="00756F3B">
        <w:rPr>
          <w:rFonts w:ascii="Times New Roman" w:hAnsi="Times New Roman" w:cs="Times New Roman"/>
        </w:rPr>
        <w:t>in extreme poverty</w:t>
      </w:r>
      <w:r>
        <w:rPr>
          <w:rFonts w:ascii="Times New Roman" w:hAnsi="Times New Roman" w:cs="Times New Roman"/>
        </w:rPr>
        <w:t xml:space="preserve"> due to </w:t>
      </w:r>
      <w:r w:rsidR="00756F3B">
        <w:rPr>
          <w:rFonts w:ascii="Times New Roman" w:hAnsi="Times New Roman" w:cs="Times New Roman"/>
        </w:rPr>
        <w:t xml:space="preserve">a </w:t>
      </w:r>
      <w:r>
        <w:rPr>
          <w:rFonts w:ascii="Times New Roman" w:hAnsi="Times New Roman" w:cs="Times New Roman"/>
        </w:rPr>
        <w:t xml:space="preserve">lack of access to irrigation. In another development, </w:t>
      </w:r>
      <w:r>
        <w:rPr>
          <w:rFonts w:ascii="Times New Roman" w:hAnsi="Times New Roman" w:cs="Times New Roman"/>
        </w:rPr>
        <w:fldChar w:fldCharType="begin" w:fldLock="1"/>
      </w:r>
      <w:r w:rsidRPr="00EB58CD">
        <w:rPr>
          <w:rFonts w:ascii="Times New Roman" w:hAnsi="Times New Roman" w:cs="Times New Roman"/>
          <w:lang w:val="en-GB"/>
        </w:rPr>
        <w:instrText>ADDIN CSL_CITATION {"citationItems":[{"id":"ITEM-1","itemData":{"author":[{"dropping-particle":"","family":"Jan","given":"Dawood","non-dropping-particle":"","parse-names":false,"suffix":""},{"dropping-particle":"","family":"Chishti","given":"Anwar","non-dropping-particle":"","parse-names":false,"suffix":""},{"dropping-particle":"","family":"Eberle","given":"Phillip","non-dropping-particle":"","parse-names":false,"suffix":""}],"container-title":"Research in Agroculture and Applied Economics","id":"ITEM-1","issued":{"date-parts":[["2008"]]},"page":"1-40","title":"An Analysis of Major Determinants of Poverty in Agriculture Sector in Pakistan","type":"article-journal"},"uris":["http://www.mendeley.com/documents/?uuid=366ba91e-c013-4e3d-ad91-646c6874919e"]}],"mendeley":{"formattedCitation":"(Jan et al., 2008)","manualFormatting":"Jan et al. (2008)","plainTextFormattedCitation":"(Jan et al., 2008)","previouslyFormattedCitation":"(Jan et al., 2008)"},"properties":{"noteIndex":0},"schema":"https://github.com/citation-style-language/schema/raw/master/csl-citation.json"}</w:instrText>
      </w:r>
      <w:r>
        <w:rPr>
          <w:rFonts w:ascii="Times New Roman" w:hAnsi="Times New Roman" w:cs="Times New Roman"/>
        </w:rPr>
        <w:fldChar w:fldCharType="separate"/>
      </w:r>
      <w:r w:rsidRPr="00EB58CD">
        <w:rPr>
          <w:rFonts w:ascii="Times New Roman" w:hAnsi="Times New Roman" w:cs="Times New Roman"/>
          <w:noProof/>
          <w:lang w:val="en-GB"/>
        </w:rPr>
        <w:t xml:space="preserve">Jan et al. </w:t>
      </w:r>
      <w:r>
        <w:rPr>
          <w:rFonts w:ascii="Times New Roman" w:hAnsi="Times New Roman" w:cs="Times New Roman"/>
          <w:noProof/>
        </w:rPr>
        <w:t>(</w:t>
      </w:r>
      <w:r w:rsidRPr="00EB58CD">
        <w:rPr>
          <w:rFonts w:ascii="Times New Roman" w:hAnsi="Times New Roman" w:cs="Times New Roman"/>
          <w:noProof/>
        </w:rPr>
        <w:t>2008)</w:t>
      </w:r>
      <w:r>
        <w:rPr>
          <w:rFonts w:ascii="Times New Roman" w:hAnsi="Times New Roman" w:cs="Times New Roman"/>
        </w:rPr>
        <w:fldChar w:fldCharType="end"/>
      </w:r>
      <w:r>
        <w:rPr>
          <w:rFonts w:ascii="Times New Roman" w:hAnsi="Times New Roman" w:cs="Times New Roman"/>
        </w:rPr>
        <w:t xml:space="preserve"> found that the agricultural sector, employing about 42% of the population in India, predominantly comprises poor subsistence and smallholder farmers. The study highlights high dependency ratio and land tenure issues as the principal factors driving poverty in India’s agricultural sector. Further empirical studies using the Multilevel logistic regression analysis uncovered that poverty is more pronounced among agricultural households in the Mahanadi Delta of India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13280-019-01150-9","ISSN":"1654-7209","author":[{"dropping-particle":"","family":"Berchoux","given":"Tristan","non-dropping-particle":"","parse-names":false,"suffix":""},{"dropping-particle":"","family":"Watmough","given":"Gary R","non-dropping-particle":"","parse-names":false,"suffix":""},{"dropping-particle":"","family":"Hutton","given":"Craig W","non-dropping-particle":"","parse-names":false,"suffix":""},{"dropping-particle":"","family":"Atkinson","given":"Peter M","non-dropping-particle":"","parse-names":false,"suffix":""}],"container-title":"Ambio","id":"ITEM-1","issue":"1","issued":{"date-parts":[["2020"]]},"page":"281-298","publisher":"Springer Netherlands","title":"Collective influence of household and community capitals on agricultural employment as a measure of rural poverty in the Mahanadi Delta , India","type":"article-journal","volume":"49"},"uris":["http://www.mendeley.com/documents/?uuid=98fbe19e-6dd2-4ef3-8769-4dc6f589d620"]}],"mendeley":{"formattedCitation":"(Berchoux et al., 2020)","plainTextFormattedCitation":"(Berchoux et al., 2020)","previouslyFormattedCitation":"(Berchoux et al., 2020)"},"properties":{"noteIndex":0},"schema":"https://github.com/citation-style-language/schema/raw/master/csl-citation.json"}</w:instrText>
      </w:r>
      <w:r>
        <w:rPr>
          <w:rFonts w:ascii="Times New Roman" w:hAnsi="Times New Roman" w:cs="Times New Roman"/>
        </w:rPr>
        <w:fldChar w:fldCharType="separate"/>
      </w:r>
      <w:r w:rsidRPr="00C10307">
        <w:rPr>
          <w:rFonts w:ascii="Times New Roman" w:hAnsi="Times New Roman" w:cs="Times New Roman"/>
          <w:noProof/>
        </w:rPr>
        <w:t>(Berchoux et al., 2020)</w:t>
      </w:r>
      <w:r>
        <w:rPr>
          <w:rFonts w:ascii="Times New Roman" w:hAnsi="Times New Roman" w:cs="Times New Roman"/>
        </w:rPr>
        <w:fldChar w:fldCharType="end"/>
      </w:r>
      <w:r>
        <w:rPr>
          <w:rFonts w:ascii="Times New Roman" w:hAnsi="Times New Roman" w:cs="Times New Roman"/>
        </w:rPr>
        <w:t>. Factors accounting for this include i</w:t>
      </w:r>
      <w:r w:rsidRPr="00C10307">
        <w:rPr>
          <w:rFonts w:ascii="Times New Roman" w:hAnsi="Times New Roman" w:cs="Times New Roman"/>
        </w:rPr>
        <w:t>nadequate road infrastructure and limited market access</w:t>
      </w:r>
      <w:r>
        <w:rPr>
          <w:rFonts w:ascii="Times New Roman" w:hAnsi="Times New Roman" w:cs="Times New Roman"/>
        </w:rPr>
        <w:t>,</w:t>
      </w:r>
      <w:r w:rsidRPr="00C10307">
        <w:rPr>
          <w:rFonts w:ascii="Times New Roman" w:hAnsi="Times New Roman" w:cs="Times New Roman"/>
        </w:rPr>
        <w:t xml:space="preserve"> hinder</w:t>
      </w:r>
      <w:r>
        <w:rPr>
          <w:rFonts w:ascii="Times New Roman" w:hAnsi="Times New Roman" w:cs="Times New Roman"/>
        </w:rPr>
        <w:t>ing</w:t>
      </w:r>
      <w:r w:rsidRPr="00C10307">
        <w:rPr>
          <w:rFonts w:ascii="Times New Roman" w:hAnsi="Times New Roman" w:cs="Times New Roman"/>
        </w:rPr>
        <w:t xml:space="preserve"> agricultural productivity</w:t>
      </w:r>
      <w:r>
        <w:rPr>
          <w:rFonts w:ascii="Times New Roman" w:hAnsi="Times New Roman" w:cs="Times New Roman"/>
        </w:rPr>
        <w:t xml:space="preserve"> and</w:t>
      </w:r>
      <w:r w:rsidRPr="00C10307">
        <w:rPr>
          <w:rFonts w:ascii="Times New Roman" w:hAnsi="Times New Roman" w:cs="Times New Roman"/>
        </w:rPr>
        <w:t xml:space="preserve"> exacerbated by household-level financial and human capital constraints</w:t>
      </w:r>
      <w:r>
        <w:rPr>
          <w:rFonts w:ascii="Times New Roman" w:hAnsi="Times New Roman" w:cs="Times New Roman"/>
        </w:rPr>
        <w:t xml:space="preserve"> (ibid).</w:t>
      </w:r>
    </w:p>
    <w:p w14:paraId="14E7ED18" w14:textId="1B6A907F" w:rsidR="00F01DC1" w:rsidRDefault="00F01DC1" w:rsidP="00F01DC1">
      <w:pPr>
        <w:spacing w:before="240"/>
        <w:jc w:val="both"/>
        <w:rPr>
          <w:rFonts w:ascii="Times New Roman" w:hAnsi="Times New Roman" w:cs="Times New Roman"/>
        </w:rPr>
      </w:pPr>
      <w:r>
        <w:rPr>
          <w:rFonts w:ascii="Times New Roman" w:hAnsi="Times New Roman" w:cs="Times New Roman"/>
        </w:rPr>
        <w:t xml:space="preserve">In the rural mountain communities of Nepal, </w:t>
      </w:r>
      <w:r>
        <w:rPr>
          <w:rFonts w:ascii="Times New Roman" w:hAnsi="Times New Roman" w:cs="Times New Roman"/>
        </w:rPr>
        <w:fldChar w:fldCharType="begin" w:fldLock="1"/>
      </w:r>
      <w:r>
        <w:rPr>
          <w:rFonts w:ascii="Times New Roman" w:hAnsi="Times New Roman" w:cs="Times New Roman"/>
        </w:rPr>
        <w:instrText>ADDIN CSL_CITATION {"citationItems":[{"id":"ITEM-1","itemData":{"ISSN":"1462-9011","author":[{"dropping-particle":"","family":"Gentle","given":"Popular","non-dropping-particle":"","parse-names":false,"suffix":""},{"dropping-particle":"","family":"Maraseni","given":"Tek Narayan","non-dropping-particle":"","parse-names":false,"suffix":""}],"container-title":"Environmental science &amp; policy","id":"ITEM-1","issued":{"date-parts":[["2012"]]},"page":"24-34","publisher":"Elsevier","title":"Climate change, poverty and livelihoods: adaptation practices by rural mountain communities in Nepal","type":"article-journal","volume":"21"},"uris":["http://www.mendeley.com/documents/?uuid=0785ec79-92f1-4aa4-9985-d2f7cb15228b"]}],"mendeley":{"formattedCitation":"(Gentle &amp; Maraseni, 2012)","manualFormatting":"Gentle &amp; Maraseni (2012)","plainTextFormattedCitation":"(Gentle &amp; Maraseni, 2012)","previouslyFormattedCitation":"(Gentle &amp; Maraseni, 2012)"},"properties":{"noteIndex":0},"schema":"https://github.com/citation-style-language/schema/raw/master/csl-citation.json"}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Gentle &amp; Maraseni</w:t>
      </w:r>
      <w:r>
        <w:rPr>
          <w:rFonts w:ascii="Times New Roman" w:hAnsi="Times New Roman" w:cs="Times New Roman"/>
          <w:noProof/>
        </w:rPr>
        <w:t xml:space="preserve"> (</w:t>
      </w:r>
      <w:r w:rsidRPr="00753CC1">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found that although the agricultural sector employs the majority of the population, the sector is marked by extreme poverty. The study attributes this to high dependence on rain-fed agricultural systems and climate change, affecting agricultural productivity. </w:t>
      </w:r>
      <w:r>
        <w:rPr>
          <w:rFonts w:ascii="Times New Roman" w:hAnsi="Times New Roman" w:cs="Times New Roman"/>
        </w:rPr>
        <w:fldChar w:fldCharType="begin" w:fldLock="1"/>
      </w:r>
      <w:r>
        <w:rPr>
          <w:rFonts w:ascii="Times New Roman" w:hAnsi="Times New Roman" w:cs="Times New Roman"/>
        </w:rPr>
        <w:instrText>ADDIN CSL_CITATION {"citationItems":[{"id":"ITEM-1","itemData":{"ISSN":"2276-7827","author":[{"dropping-particle":"","family":"Nguyen Hung","given":"Anh","non-dropping-particle":"","parse-names":false,"suffix":""},{"dropping-particle":"","family":"Tran Huu","given":"Cuong","non-dropping-particle":"","parse-names":false,"suffix":""},{"dropping-particle":"","family":"Bui","given":"Thi Nga","non-dropping-particle":"","parse-names":false,"suffix":""}],"container-title":"Greener Journal of Business and Management Business Studies","id":"ITEM-1","issue":"1","issued":{"date-parts":[["2013"]]},"publisher":"Greener Journals","title":"Production and marketing constraints of dairy farmers in Son La milk value chain, Vietnam","type":"article-journal","volume":"3"},"uris":["http://www.mendeley.com/documents/?uuid=face4240-41ee-42e5-8d3e-b389479157b4"]}],"mendeley":{"formattedCitation":"(Nguyen Hung et al., 2013)","manualFormatting":"Nguyen Hung et al. (2013)","plainTextFormattedCitation":"(Nguyen Hung et al., 2013)","previouslyFormattedCitation":"(Nguyen Hung et al., 2013)"},"properties":{"noteIndex":0},"schema":"https://github.com/citation-style-language/schema/raw/master/csl-citation.json"}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Nguyen Hung et al.</w:t>
      </w:r>
      <w:r>
        <w:rPr>
          <w:rFonts w:ascii="Times New Roman" w:hAnsi="Times New Roman" w:cs="Times New Roman"/>
          <w:noProof/>
        </w:rPr>
        <w:t xml:space="preserve"> (</w:t>
      </w:r>
      <w:r w:rsidRPr="00753CC1">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identified market constraints as the major factor intensifying poverty among agricultural households in Vietnam, causing most farmers to diversify into non-agricultural activities. In Brazil, </w:t>
      </w:r>
      <w:r>
        <w:rPr>
          <w:rFonts w:ascii="Times New Roman" w:hAnsi="Times New Roman" w:cs="Times New Roman"/>
        </w:rPr>
        <w:fldChar w:fldCharType="begin" w:fldLock="1"/>
      </w:r>
      <w:r>
        <w:rPr>
          <w:rFonts w:ascii="Times New Roman" w:hAnsi="Times New Roman" w:cs="Times New Roman"/>
        </w:rPr>
        <w:instrText>ADDIN CSL_CITATION {"citationItems":[{"id":"ITEM-1","itemData":{"ISSN":"0377-2217","author":[{"dropping-particle":"","family":"Fuchigami","given":"Helio Yochihiro","non-dropping-particle":"","parse-names":false,"suffix":""},{"dropping-particle":"","family":"Tuni","given":"Andrea","non-dropping-particle":"","parse-names":false,"suffix":""},{"dropping-particle":"","family":"Barbosa","given":"Luísa Queiroz","non-dropping-particle":"","parse-names":false,"suffix":""},{"dropping-particle":"","family":"Severino","given":"Maico Roris","non-dropping-particle":"","parse-names":false,"suffix":""},{"dropping-particle":"","family":"Rentizelas","given":"Athanasios","non-dropping-particle":"","parse-names":false,"suffix":""}],"container-title":"European Journal of Operational Research","id":"ITEM-1","issue":"1","issued":{"date-parts":[["2021"]]},"page":"321-335","publisher":"Elsevier","title":"Supporting Brazilian smallholder farmers decision making in supplying institutional markets","type":"article-journal","volume":"295"},"uris":["http://www.mendeley.com/documents/?uuid=e9e96be9-64a5-4745-80ae-097a6a15580d"]}],"mendeley":{"formattedCitation":"(Fuchigami et al., 2021)","manualFormatting":"Fuchigami et al. (2021)","plainTextFormattedCitation":"(Fuchigami et al., 2021)","previouslyFormattedCitation":"(Fuchigami et al., 2021)"},"properties":{"noteIndex":0},"schema":"https://github.com/citation-style-language/schema/raw/master/csl-citation.json"}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Fuchigami et al.</w:t>
      </w:r>
      <w:r>
        <w:rPr>
          <w:rFonts w:ascii="Times New Roman" w:hAnsi="Times New Roman" w:cs="Times New Roman"/>
          <w:noProof/>
        </w:rPr>
        <w:t xml:space="preserve"> (</w:t>
      </w:r>
      <w:r w:rsidRPr="00753CC1">
        <w:rPr>
          <w:rFonts w:ascii="Times New Roman" w:hAnsi="Times New Roman" w:cs="Times New Roman"/>
          <w:noProof/>
        </w:rPr>
        <w:t>2021)</w:t>
      </w:r>
      <w:r>
        <w:rPr>
          <w:rFonts w:ascii="Times New Roman" w:hAnsi="Times New Roman" w:cs="Times New Roman"/>
        </w:rPr>
        <w:fldChar w:fldCharType="end"/>
      </w:r>
      <w:r>
        <w:rPr>
          <w:rFonts w:ascii="Times New Roman" w:hAnsi="Times New Roman" w:cs="Times New Roman"/>
        </w:rPr>
        <w:t xml:space="preserve"> iterated that poverty among rural smallholder farmers is perpetuated by a lack of stable income due to inconsistent access to the market. In effect, this causes several post-harvest losses among farmers, the results </w:t>
      </w:r>
      <w:r>
        <w:rPr>
          <w:rFonts w:ascii="Times New Roman" w:hAnsi="Times New Roman" w:cs="Times New Roman"/>
        </w:rPr>
        <w:lastRenderedPageBreak/>
        <w:t xml:space="preserve">being income reduction and poverty intensification. In a different account, </w:t>
      </w:r>
      <w:r>
        <w:rPr>
          <w:rFonts w:ascii="Times New Roman" w:hAnsi="Times New Roman" w:cs="Times New Roman"/>
        </w:rPr>
        <w:fldChar w:fldCharType="begin" w:fldLock="1"/>
      </w:r>
      <w:r>
        <w:rPr>
          <w:rFonts w:ascii="Times New Roman" w:hAnsi="Times New Roman" w:cs="Times New Roman"/>
        </w:rPr>
        <w:instrText>ADDIN CSL_CITATION {"citationItems":[{"id":"ITEM-1","itemData":{"ISSN":"0167-8809","author":[{"dropping-particle":"","family":"Latawiec","given":"Agnieszka E","non-dropping-particle":"","parse-names":false,"suffix":""},{"dropping-particle":"","family":"Strassburg","given":"Bernardo B N","non-dropping-particle":"","parse-names":false,"suffix":""},{"dropping-particle":"","family":"Silva","given":"Daniel","non-dropping-particle":"","parse-names":false,"suffix":""},{"dropping-particle":"","family":"Alves-Pinto","given":"Helena Nery","non-dropping-particle":"","parse-names":false,"suffix":""},{"dropping-particle":"","family":"Feltran-Barbieri","given":"Rafael","non-dropping-particle":"","parse-names":false,"suffix":""},{"dropping-particle":"","family":"Castro","given":"Ana","non-dropping-particle":"","parse-names":false,"suffix":""},{"dropping-particle":"","family":"Iribarrem","given":"Alvaro","non-dropping-particle":"","parse-names":false,"suffix":""},{"dropping-particle":"","family":"Rangel","given":"Márcio Cordeiro","non-dropping-particle":"","parse-names":false,"suffix":""},{"dropping-particle":"","family":"Kalif","given":"Kemel Amin B","non-dropping-particle":"","parse-names":false,"suffix":""},{"dropping-particle":"","family":"Gardner","given":"Toby","non-dropping-particle":"","parse-names":false,"suffix":""}],"container-title":"Agriculture, Ecosystems &amp; Environment","id":"ITEM-1","issued":{"date-parts":[["2017"]]},"page":"276-286","publisher":"Elsevier","title":"Improving land management in Brazil: A perspective from producers","type":"article-journal","volume":"240"},"uris":["http://www.mendeley.com/documents/?uuid=e832a768-982b-4d0d-8fb6-d70264496d99"]}],"mendeley":{"formattedCitation":"(Latawiec et al., 2017)","manualFormatting":"Latawiec et al. (2017)","plainTextFormattedCitation":"(Latawiec et al., 2017)","previouslyFormattedCitation":"(Latawiec et al., 2017)"},"properties":{"noteIndex":0},"schema":"https://github.com/citation-style-language/schema/raw/master/csl-citation.json"}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Latawiec et al.</w:t>
      </w:r>
      <w:r>
        <w:rPr>
          <w:rFonts w:ascii="Times New Roman" w:hAnsi="Times New Roman" w:cs="Times New Roman"/>
          <w:noProof/>
        </w:rPr>
        <w:t xml:space="preserve"> (</w:t>
      </w:r>
      <w:r w:rsidRPr="00753CC1">
        <w:rPr>
          <w:rFonts w:ascii="Times New Roman" w:hAnsi="Times New Roman" w:cs="Times New Roman"/>
          <w:noProof/>
        </w:rPr>
        <w:t>2017)</w:t>
      </w:r>
      <w:r>
        <w:rPr>
          <w:rFonts w:ascii="Times New Roman" w:hAnsi="Times New Roman" w:cs="Times New Roman"/>
        </w:rPr>
        <w:fldChar w:fldCharType="end"/>
      </w:r>
      <w:r>
        <w:rPr>
          <w:rFonts w:ascii="Times New Roman" w:hAnsi="Times New Roman" w:cs="Times New Roman"/>
        </w:rPr>
        <w:t xml:space="preserve"> found challenges in land access and lack of credit facilities to embark on commercial agriculture as the significant challenge</w:t>
      </w:r>
      <w:r w:rsidR="00660288" w:rsidRPr="00660288">
        <w:rPr>
          <w:rFonts w:ascii="Times New Roman" w:hAnsi="Times New Roman" w:cs="Times New Roman"/>
        </w:rPr>
        <w:t>s</w:t>
      </w:r>
      <w:r>
        <w:rPr>
          <w:rFonts w:ascii="Times New Roman" w:hAnsi="Times New Roman" w:cs="Times New Roman"/>
        </w:rPr>
        <w:t xml:space="preserve"> facing the agricultural sector of Brazil, leading to subsistent agriculture and high poverty incidence.</w:t>
      </w:r>
    </w:p>
    <w:p w14:paraId="207F614D" w14:textId="3DCFD1EA" w:rsidR="00F01DC1" w:rsidRDefault="00F01DC1" w:rsidP="00F01DC1">
      <w:pPr>
        <w:spacing w:before="240"/>
        <w:jc w:val="both"/>
        <w:rPr>
          <w:rFonts w:ascii="Times New Roman" w:hAnsi="Times New Roman" w:cs="Times New Roman"/>
        </w:rPr>
      </w:pPr>
      <w:r w:rsidRPr="00753CC1">
        <w:rPr>
          <w:rFonts w:ascii="Times New Roman" w:hAnsi="Times New Roman" w:cs="Times New Roman"/>
        </w:rPr>
        <w:t xml:space="preserve">Despite agriculture employing over </w:t>
      </w:r>
      <w:r>
        <w:rPr>
          <w:rFonts w:ascii="Times New Roman" w:hAnsi="Times New Roman" w:cs="Times New Roman"/>
        </w:rPr>
        <w:t>40-</w:t>
      </w:r>
      <w:r w:rsidRPr="00753CC1">
        <w:rPr>
          <w:rFonts w:ascii="Times New Roman" w:hAnsi="Times New Roman" w:cs="Times New Roman"/>
        </w:rPr>
        <w:t>60% of Africa</w:t>
      </w:r>
      <w:r>
        <w:rPr>
          <w:rFonts w:ascii="Times New Roman" w:hAnsi="Times New Roman" w:cs="Times New Roman"/>
        </w:rPr>
        <w:t>’</w:t>
      </w:r>
      <w:r w:rsidRPr="00753CC1">
        <w:rPr>
          <w:rFonts w:ascii="Times New Roman" w:hAnsi="Times New Roman" w:cs="Times New Roman"/>
        </w:rPr>
        <w:t xml:space="preserve">s population, </w:t>
      </w:r>
      <w:r>
        <w:rPr>
          <w:rFonts w:ascii="Times New Roman" w:hAnsi="Times New Roman" w:cs="Times New Roman"/>
        </w:rPr>
        <w:t>agricultural households</w:t>
      </w:r>
      <w:r w:rsidRPr="00753CC1">
        <w:rPr>
          <w:rFonts w:ascii="Times New Roman" w:hAnsi="Times New Roman" w:cs="Times New Roman"/>
        </w:rPr>
        <w:t xml:space="preserve"> remain closely associated</w:t>
      </w:r>
      <w:r w:rsidR="00756F3B">
        <w:rPr>
          <w:rFonts w:ascii="Times New Roman" w:hAnsi="Times New Roman" w:cs="Times New Roman"/>
        </w:rPr>
        <w:t>,</w:t>
      </w:r>
      <w:r w:rsidRPr="00753CC1">
        <w:rPr>
          <w:rFonts w:ascii="Times New Roman" w:hAnsi="Times New Roman" w:cs="Times New Roman"/>
        </w:rPr>
        <w:t xml:space="preserve"> </w:t>
      </w:r>
      <w:r>
        <w:rPr>
          <w:rFonts w:ascii="Times New Roman" w:hAnsi="Times New Roman" w:cs="Times New Roman"/>
        </w:rPr>
        <w:t>if not identical</w:t>
      </w:r>
      <w:r w:rsidR="00756F3B">
        <w:rPr>
          <w:rFonts w:ascii="Times New Roman" w:hAnsi="Times New Roman" w:cs="Times New Roman"/>
        </w:rPr>
        <w:t>,</w:t>
      </w:r>
      <w:r>
        <w:rPr>
          <w:rFonts w:ascii="Times New Roman" w:hAnsi="Times New Roman" w:cs="Times New Roman"/>
        </w:rPr>
        <w:t xml:space="preserve"> </w:t>
      </w:r>
      <w:r w:rsidRPr="00753CC1">
        <w:rPr>
          <w:rFonts w:ascii="Times New Roman" w:hAnsi="Times New Roman" w:cs="Times New Roman"/>
        </w:rPr>
        <w:t>with poverty</w:t>
      </w:r>
      <w:r>
        <w:rPr>
          <w:rFonts w:ascii="Times New Roman" w:hAnsi="Times New Roman" w:cs="Times New Roman"/>
        </w:rPr>
        <w:t xml:space="preserve">-stricken households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Osabohien","given":"Romanus","non-dropping-particle":"","parse-names":false,"suffix":""},{"dropping-particle":"","family":"Matthew","given":"Oluwatoyin","non-dropping-particle":"","parse-names":false,"suffix":""},{"dropping-particle":"","family":"Gershon","given":"Obindah","non-dropping-particle":"","parse-names":false,"suffix":""},{"dropping-particle":"","family":"Ogunbiyi","given":"Toun","non-dropping-particle":"","parse-names":false,"suffix":""},{"dropping-particle":"","family":"Nwosu","given":"Ebere","non-dropping-particle":"","parse-names":false,"suffix":""}],"container-title":"The Open Agriculture Journal","id":"ITEM-1","issue":"1","issued":{"date-parts":[["2019"]]},"title":"Agriculture development, employment generation and poverty reduction in West Africa","type":"article-journal","volume":"13"},"uris":["http://www.mendeley.com/documents/?uuid=adc93c98-183f-43ce-9db9-a8378fc67c65"]}],"mendeley":{"formattedCitation":"(Osabohien et al., 2019)","manualFormatting":"(Osabohien et al., 2019; Oseni et al., 2014)","plainTextFormattedCitation":"(Osabohien et al., 2019)","previouslyFormattedCitation":"(Osabohien et al., 2019)"},"properties":{"noteIndex":0},"schema":"https://github.com/citation-style-language/schema/raw/master/csl-citation.json"}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(Osabohien et al., 2019</w:t>
      </w:r>
      <w:r>
        <w:rPr>
          <w:rFonts w:ascii="Times New Roman" w:hAnsi="Times New Roman" w:cs="Times New Roman"/>
          <w:noProof/>
        </w:rPr>
        <w:t xml:space="preserve">; </w:t>
      </w:r>
      <w:r w:rsidRPr="00EB58CD">
        <w:rPr>
          <w:rFonts w:ascii="Times New Roman" w:hAnsi="Times New Roman" w:cs="Times New Roman"/>
          <w:noProof/>
        </w:rPr>
        <w:t>Oseni et al., 2014</w:t>
      </w:r>
      <w:r w:rsidRPr="00753CC1">
        <w:rPr>
          <w:rFonts w:ascii="Times New Roman" w:hAnsi="Times New Roman" w:cs="Times New Roman"/>
          <w:noProof/>
        </w:rPr>
        <w:t>)</w:t>
      </w:r>
      <w:r>
        <w:rPr>
          <w:rFonts w:ascii="Times New Roman" w:hAnsi="Times New Roman" w:cs="Times New Roman"/>
        </w:rPr>
        <w:fldChar w:fldCharType="end"/>
      </w:r>
      <w:r w:rsidRPr="00753CC1">
        <w:rPr>
          <w:rFonts w:ascii="Times New Roman" w:hAnsi="Times New Roman" w:cs="Times New Roman"/>
        </w:rPr>
        <w:t>.</w:t>
      </w:r>
      <w:r>
        <w:rPr>
          <w:rFonts w:ascii="Times New Roman" w:hAnsi="Times New Roman" w:cs="Times New Roman"/>
        </w:rPr>
        <w:t xml:space="preserve"> In this light, </w:t>
      </w:r>
      <w:r>
        <w:rPr>
          <w:rFonts w:ascii="Times New Roman" w:hAnsi="Times New Roman" w:cs="Times New Roman"/>
        </w:rPr>
        <w:fldChar w:fldCharType="begin" w:fldLock="1"/>
      </w:r>
      <w:r>
        <w:rPr>
          <w:rFonts w:ascii="Times New Roman" w:hAnsi="Times New Roman" w:cs="Times New Roman"/>
        </w:rPr>
        <w:instrText>ADDIN CSL_CITATION {"citationItems":[{"id":"ITEM-1","itemData":{"ISSN":"2331-1932","author":[{"dropping-particle":"","family":"Eyasu","given":"Anteneh Mulugeta","non-dropping-particle":"","parse-names":false,"suffix":""}],"container-title":"Cogent food &amp; agriculture","id":"ITEM-1","issue":"1","issued":{"date-parts":[["2020"]]},"page":"1823652","publisher":"Taylor &amp; Francis","title":"Determinants of poverty in rural households: Evidence from North-Western Ethiopia","type":"article-journal","volume":"6"},"uris":["http://www.mendeley.com/documents/?uuid=02dfa811-460d-480c-a027-4be24df91310"]}],"mendeley":{"formattedCitation":"(Eyasu, 2020)","manualFormatting":"Eyasu (2020)","plainTextFormattedCitation":"(Eyasu, 2020)","previouslyFormattedCitation":"(Eyasu, 2020)"},"properties":{"noteIndex":0},"schema":"https://github.com/citation-style-language/schema/raw/master/csl-citation.json"}</w:instrText>
      </w:r>
      <w:r>
        <w:rPr>
          <w:rFonts w:ascii="Times New Roman" w:hAnsi="Times New Roman" w:cs="Times New Roman"/>
        </w:rPr>
        <w:fldChar w:fldCharType="separate"/>
      </w:r>
      <w:r w:rsidRPr="00753CC1">
        <w:rPr>
          <w:rFonts w:ascii="Times New Roman" w:hAnsi="Times New Roman" w:cs="Times New Roman"/>
          <w:noProof/>
        </w:rPr>
        <w:t>Eyasu</w:t>
      </w:r>
      <w:r>
        <w:rPr>
          <w:rFonts w:ascii="Times New Roman" w:hAnsi="Times New Roman" w:cs="Times New Roman"/>
          <w:noProof/>
        </w:rPr>
        <w:t xml:space="preserve"> (</w:t>
      </w:r>
      <w:r w:rsidRPr="00753CC1">
        <w:rPr>
          <w:rFonts w:ascii="Times New Roman" w:hAnsi="Times New Roman" w:cs="Times New Roman"/>
          <w:noProof/>
        </w:rPr>
        <w:t>2020)</w:t>
      </w:r>
      <w:r>
        <w:rPr>
          <w:rFonts w:ascii="Times New Roman" w:hAnsi="Times New Roman" w:cs="Times New Roman"/>
        </w:rPr>
        <w:fldChar w:fldCharType="end"/>
      </w:r>
      <w:r>
        <w:rPr>
          <w:rFonts w:ascii="Times New Roman" w:hAnsi="Times New Roman" w:cs="Times New Roman"/>
        </w:rPr>
        <w:t xml:space="preserve"> uses the FGT index and quantile regression to examine the factors contributing to poverty among agricultural households in Ethiopia. The study identified </w:t>
      </w:r>
      <w:r w:rsidRPr="00753CC1">
        <w:rPr>
          <w:rFonts w:ascii="Times New Roman" w:hAnsi="Times New Roman" w:cs="Times New Roman"/>
        </w:rPr>
        <w:t xml:space="preserve">family size, total land ownership, distance to market, non-off-farm income, and bad health status </w:t>
      </w:r>
      <w:r>
        <w:rPr>
          <w:rFonts w:ascii="Times New Roman" w:hAnsi="Times New Roman" w:cs="Times New Roman"/>
        </w:rPr>
        <w:t xml:space="preserve">as the prominent factors contributing to poverty among agricultural households in the country. </w:t>
      </w:r>
      <w:r>
        <w:rPr>
          <w:rFonts w:ascii="Times New Roman" w:hAnsi="Times New Roman" w:cs="Times New Roman"/>
        </w:rPr>
        <w:fldChar w:fldCharType="begin" w:fldLock="1"/>
      </w:r>
      <w:r>
        <w:rPr>
          <w:rFonts w:ascii="Times New Roman" w:hAnsi="Times New Roman" w:cs="Times New Roman"/>
        </w:rPr>
        <w:instrText>ADDIN CSL_CITATION {"citationItems":[{"id":"ITEM-1","itemData":{"ISSN":"1944-2858","author":[{"dropping-particle":"","family":"Okunola","given":"Akinbode M","non-dropping-particle":"","parse-names":false,"suffix":""},{"dropping-particle":"","family":"Ojo","given":"Oluwadare S","non-dropping-particle":"","parse-names":false,"suffix":""}],"container-title":"Poverty &amp; Public Policy","id":"ITEM-1","issue":"4","issued":{"date-parts":[["2019"]]},"page":"277-290","publisher":"Wiley Online Library","title":"Household poverty measurement and its determinants among rural farmers in Ondo State, Nigeria","type":"article-journal","volume":"11"},"uris":["http://www.mendeley.com/documents/?uuid=f28b61a9-9eb0-46dd-aeee-59b628f6ecf8"]}],"mendeley":{"formattedCitation":"(Okunola &amp; Ojo, 2019)","manualFormatting":"Okunola &amp; Ojo (2019)","plainTextFormattedCitation":"(Okunola &amp; Ojo, 2019)","previouslyFormattedCitation":"(Okunola &amp; Ojo, 2019)"},"properties":{"noteIndex":0},"schema":"https://github.com/citation-style-language/schema/raw/master/csl-citation.json"}</w:instrText>
      </w:r>
      <w:r>
        <w:rPr>
          <w:rFonts w:ascii="Times New Roman" w:hAnsi="Times New Roman" w:cs="Times New Roman"/>
        </w:rPr>
        <w:fldChar w:fldCharType="separate"/>
      </w:r>
      <w:r w:rsidRPr="00303959">
        <w:rPr>
          <w:rFonts w:ascii="Times New Roman" w:hAnsi="Times New Roman" w:cs="Times New Roman"/>
          <w:noProof/>
        </w:rPr>
        <w:t>Okunola &amp; Ojo</w:t>
      </w:r>
      <w:r>
        <w:rPr>
          <w:rFonts w:ascii="Times New Roman" w:hAnsi="Times New Roman" w:cs="Times New Roman"/>
          <w:noProof/>
        </w:rPr>
        <w:t xml:space="preserve"> (</w:t>
      </w:r>
      <w:r w:rsidRPr="00303959">
        <w:rPr>
          <w:rFonts w:ascii="Times New Roman" w:hAnsi="Times New Roman" w:cs="Times New Roman"/>
          <w:noProof/>
        </w:rPr>
        <w:t>2019)</w:t>
      </w:r>
      <w:r>
        <w:rPr>
          <w:rFonts w:ascii="Times New Roman" w:hAnsi="Times New Roman" w:cs="Times New Roman"/>
        </w:rPr>
        <w:fldChar w:fldCharType="end"/>
      </w:r>
      <w:r>
        <w:rPr>
          <w:rFonts w:ascii="Times New Roman" w:hAnsi="Times New Roman" w:cs="Times New Roman"/>
        </w:rPr>
        <w:t xml:space="preserve"> found that 49% of the poor Nigerian population segment are agricultural households, with factors contributing to this including </w:t>
      </w:r>
      <w:r w:rsidRPr="00303959">
        <w:rPr>
          <w:rFonts w:ascii="Times New Roman" w:hAnsi="Times New Roman" w:cs="Times New Roman"/>
        </w:rPr>
        <w:t>age, marital status</w:t>
      </w:r>
      <w:r>
        <w:rPr>
          <w:rFonts w:ascii="Times New Roman" w:hAnsi="Times New Roman" w:cs="Times New Roman"/>
        </w:rPr>
        <w:t xml:space="preserve"> and</w:t>
      </w:r>
      <w:r w:rsidRPr="00303959">
        <w:rPr>
          <w:rFonts w:ascii="Times New Roman" w:hAnsi="Times New Roman" w:cs="Times New Roman"/>
        </w:rPr>
        <w:t xml:space="preserve"> household size</w:t>
      </w:r>
      <w:r>
        <w:rPr>
          <w:rFonts w:ascii="Times New Roman" w:hAnsi="Times New Roman" w:cs="Times New Roman"/>
        </w:rPr>
        <w:t xml:space="preserve">. Nevertheless, the study also highlighted that </w:t>
      </w:r>
      <w:r w:rsidRPr="00303959">
        <w:rPr>
          <w:rFonts w:ascii="Times New Roman" w:hAnsi="Times New Roman" w:cs="Times New Roman"/>
        </w:rPr>
        <w:t>gender, farming experience, years of education, and total income increase the probability of poor</w:t>
      </w:r>
      <w:r>
        <w:rPr>
          <w:rFonts w:ascii="Times New Roman" w:hAnsi="Times New Roman" w:cs="Times New Roman"/>
        </w:rPr>
        <w:t xml:space="preserve"> agricultural</w:t>
      </w:r>
      <w:r w:rsidRPr="00303959">
        <w:rPr>
          <w:rFonts w:ascii="Times New Roman" w:hAnsi="Times New Roman" w:cs="Times New Roman"/>
        </w:rPr>
        <w:t xml:space="preserve"> households moving out of poverty</w:t>
      </w:r>
      <w:r>
        <w:rPr>
          <w:rFonts w:ascii="Times New Roman" w:hAnsi="Times New Roman" w:cs="Times New Roman"/>
        </w:rPr>
        <w:t xml:space="preserve">. Studies also found in Kenya that </w:t>
      </w:r>
      <w:r w:rsidRPr="00260897">
        <w:rPr>
          <w:rFonts w:ascii="Times New Roman" w:hAnsi="Times New Roman" w:cs="Times New Roman"/>
        </w:rPr>
        <w:t>household size, distance to the nearest market</w:t>
      </w:r>
      <w:r>
        <w:rPr>
          <w:rFonts w:ascii="Times New Roman" w:hAnsi="Times New Roman" w:cs="Times New Roman"/>
        </w:rPr>
        <w:t xml:space="preserve"> and </w:t>
      </w:r>
      <w:r w:rsidRPr="00260897">
        <w:rPr>
          <w:rFonts w:ascii="Times New Roman" w:hAnsi="Times New Roman" w:cs="Times New Roman"/>
        </w:rPr>
        <w:t xml:space="preserve">household size </w:t>
      </w:r>
      <w:r>
        <w:rPr>
          <w:rFonts w:ascii="Times New Roman" w:hAnsi="Times New Roman" w:cs="Times New Roman"/>
        </w:rPr>
        <w:t>are the significant</w:t>
      </w:r>
      <w:r w:rsidRPr="00260897">
        <w:rPr>
          <w:rFonts w:ascii="Times New Roman" w:hAnsi="Times New Roman" w:cs="Times New Roman"/>
        </w:rPr>
        <w:t xml:space="preserve"> factors </w:t>
      </w:r>
      <w:r>
        <w:rPr>
          <w:rFonts w:ascii="Times New Roman" w:hAnsi="Times New Roman" w:cs="Times New Roman"/>
        </w:rPr>
        <w:t>determining</w:t>
      </w:r>
      <w:r w:rsidRPr="00260897">
        <w:rPr>
          <w:rFonts w:ascii="Times New Roman" w:hAnsi="Times New Roman" w:cs="Times New Roman"/>
        </w:rPr>
        <w:t xml:space="preserve"> poverty among agropastoral communities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{"citationItems":[{"id":"ITEM-1","itemData":{"ISSN":"2072-6589","author":[{"dropping-particle":"","family":"Elhadi","given":"A Yazan","non-dropping-particle":"","parse-names":false,"suffix":""},{"dropping-particle":"","family":"Nyariki","given":"D M","non-dropping-particle":"","parse-names":false,"suffix":""},{"dropping-particle":"","family":"Wasonga","given":"V O","non-dropping-particle":"","parse-names":false,"suffix":""},{"dropping-particle":"","family":"Ekaya","given":"W N","non-dropping-particle":"","parse-names":false,"suffix":""}],"container-title":"African Crop Science Journal","id":"ITEM-1","issue":"1","issued":{"date-parts":[["2012"]]},"title":"Factors influencing transient poverty among agro-pastoralists in semi-arid areas of Kenya","type":"article-journal","volume":"20"},"uris":["http://www.mendeley.com/documents/?uuid=fc60d6d7-32ae-4acc-9e5f-4fae94c76099"]}],"mendeley":{"formattedCitation":"(Elhadi et al., 2012)","plainTextFormattedCitation":"(Elhadi et al., 2012)","previouslyFormattedCitation":"(Elhadi et al., 2012)"},"properties":{"noteIndex":0},"schema":"https://github.com/citation-style-language/schema/raw/master/csl-citation.json"}</w:instrText>
      </w:r>
      <w:r>
        <w:rPr>
          <w:rFonts w:ascii="Times New Roman" w:hAnsi="Times New Roman" w:cs="Times New Roman"/>
        </w:rPr>
        <w:fldChar w:fldCharType="separate"/>
      </w:r>
      <w:r w:rsidRPr="00260897">
        <w:rPr>
          <w:rFonts w:ascii="Times New Roman" w:hAnsi="Times New Roman" w:cs="Times New Roman"/>
          <w:noProof/>
        </w:rPr>
        <w:t>(Elhadi et al., 2012)</w:t>
      </w:r>
      <w:r>
        <w:rPr>
          <w:rFonts w:ascii="Times New Roman" w:hAnsi="Times New Roman" w:cs="Times New Roman"/>
        </w:rPr>
        <w:fldChar w:fldCharType="end"/>
      </w:r>
      <w:r w:rsidRPr="00260897">
        <w:rPr>
          <w:rFonts w:ascii="Times New Roman" w:hAnsi="Times New Roman" w:cs="Times New Roman"/>
        </w:rPr>
        <w:t>.</w:t>
      </w:r>
      <w:r>
        <w:rPr>
          <w:rFonts w:ascii="Times New Roman" w:hAnsi="Times New Roman" w:cs="Times New Roman"/>
        </w:rPr>
        <w:t xml:space="preserve"> Similar evidence exists in Tanzania</w:t>
      </w:r>
      <w:r w:rsidR="00756F3B">
        <w:rPr>
          <w:rFonts w:ascii="Times New Roman" w:hAnsi="Times New Roman" w:cs="Times New Roman"/>
        </w:rPr>
        <w:t xml:space="preserve"> and</w:t>
      </w:r>
      <w:r>
        <w:rPr>
          <w:rFonts w:ascii="Times New Roman" w:hAnsi="Times New Roman" w:cs="Times New Roman"/>
        </w:rPr>
        <w:t xml:space="preserve"> South Africa, among other African countries </w:t>
      </w:r>
      <w:r>
        <w:rPr>
          <w:rFonts w:ascii="Times New Roman" w:hAnsi="Times New Roman" w:cs="Times New Roman"/>
        </w:rPr>
        <w:fldChar w:fldCharType="begin" w:fldLock="1"/>
      </w:r>
      <w:r>
        <w:rPr>
          <w:rFonts w:ascii="Times New Roman" w:hAnsi="Times New Roman" w:cs="Times New Roman"/>
          <w:lang w:val="en-GB"/>
        </w:rPr>
        <w:instrText>ADDIN CSL_CITATION {"citationItems":[{"id":"ITEM-1","itemData":{"ISSN":"0306-9192","author":[{"dropping-particle":"","family":"Pauw","given":"Karl","non-dropping-particle":"","parse-names":false,"suffix":""},{"dropping-particle":"","family":"Thurlow","given":"James","non-dropping-particle":"","parse-names":false,"suffix":""}],"container-title":"Food policy","id":"ITEM-1","issue":"6","issued":{"date-parts":[["2011"]]},"page":"795-804","publisher":"Elsevier","title":"Agricultural growth, poverty, and nutrition in Tanzania","type":"article-journal","volume":"36"},"uris":["http://www.mendeley.com/documents/?uuid=ba0981e5-6e04-4640-8d91-996e94546a48"]},{"id":"ITEM-2","itemData":{"ISSN":"0303-1853","author":[{"dropping-particle":"","family":"Yobe","given":"Collin L","non-dropping-particle":"","parse-names":false,"suffix":""},{"dropping-particle":"","family":"Mudhara","given":"Maxwell","non-dropping-particle":"","parse-names":false,"suffix":""},{"dropping-particle":"","family":"Mafongoya","given":"Paramu","non-dropping-particle":"","parse-names":false,"suffix":""}],"container-title":"Agrekon","id":"ITEM-2","issue":"3","issued":{"date-parts":[["2019"]]},"page":"340-353","publisher":"Taylor &amp; Francis","title":"Livelihood strategies and their determinants among smallholder farming households in KwaZulu-Natal province, South Africa","type":"article-journal","volume":"58"},"uris":["http://www.mendeley.com/documents/?uuid=10c9a3de-14f5-4132-8e16-abe34efbd280"]}],"mendeley":{"formattedCitation":"(Pauw &amp; Thurlow, 2011; Yobe et al., 2019)","plainTextFormattedCitation":"(Pauw &amp; Thurlow, 2011; Yobe et al., 2019)","previouslyFormattedCitation":"(Pauw &amp; Thurlow, 2011; Yobe et al., 2019)"},"properties":{"noteIndex":0},"schema":"https://github.com/citation-style-language/schema/raw/master/csl-citation.json"}</w:instrText>
      </w:r>
      <w:r>
        <w:rPr>
          <w:rFonts w:ascii="Times New Roman" w:hAnsi="Times New Roman" w:cs="Times New Roman"/>
        </w:rPr>
        <w:fldChar w:fldCharType="separate"/>
      </w:r>
      <w:r w:rsidRPr="00260897">
        <w:rPr>
          <w:rFonts w:ascii="Times New Roman" w:hAnsi="Times New Roman" w:cs="Times New Roman"/>
          <w:noProof/>
          <w:lang w:val="en-GB"/>
        </w:rPr>
        <w:t>(Pauw &amp; Thurlow, 2011; Yobe et al., 2019)</w:t>
      </w:r>
      <w:r>
        <w:rPr>
          <w:rFonts w:ascii="Times New Roman" w:hAnsi="Times New Roman" w:cs="Times New Roman"/>
        </w:rPr>
        <w:fldChar w:fldCharType="end"/>
      </w:r>
      <w:r>
        <w:rPr>
          <w:rFonts w:ascii="Times New Roman" w:hAnsi="Times New Roman" w:cs="Times New Roman"/>
        </w:rPr>
        <w:t xml:space="preserve">. </w:t>
      </w:r>
    </w:p>
    <w:p w14:paraId="51C4878F" w14:textId="68B4D7D8" w:rsidR="00F01DC1" w:rsidRDefault="00F01DC1" w:rsidP="00F01DC1">
      <w:pPr>
        <w:spacing w:before="240"/>
        <w:jc w:val="both"/>
        <w:rPr>
          <w:rFonts w:ascii="Times New Roman" w:hAnsi="Times New Roman" w:cs="Times New Roman"/>
        </w:rPr>
      </w:pPr>
      <w:r>
        <w:rPr>
          <w:rFonts w:ascii="Times New Roman" w:hAnsi="Times New Roman" w:cs="Times New Roman"/>
        </w:rPr>
        <w:t xml:space="preserve">In the Ghanaian context, agriculture is described as the backbone of the country’s economy, employing about 40% of the population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{"citationItems":[{"id":"ITEM-1","itemData":{"author":[{"dropping-particle":"","family":"GSS","given":"","non-dropping-particle":"","parse-names":false,"suffix":""}],"id":"ITEM-1","issue":"September","issued":{"date-parts":[["2021"]]},"page":"1-7","title":"Ghana Statistical Service (GSS) 2021 Population and Housing Census Provitional Results. Available on www.census2021.statsghana.gov.gh (Accessed on 25 September, 2021","type":"article-journal"},"uris":["http://www.mendeley.com/documents/?uuid=145eedc8-fca0-412d-8cf4-b2bbe0bb044e"]}],"mendeley":{"formattedCitation":"(GSS, 2021)","plainTextFormattedCitation":"(GSS, 2021)","previouslyFormattedCitation":"(GSS, 2021)"},"properties":{"noteIndex":0},"schema":"https://github.com/citation-style-language/schema/raw/master/csl-citation.json"}</w:instrText>
      </w:r>
      <w:r>
        <w:rPr>
          <w:rFonts w:ascii="Times New Roman" w:hAnsi="Times New Roman" w:cs="Times New Roman"/>
        </w:rPr>
        <w:fldChar w:fldCharType="separate"/>
      </w:r>
      <w:r w:rsidRPr="00260897">
        <w:rPr>
          <w:rFonts w:ascii="Times New Roman" w:hAnsi="Times New Roman" w:cs="Times New Roman"/>
          <w:noProof/>
        </w:rPr>
        <w:t>(GSS, 2021)</w:t>
      </w:r>
      <w:r>
        <w:rPr>
          <w:rFonts w:ascii="Times New Roman" w:hAnsi="Times New Roman" w:cs="Times New Roman"/>
        </w:rPr>
        <w:fldChar w:fldCharType="end"/>
      </w:r>
      <w:r>
        <w:rPr>
          <w:rFonts w:ascii="Times New Roman" w:hAnsi="Times New Roman" w:cs="Times New Roman"/>
        </w:rPr>
        <w:t xml:space="preserve">. </w:t>
      </w:r>
      <w:r w:rsidRPr="00260897">
        <w:rPr>
          <w:rFonts w:ascii="Times New Roman" w:hAnsi="Times New Roman" w:cs="Times New Roman"/>
        </w:rPr>
        <w:t>Ghana is recognized as one of the largest producers of cocoa, with its arable land supporting the cultivation of staple crops such as maize, millet, yam, and cashew</w:t>
      </w:r>
      <w:r>
        <w:rPr>
          <w:rFonts w:ascii="Times New Roman" w:hAnsi="Times New Roman" w:cs="Times New Roman"/>
        </w:rPr>
        <w:t>s</w:t>
      </w:r>
      <w:r w:rsidRPr="00260897">
        <w:rPr>
          <w:rFonts w:ascii="Times New Roman" w:hAnsi="Times New Roman" w:cs="Times New Roman"/>
        </w:rPr>
        <w:t xml:space="preserve">. Therefore, it is scientifically and economically reasonable to expect </w:t>
      </w:r>
      <w:r>
        <w:rPr>
          <w:rFonts w:ascii="Times New Roman" w:hAnsi="Times New Roman" w:cs="Times New Roman"/>
        </w:rPr>
        <w:t>poverty among Ghanaian farmer households to</w:t>
      </w:r>
      <w:r w:rsidRPr="00260897">
        <w:rPr>
          <w:rFonts w:ascii="Times New Roman" w:hAnsi="Times New Roman" w:cs="Times New Roman"/>
        </w:rPr>
        <w:t xml:space="preserve"> differ from the trends observed in neighbo</w:t>
      </w:r>
      <w:r>
        <w:rPr>
          <w:rFonts w:ascii="Times New Roman" w:hAnsi="Times New Roman" w:cs="Times New Roman"/>
        </w:rPr>
        <w:t>u</w:t>
      </w:r>
      <w:r w:rsidRPr="00260897">
        <w:rPr>
          <w:rFonts w:ascii="Times New Roman" w:hAnsi="Times New Roman" w:cs="Times New Roman"/>
        </w:rPr>
        <w:t>ring African countries.</w:t>
      </w:r>
      <w:r>
        <w:rPr>
          <w:rFonts w:ascii="Times New Roman" w:hAnsi="Times New Roman" w:cs="Times New Roman"/>
        </w:rPr>
        <w:t xml:space="preserve"> </w:t>
      </w:r>
      <w:r w:rsidRPr="00260897">
        <w:rPr>
          <w:rFonts w:ascii="Times New Roman" w:hAnsi="Times New Roman" w:cs="Times New Roman"/>
        </w:rPr>
        <w:t xml:space="preserve">Nevertheless, poverty among Ghanaian farmers </w:t>
      </w:r>
      <w:r>
        <w:rPr>
          <w:rFonts w:ascii="Times New Roman" w:hAnsi="Times New Roman" w:cs="Times New Roman"/>
        </w:rPr>
        <w:t>seems</w:t>
      </w:r>
      <w:r w:rsidRPr="00260897">
        <w:rPr>
          <w:rFonts w:ascii="Times New Roman" w:hAnsi="Times New Roman" w:cs="Times New Roman"/>
        </w:rPr>
        <w:t xml:space="preserve"> comparable to</w:t>
      </w:r>
      <w:r>
        <w:rPr>
          <w:rFonts w:ascii="Times New Roman" w:hAnsi="Times New Roman" w:cs="Times New Roman"/>
        </w:rPr>
        <w:t xml:space="preserve"> or exceeds</w:t>
      </w:r>
      <w:r w:rsidRPr="00260897">
        <w:rPr>
          <w:rFonts w:ascii="Times New Roman" w:hAnsi="Times New Roman" w:cs="Times New Roman"/>
        </w:rPr>
        <w:t xml:space="preserve"> that observed in neighbo</w:t>
      </w:r>
      <w:r>
        <w:rPr>
          <w:rFonts w:ascii="Times New Roman" w:hAnsi="Times New Roman" w:cs="Times New Roman"/>
        </w:rPr>
        <w:t>u</w:t>
      </w:r>
      <w:r w:rsidRPr="00260897">
        <w:rPr>
          <w:rFonts w:ascii="Times New Roman" w:hAnsi="Times New Roman" w:cs="Times New Roman"/>
        </w:rPr>
        <w:t>ring African countries. This is evidenced by the fact that over 42% of the country</w:t>
      </w:r>
      <w:r>
        <w:rPr>
          <w:rFonts w:ascii="Times New Roman" w:hAnsi="Times New Roman" w:cs="Times New Roman"/>
        </w:rPr>
        <w:t>’</w:t>
      </w:r>
      <w:r w:rsidRPr="00260897">
        <w:rPr>
          <w:rFonts w:ascii="Times New Roman" w:hAnsi="Times New Roman" w:cs="Times New Roman"/>
        </w:rPr>
        <w:t>s poverty incidence is recorded among agricultural households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{"citationItems":[{"id":"ITEM-1","itemData":{"author":[{"dropping-particle":"","family":"GSS","given":"","non-dropping-particle":"","parse-names":false,"suffix":""}],"id":"ITEM-1","issue":"September","issued":{"date-parts":[["2021"]]},"page":"1-7","title":"Ghana Statistical Service (GSS) 2021 Population and Housing Census Provitional Results. Available on www.census2021.statsghana.gov.gh (Accessed on 25 September, 2021","type":"article-journal"},"uris":["http://www.mendeley.com/documents/?uuid=145eedc8-fca0-412d-8cf4-b2bbe0bb044e"]}],"mendeley":{"formattedCitation":"(GSS, 2021)","plainTextFormattedCitation":"(GSS, 2021)","previouslyFormattedCitation":"(GSS, 2021)"},"properties":{"noteIndex":0},"schema":"https://github.com/citation-style-language/schema/raw/master/csl-citation.json"}</w:instrText>
      </w:r>
      <w:r>
        <w:rPr>
          <w:rFonts w:ascii="Times New Roman" w:hAnsi="Times New Roman" w:cs="Times New Roman"/>
        </w:rPr>
        <w:fldChar w:fldCharType="separate"/>
      </w:r>
      <w:r w:rsidRPr="00260897">
        <w:rPr>
          <w:rFonts w:ascii="Times New Roman" w:hAnsi="Times New Roman" w:cs="Times New Roman"/>
          <w:noProof/>
        </w:rPr>
        <w:t>(GSS, 2021)</w:t>
      </w:r>
      <w:r>
        <w:rPr>
          <w:rFonts w:ascii="Times New Roman" w:hAnsi="Times New Roman" w:cs="Times New Roman"/>
        </w:rPr>
        <w:fldChar w:fldCharType="end"/>
      </w:r>
      <w:r>
        <w:rPr>
          <w:rFonts w:ascii="Times New Roman" w:hAnsi="Times New Roman" w:cs="Times New Roman"/>
        </w:rPr>
        <w:t>, making agricultural households the image of poverty in the country.</w:t>
      </w:r>
      <w:r w:rsidRPr="00260897">
        <w:t xml:space="preserve"> </w:t>
      </w:r>
      <w:r w:rsidRPr="00260897">
        <w:rPr>
          <w:rFonts w:ascii="Times New Roman" w:hAnsi="Times New Roman" w:cs="Times New Roman"/>
        </w:rPr>
        <w:t xml:space="preserve">While fragmented accounts exist in the literature examining </w:t>
      </w:r>
      <w:r>
        <w:rPr>
          <w:rFonts w:ascii="Times New Roman" w:hAnsi="Times New Roman" w:cs="Times New Roman"/>
        </w:rPr>
        <w:t xml:space="preserve">the factors driving </w:t>
      </w:r>
      <w:r w:rsidRPr="00260897">
        <w:rPr>
          <w:rFonts w:ascii="Times New Roman" w:hAnsi="Times New Roman" w:cs="Times New Roman"/>
        </w:rPr>
        <w:t xml:space="preserve">poverty among agricultural households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{"citationItems":[{"id":"ITEM-1","itemData":{"author":[{"dropping-particle":"","family":"Abdulai","given":"Abdul-Mumin","non-dropping-particle":"","parse-names":false,"suffix":""}],"container-title":"Agricultural Economics","id":"ITEM-1","issue":"2","issued":{"date-parts":[["2021"]]},"page":"88-97","title":"Empirical Analysis of Determinants of Poverty Among Farmers in Rural Northern Ghana","type":"article-journal","volume":"6"},"uris":["http://www.mendeley.com/documents/?uuid=494a0c90-e344-4f65-aec8-b0eb6c0af768"]},{"id":"ITEM-2","itemData":{"ISSN":"2452-2929","author":[{"dropping-particle":"","family":"Dagunga","given":"Gilbert","non-dropping-particle":"","parse-names":false,"suffix":""},{"dropping-particle":"","family":"Ayamga","given":"Micheal","non-dropping-particle":"","parse-names":false,"suffix":""},{"dropping-particle":"","family":"Danso-Abbeam","given":"Gideon","non-dropping-particle":"","parse-names":false,"suffix":""}],"container-title":"World Development Perspectives","id":"ITEM-2","issued":{"date-parts":[["2020"]]},"page":"100264","publisher":"Elsevier","title":"To what extent should farm households diversify? Implications on multidimensional poverty in Ghana","type":"article-journal","volume":"20"},"uris":["http://www.mendeley.com/documents/?uuid=0f92f017-1c58-40db-968f-c6d664b6d9cb"]},{"id":"ITEM-3","itemData":{"ISSN":"2193-7532","author":[{"dropping-particle":"","family":"Dwomoh","given":"Duah","non-dropping-particle":"","parse-names":false,"suffix":""},{"dropping-particle":"","family":"Agyabeng","given":"Kofi","non-dropping-particle":"","parse-names":false,"suffix":""},{"dropping-particle":"","family":"Tuffour","given":"Henry Oppong","non-dropping-particle":"","parse-names":false,"suffix":""},{"dropping-particle":"","family":"Tetteh","given":"Afua","non-dropping-particle":"","parse-names":false,"suffix":""},{"dropping-particle":"","family":"Godi","given":"Anthony","non-dropping-particle":"","parse-names":false,"suffix":""},{"dropping-particle":"","family":"Aryeetey","given":"Richmond","non-dropping-particle":"","parse-names":false,"suffix":""}],"container-title":"Agricultural and Food Economics","id":"ITEM-3","issue":"1","issued":{"date-parts":[["2023"]]},"page":"24","publisher":"Springer","title":"Modeling inequality in access to agricultural productive resources and socioeconomic determinants of household food security in Ghana: a cross-sectional study","type":"article-journal","volume":"11"},"uris":["http://www.mendeley.com/documents/?uuid=913ebc70-34d1-4cc6-8e69-747e2b53f87c"]}],"mendeley":{"formattedCitation":"(Abdulai, 2021; Dagunga et al., 2020; Dwomoh et al., 2023)","plainTextFormattedCitation":"(Abdulai, 2021; Dagunga et al., 2020; Dwomoh et al., 2023)","previouslyFormattedCitation":"(Abdulai, 2021; Dagunga et al., 2020; Dwomoh et al., 2023)"},"properties":{"noteIndex":0},"schema":"https://github.com/citation-style-language/schema/raw/master/csl-citation.json"}</w:instrText>
      </w:r>
      <w:r>
        <w:rPr>
          <w:rFonts w:ascii="Times New Roman" w:hAnsi="Times New Roman" w:cs="Times New Roman"/>
        </w:rPr>
        <w:fldChar w:fldCharType="separate"/>
      </w:r>
      <w:r w:rsidRPr="00260897">
        <w:rPr>
          <w:rFonts w:ascii="Times New Roman" w:hAnsi="Times New Roman" w:cs="Times New Roman"/>
          <w:noProof/>
        </w:rPr>
        <w:t>(Abdulai, 2021; Dagunga et al., 2020; Dwomoh et al., 2023)</w:t>
      </w:r>
      <w:r>
        <w:rPr>
          <w:rFonts w:ascii="Times New Roman" w:hAnsi="Times New Roman" w:cs="Times New Roman"/>
        </w:rPr>
        <w:fldChar w:fldCharType="end"/>
      </w:r>
      <w:r w:rsidRPr="00260897">
        <w:rPr>
          <w:rFonts w:ascii="Times New Roman" w:hAnsi="Times New Roman" w:cs="Times New Roman"/>
        </w:rPr>
        <w:t>, a critical examination reveals that these studies, like those in other African countries</w:t>
      </w:r>
      <w:r>
        <w:rPr>
          <w:rFonts w:ascii="Times New Roman" w:hAnsi="Times New Roman" w:cs="Times New Roman"/>
        </w:rPr>
        <w:t xml:space="preserve"> and other parts of the world</w:t>
      </w:r>
      <w:r w:rsidRPr="00260897">
        <w:rPr>
          <w:rFonts w:ascii="Times New Roman" w:hAnsi="Times New Roman" w:cs="Times New Roman"/>
        </w:rPr>
        <w:t xml:space="preserve">, are conducted within specific regions or geographical areas. This </w:t>
      </w:r>
      <w:r>
        <w:rPr>
          <w:rFonts w:ascii="Times New Roman" w:hAnsi="Times New Roman" w:cs="Times New Roman"/>
        </w:rPr>
        <w:t>spatial</w:t>
      </w:r>
      <w:r w:rsidRPr="00260897">
        <w:rPr>
          <w:rFonts w:ascii="Times New Roman" w:hAnsi="Times New Roman" w:cs="Times New Roman"/>
        </w:rPr>
        <w:t xml:space="preserve"> limitation not only restricts a comprehensive assessment of the factors driving poverty among agricultural households but also undermines the robustness of the findings</w:t>
      </w:r>
      <w:r>
        <w:rPr>
          <w:rFonts w:ascii="Times New Roman" w:hAnsi="Times New Roman" w:cs="Times New Roman"/>
        </w:rPr>
        <w:t>, possibly leading to reductionist policy interventions. Further, market dynamics in agricultural commun</w:t>
      </w:r>
      <w:r w:rsidR="00756F3B">
        <w:rPr>
          <w:rFonts w:ascii="Times New Roman" w:hAnsi="Times New Roman" w:cs="Times New Roman"/>
        </w:rPr>
        <w:t>i</w:t>
      </w:r>
      <w:r>
        <w:rPr>
          <w:rFonts w:ascii="Times New Roman" w:hAnsi="Times New Roman" w:cs="Times New Roman"/>
        </w:rPr>
        <w:t>ties perpetuating poverty among agricultural households need to be continuously studied.</w:t>
      </w:r>
    </w:p>
    <w:p w14:paraId="00A14B56" w14:textId="63E63856" w:rsidR="00F01DC1" w:rsidRDefault="00F01DC1" w:rsidP="00F01DC1">
      <w:pPr>
        <w:spacing w:before="240"/>
        <w:jc w:val="both"/>
        <w:rPr>
          <w:rFonts w:ascii="Times New Roman" w:hAnsi="Times New Roman" w:cs="Times New Roman"/>
        </w:rPr>
      </w:pPr>
      <w:r>
        <w:rPr>
          <w:rFonts w:ascii="Times New Roman" w:hAnsi="Times New Roman" w:cs="Times New Roman"/>
        </w:rPr>
        <w:t>This validates the need for a continuous examination of the topic. Against the backdrop established, we examined the factors driving poverty among agricultural households in Ghana</w:t>
      </w:r>
      <w:r w:rsidR="00756F3B">
        <w:rPr>
          <w:rFonts w:ascii="Times New Roman" w:hAnsi="Times New Roman" w:cs="Times New Roman"/>
        </w:rPr>
        <w:t>,</w:t>
      </w:r>
      <w:r>
        <w:rPr>
          <w:rFonts w:ascii="Times New Roman" w:hAnsi="Times New Roman" w:cs="Times New Roman"/>
        </w:rPr>
        <w:t xml:space="preserve"> taking into consideration (1) agricultural households</w:t>
      </w:r>
      <w:r w:rsidR="00756F3B">
        <w:rPr>
          <w:rFonts w:ascii="Times New Roman" w:hAnsi="Times New Roman" w:cs="Times New Roman"/>
        </w:rPr>
        <w:t>’</w:t>
      </w:r>
      <w:r>
        <w:rPr>
          <w:rFonts w:ascii="Times New Roman" w:hAnsi="Times New Roman" w:cs="Times New Roman"/>
        </w:rPr>
        <w:t xml:space="preserve"> demographic characterist</w:t>
      </w:r>
      <w:r w:rsidR="00756F3B">
        <w:rPr>
          <w:rFonts w:ascii="Times New Roman" w:hAnsi="Times New Roman" w:cs="Times New Roman"/>
        </w:rPr>
        <w:t>i</w:t>
      </w:r>
      <w:r>
        <w:rPr>
          <w:rFonts w:ascii="Times New Roman" w:hAnsi="Times New Roman" w:cs="Times New Roman"/>
        </w:rPr>
        <w:t>cs</w:t>
      </w:r>
      <w:r w:rsidR="00756F3B">
        <w:rPr>
          <w:rFonts w:ascii="Times New Roman" w:hAnsi="Times New Roman" w:cs="Times New Roman"/>
        </w:rPr>
        <w:t>,</w:t>
      </w:r>
      <w:r>
        <w:rPr>
          <w:rFonts w:ascii="Times New Roman" w:hAnsi="Times New Roman" w:cs="Times New Roman"/>
        </w:rPr>
        <w:t xml:space="preserve"> (2) asset holdings and market dynamics in agricultural communities and (3) spatial determinants of poverty among agricultural households. </w:t>
      </w:r>
      <w:r w:rsidRPr="00260897">
        <w:rPr>
          <w:rFonts w:ascii="Times New Roman" w:hAnsi="Times New Roman" w:cs="Times New Roman"/>
        </w:rPr>
        <w:t xml:space="preserve">By uncovering the nuanced dynamics contributing to poverty </w:t>
      </w:r>
      <w:r>
        <w:rPr>
          <w:rFonts w:ascii="Times New Roman" w:hAnsi="Times New Roman" w:cs="Times New Roman"/>
        </w:rPr>
        <w:t>nationally</w:t>
      </w:r>
      <w:r w:rsidRPr="00260897">
        <w:rPr>
          <w:rFonts w:ascii="Times New Roman" w:hAnsi="Times New Roman" w:cs="Times New Roman"/>
        </w:rPr>
        <w:t>, our findings offer valuable insights for policymakers aiming to formulate</w:t>
      </w:r>
      <w:r>
        <w:rPr>
          <w:rFonts w:ascii="Times New Roman" w:hAnsi="Times New Roman" w:cs="Times New Roman"/>
        </w:rPr>
        <w:t xml:space="preserve"> holistic</w:t>
      </w:r>
      <w:r w:rsidRPr="00260897">
        <w:rPr>
          <w:rFonts w:ascii="Times New Roman" w:hAnsi="Times New Roman" w:cs="Times New Roman"/>
        </w:rPr>
        <w:t xml:space="preserve"> targeted interventions and strategies to alleviate poverty and promote sustainable development in the agricultural sector. Moreover, our research contributes to the broader discourse on poverty </w:t>
      </w:r>
      <w:r w:rsidRPr="00260897">
        <w:rPr>
          <w:rFonts w:ascii="Times New Roman" w:hAnsi="Times New Roman" w:cs="Times New Roman"/>
        </w:rPr>
        <w:lastRenderedPageBreak/>
        <w:t xml:space="preserve">alleviation and agricultural development, enhancing </w:t>
      </w:r>
      <w:r>
        <w:rPr>
          <w:rFonts w:ascii="Times New Roman" w:hAnsi="Times New Roman" w:cs="Times New Roman"/>
        </w:rPr>
        <w:t>understanding of</w:t>
      </w:r>
      <w:r w:rsidRPr="00260897">
        <w:rPr>
          <w:rFonts w:ascii="Times New Roman" w:hAnsi="Times New Roman" w:cs="Times New Roman"/>
        </w:rPr>
        <w:t xml:space="preserve"> the complex relationship between agriculture</w:t>
      </w:r>
      <w:r>
        <w:rPr>
          <w:rFonts w:ascii="Times New Roman" w:hAnsi="Times New Roman" w:cs="Times New Roman"/>
        </w:rPr>
        <w:t xml:space="preserve"> and </w:t>
      </w:r>
      <w:r w:rsidRPr="00260897">
        <w:rPr>
          <w:rFonts w:ascii="Times New Roman" w:hAnsi="Times New Roman" w:cs="Times New Roman"/>
        </w:rPr>
        <w:t>poverty</w:t>
      </w:r>
      <w:r>
        <w:rPr>
          <w:rFonts w:ascii="Times New Roman" w:hAnsi="Times New Roman" w:cs="Times New Roman"/>
        </w:rPr>
        <w:t xml:space="preserve"> in developing regions, learning from the case of Ghana</w:t>
      </w:r>
      <w:r w:rsidRPr="00260897">
        <w:rPr>
          <w:rFonts w:ascii="Times New Roman" w:hAnsi="Times New Roman" w:cs="Times New Roman"/>
        </w:rPr>
        <w:t>.</w:t>
      </w:r>
    </w:p>
    <w:p w14:paraId="66660FC8" w14:textId="77777777" w:rsidR="00F01DC1" w:rsidRPr="00F01DC1" w:rsidRDefault="00F01DC1" w:rsidP="007F08CF">
      <w:pPr>
        <w:rPr>
          <w:rFonts w:ascii="Times New Roman" w:hAnsi="Times New Roman" w:cs="Times New Roman"/>
        </w:rPr>
      </w:pPr>
    </w:p>
    <w:p w14:paraId="23BC51CA" w14:textId="77777777" w:rsidR="00756F3B" w:rsidRDefault="00756F3B" w:rsidP="00260897">
      <w:pPr>
        <w:spacing w:before="240"/>
        <w:jc w:val="both"/>
        <w:rPr>
          <w:rFonts w:ascii="Times New Roman" w:hAnsi="Times New Roman" w:cs="Times New Roman"/>
          <w:b/>
          <w:bCs/>
        </w:rPr>
      </w:pPr>
    </w:p>
    <w:p w14:paraId="2484FD3C" w14:textId="77BCDECD" w:rsidR="00260897" w:rsidRDefault="00260897" w:rsidP="00260897">
      <w:pPr>
        <w:spacing w:before="240"/>
        <w:jc w:val="both"/>
        <w:rPr>
          <w:rFonts w:ascii="Times New Roman" w:hAnsi="Times New Roman" w:cs="Times New Roman"/>
          <w:b/>
          <w:bCs/>
        </w:rPr>
      </w:pPr>
      <w:r>
        <w:rPr>
          <w:rFonts w:ascii="Times New Roman" w:hAnsi="Times New Roman" w:cs="Times New Roman"/>
          <w:b/>
          <w:bCs/>
        </w:rPr>
        <w:t xml:space="preserve">Methodology </w:t>
      </w:r>
    </w:p>
    <w:p w14:paraId="44339F21" w14:textId="77777777" w:rsidR="00B17A0D" w:rsidRDefault="00B17A0D" w:rsidP="00B17A0D">
      <w:pPr>
        <w:rPr>
          <w:rFonts w:ascii="Times New Roman" w:hAnsi="Times New Roman" w:cs="Times New Roman"/>
        </w:rPr>
      </w:pPr>
    </w:p>
    <w:p w14:paraId="0295CEFF" w14:textId="377FFDAD" w:rsidR="00B17A0D" w:rsidRPr="00B17A0D" w:rsidRDefault="00B17A0D" w:rsidP="00B17A0D">
      <w:pPr>
        <w:rPr>
          <w:rFonts w:ascii="Times New Roman" w:hAnsi="Times New Roman" w:cs="Times New Roman"/>
          <w:b/>
          <w:bCs/>
        </w:rPr>
      </w:pPr>
      <w:r w:rsidRPr="00B17A0D">
        <w:rPr>
          <w:rFonts w:ascii="Times New Roman" w:hAnsi="Times New Roman" w:cs="Times New Roman"/>
          <w:b/>
          <w:bCs/>
        </w:rPr>
        <w:t xml:space="preserve">Data </w:t>
      </w:r>
    </w:p>
    <w:p w14:paraId="5B0FCC17" w14:textId="323E1C53" w:rsidR="00B17A0D" w:rsidRPr="00172731" w:rsidRDefault="00B17A0D" w:rsidP="00B17A0D">
      <w:pPr>
        <w:spacing w:before="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study uses data from the seventh round of the Ghana Living Standard Survey (GLSS 2016/17) conducted by the Ghana Statistical Service. The GLSS provides crucial information on various socioeconomic indicators such as poverty, employment, education, and other related topics for households in Ghana. It covered a total of 14,009 households across all regions in Ghana. This research focused on agricultural households, specifically those whose heads are engaged in the agricultural sector and for whom agriculture is the main source of livelihood. There were 4,670 agricultural households in the dataset. We excluded </w:t>
      </w:r>
      <w:r w:rsidR="006257C6">
        <w:rPr>
          <w:rFonts w:ascii="Times New Roman" w:eastAsia="Times New Roman" w:hAnsi="Times New Roman" w:cs="Times New Roman"/>
          <w:color w:val="000000" w:themeColor="text1"/>
        </w:rPr>
        <w:t>58</w:t>
      </w:r>
      <w:r>
        <w:rPr>
          <w:rFonts w:ascii="Times New Roman" w:eastAsia="Times New Roman" w:hAnsi="Times New Roman" w:cs="Times New Roman"/>
          <w:color w:val="000000" w:themeColor="text1"/>
        </w:rPr>
        <w:t xml:space="preserve"> households, including those in Accra</w:t>
      </w:r>
      <w:r w:rsidR="006257C6">
        <w:rPr>
          <w:rFonts w:ascii="Times New Roman" w:eastAsia="Times New Roman" w:hAnsi="Times New Roman" w:cs="Times New Roman"/>
          <w:color w:val="000000" w:themeColor="text1"/>
        </w:rPr>
        <w:t xml:space="preserve"> (7 households) </w:t>
      </w:r>
      <w:r>
        <w:rPr>
          <w:rFonts w:ascii="Times New Roman" w:eastAsia="Times New Roman" w:hAnsi="Times New Roman" w:cs="Times New Roman"/>
          <w:color w:val="000000" w:themeColor="text1"/>
        </w:rPr>
        <w:t>and those with non-Ghanaian heads</w:t>
      </w:r>
      <w:r w:rsidR="006257C6">
        <w:rPr>
          <w:rFonts w:ascii="Times New Roman" w:eastAsia="Times New Roman" w:hAnsi="Times New Roman" w:cs="Times New Roman"/>
          <w:color w:val="000000" w:themeColor="text1"/>
        </w:rPr>
        <w:t xml:space="preserve"> (51 households)</w:t>
      </w:r>
      <w:r>
        <w:rPr>
          <w:rFonts w:ascii="Times New Roman" w:eastAsia="Times New Roman" w:hAnsi="Times New Roman" w:cs="Times New Roman"/>
          <w:color w:val="000000" w:themeColor="text1"/>
        </w:rPr>
        <w:t>, reducing our sample size to 4,</w:t>
      </w:r>
      <w:r w:rsidR="004159E2">
        <w:rPr>
          <w:rFonts w:ascii="Times New Roman" w:eastAsia="Times New Roman" w:hAnsi="Times New Roman" w:cs="Times New Roman"/>
          <w:color w:val="000000" w:themeColor="text1"/>
        </w:rPr>
        <w:t>612</w:t>
      </w:r>
      <w:r>
        <w:rPr>
          <w:rFonts w:ascii="Times New Roman" w:eastAsia="Times New Roman" w:hAnsi="Times New Roman" w:cs="Times New Roman"/>
          <w:color w:val="000000" w:themeColor="text1"/>
        </w:rPr>
        <w:t>.</w:t>
      </w:r>
      <w:r w:rsidR="004F05B5">
        <w:rPr>
          <w:rFonts w:ascii="Times New Roman" w:eastAsia="Times New Roman" w:hAnsi="Times New Roman" w:cs="Times New Roman"/>
          <w:color w:val="000000" w:themeColor="text1"/>
        </w:rPr>
        <w:t xml:space="preserve"> </w:t>
      </w:r>
      <w:r w:rsidR="004159E2">
        <w:rPr>
          <w:rFonts w:ascii="Times New Roman" w:eastAsia="Times New Roman" w:hAnsi="Times New Roman" w:cs="Times New Roman"/>
          <w:color w:val="000000" w:themeColor="text1"/>
        </w:rPr>
        <w:t xml:space="preserve"> </w:t>
      </w:r>
      <w:r w:rsidR="004159E2" w:rsidRPr="004159E2">
        <w:rPr>
          <w:rFonts w:ascii="Times New Roman" w:eastAsia="Times New Roman" w:hAnsi="Times New Roman" w:cs="Times New Roman"/>
          <w:color w:val="000000" w:themeColor="text1"/>
        </w:rPr>
        <w:t xml:space="preserve">Accra was excluded because there were only 7 agricultural households in Accra, and none of these households were classified as poor, making it non-representative of the </w:t>
      </w:r>
      <w:r w:rsidR="004159E2">
        <w:rPr>
          <w:rFonts w:ascii="Times New Roman" w:eastAsia="Times New Roman" w:hAnsi="Times New Roman" w:cs="Times New Roman"/>
          <w:color w:val="000000" w:themeColor="text1"/>
        </w:rPr>
        <w:t xml:space="preserve">typical </w:t>
      </w:r>
      <w:r w:rsidR="004159E2" w:rsidRPr="004159E2">
        <w:rPr>
          <w:rFonts w:ascii="Times New Roman" w:eastAsia="Times New Roman" w:hAnsi="Times New Roman" w:cs="Times New Roman"/>
          <w:color w:val="000000" w:themeColor="text1"/>
        </w:rPr>
        <w:t>agricultural sector. Non-Ghanaian households were excluded to maintain the focus on the socioeconomic dynamics specific to Ghanaian agricultural households, ensuring cultural and contextual relevance and uniformity in the analysis.</w:t>
      </w:r>
      <w:r w:rsidR="004159E2">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The dependent variable under consideration in this study is the binary poverty status, which determines whether a household is classified as poor or non-poor. The study encompasses five groups</w:t>
      </w:r>
      <w:r w:rsidR="004159E2">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of potential factors associated with poverty: demographic characteristics of the household head, household traits, asset ownership and financial access, agricultural activities, and geographic and environmental considerations. Additional details about the variables used in the study can be found in Table 1.</w:t>
      </w:r>
    </w:p>
    <w:p w14:paraId="0815844C" w14:textId="77777777" w:rsidR="00B17A0D" w:rsidRPr="00172731" w:rsidRDefault="00B17A0D" w:rsidP="00B17A0D">
      <w:pPr>
        <w:rPr>
          <w:rFonts w:ascii="Times New Roman" w:hAnsi="Times New Roman" w:cs="Times New Roman"/>
        </w:rPr>
      </w:pPr>
    </w:p>
    <w:p w14:paraId="3C810757" w14:textId="77777777" w:rsidR="00B17A0D" w:rsidRPr="00172731" w:rsidRDefault="00B17A0D" w:rsidP="00B17A0D">
      <w:pPr>
        <w:pStyle w:val="Caption"/>
        <w:keepNext/>
        <w:rPr>
          <w:rFonts w:ascii="Times New Roman" w:hAnsi="Times New Roman" w:cs="Times New Roman"/>
          <w:i w:val="0"/>
          <w:iCs w:val="0"/>
          <w:sz w:val="21"/>
          <w:szCs w:val="21"/>
        </w:rPr>
      </w:pPr>
      <w:r w:rsidRPr="00172731">
        <w:rPr>
          <w:rFonts w:ascii="Times New Roman" w:hAnsi="Times New Roman" w:cs="Times New Roman"/>
          <w:i w:val="0"/>
          <w:iCs w:val="0"/>
          <w:sz w:val="21"/>
          <w:szCs w:val="21"/>
        </w:rPr>
        <w:t xml:space="preserve">Table </w:t>
      </w:r>
      <w:r w:rsidRPr="00172731">
        <w:rPr>
          <w:rFonts w:ascii="Times New Roman" w:hAnsi="Times New Roman" w:cs="Times New Roman"/>
          <w:i w:val="0"/>
          <w:iCs w:val="0"/>
          <w:sz w:val="21"/>
          <w:szCs w:val="21"/>
        </w:rPr>
        <w:fldChar w:fldCharType="begin"/>
      </w:r>
      <w:r w:rsidRPr="00172731">
        <w:rPr>
          <w:rFonts w:ascii="Times New Roman" w:hAnsi="Times New Roman" w:cs="Times New Roman"/>
          <w:i w:val="0"/>
          <w:iCs w:val="0"/>
          <w:sz w:val="21"/>
          <w:szCs w:val="21"/>
        </w:rPr>
        <w:instrText xml:space="preserve"> SEQ Table \* ARABIC </w:instrText>
      </w:r>
      <w:r w:rsidRPr="00172731">
        <w:rPr>
          <w:rFonts w:ascii="Times New Roman" w:hAnsi="Times New Roman" w:cs="Times New Roman"/>
          <w:i w:val="0"/>
          <w:iCs w:val="0"/>
          <w:sz w:val="21"/>
          <w:szCs w:val="21"/>
        </w:rPr>
        <w:fldChar w:fldCharType="separate"/>
      </w:r>
      <w:r w:rsidRPr="00172731">
        <w:rPr>
          <w:rFonts w:ascii="Times New Roman" w:hAnsi="Times New Roman" w:cs="Times New Roman"/>
          <w:i w:val="0"/>
          <w:iCs w:val="0"/>
          <w:noProof/>
          <w:sz w:val="21"/>
          <w:szCs w:val="21"/>
        </w:rPr>
        <w:t>1</w:t>
      </w:r>
      <w:r w:rsidRPr="00172731">
        <w:rPr>
          <w:rFonts w:ascii="Times New Roman" w:hAnsi="Times New Roman" w:cs="Times New Roman"/>
          <w:i w:val="0"/>
          <w:iCs w:val="0"/>
          <w:sz w:val="21"/>
          <w:szCs w:val="21"/>
        </w:rPr>
        <w:fldChar w:fldCharType="end"/>
      </w:r>
      <w:r w:rsidRPr="00172731">
        <w:rPr>
          <w:rFonts w:ascii="Times New Roman" w:hAnsi="Times New Roman" w:cs="Times New Roman"/>
          <w:i w:val="0"/>
          <w:iCs w:val="0"/>
          <w:sz w:val="21"/>
          <w:szCs w:val="21"/>
        </w:rPr>
        <w:t>: Description of Variables</w:t>
      </w:r>
    </w:p>
    <w:tbl>
      <w:tblPr>
        <w:tblStyle w:val="PlainTable2"/>
        <w:tblW w:w="0" w:type="auto"/>
        <w:tblBorders>
          <w:top w:val="single" w:sz="4" w:space="0" w:color="auto"/>
          <w:bottom w:val="single" w:sz="4" w:space="0" w:color="auto"/>
        </w:tblBorders>
        <w:tblLook w:val="04A0" w:firstRow="1" w:lastRow="0" w:firstColumn="1" w:lastColumn="0" w:noHBand="0" w:noVBand="1"/>
      </w:tblPr>
      <w:tblGrid>
        <w:gridCol w:w="3674"/>
        <w:gridCol w:w="154"/>
        <w:gridCol w:w="992"/>
        <w:gridCol w:w="1345"/>
        <w:gridCol w:w="3195"/>
      </w:tblGrid>
      <w:tr w:rsidR="00B17A0D" w:rsidRPr="004F05B5" w14:paraId="237A2536" w14:textId="77777777" w:rsidTr="004F05B5">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auto"/>
              <w:bottom w:val="single" w:sz="4" w:space="0" w:color="auto"/>
            </w:tcBorders>
          </w:tcPr>
          <w:p w14:paraId="3D036321"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Variable</w:t>
            </w:r>
          </w:p>
        </w:tc>
        <w:tc>
          <w:tcPr>
            <w:tcW w:w="992" w:type="dxa"/>
            <w:tcBorders>
              <w:top w:val="single" w:sz="4" w:space="0" w:color="auto"/>
              <w:bottom w:val="single" w:sz="4" w:space="0" w:color="auto"/>
            </w:tcBorders>
          </w:tcPr>
          <w:p w14:paraId="45FED09D" w14:textId="77777777" w:rsidR="00B17A0D" w:rsidRPr="004F05B5" w:rsidRDefault="00B17A0D" w:rsidP="004F05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4F05B5">
              <w:rPr>
                <w:rFonts w:ascii="Times New Roman" w:hAnsi="Times New Roman" w:cs="Times New Roman"/>
                <w:b w:val="0"/>
                <w:bCs w:val="0"/>
                <w:sz w:val="20"/>
                <w:szCs w:val="20"/>
              </w:rPr>
              <w:t>Mean</w:t>
            </w:r>
          </w:p>
        </w:tc>
        <w:tc>
          <w:tcPr>
            <w:tcW w:w="4540" w:type="dxa"/>
            <w:gridSpan w:val="2"/>
            <w:tcBorders>
              <w:top w:val="single" w:sz="4" w:space="0" w:color="auto"/>
              <w:bottom w:val="single" w:sz="4" w:space="0" w:color="auto"/>
            </w:tcBorders>
          </w:tcPr>
          <w:p w14:paraId="5B95F8E4" w14:textId="77777777" w:rsidR="00B17A0D" w:rsidRPr="004F05B5" w:rsidRDefault="00B17A0D" w:rsidP="004F05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4F05B5">
              <w:rPr>
                <w:rFonts w:ascii="Times New Roman" w:hAnsi="Times New Roman" w:cs="Times New Roman"/>
                <w:b w:val="0"/>
                <w:bCs w:val="0"/>
                <w:sz w:val="20"/>
                <w:szCs w:val="20"/>
              </w:rPr>
              <w:t>Description</w:t>
            </w:r>
          </w:p>
        </w:tc>
      </w:tr>
      <w:tr w:rsidR="00B17A0D" w:rsidRPr="004F05B5" w14:paraId="1F0E6B5F" w14:textId="77777777" w:rsidTr="004F05B5">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auto"/>
              <w:bottom w:val="none" w:sz="0" w:space="0" w:color="auto"/>
            </w:tcBorders>
          </w:tcPr>
          <w:p w14:paraId="1FF24F0D" w14:textId="77777777" w:rsidR="00B17A0D" w:rsidRPr="004F05B5" w:rsidRDefault="00B17A0D" w:rsidP="004F05B5">
            <w:pPr>
              <w:rPr>
                <w:rFonts w:ascii="Times New Roman" w:hAnsi="Times New Roman" w:cs="Times New Roman"/>
                <w:sz w:val="20"/>
                <w:szCs w:val="20"/>
              </w:rPr>
            </w:pPr>
            <w:r w:rsidRPr="004F05B5">
              <w:rPr>
                <w:rFonts w:ascii="Times New Roman" w:hAnsi="Times New Roman" w:cs="Times New Roman"/>
                <w:sz w:val="20"/>
                <w:szCs w:val="20"/>
              </w:rPr>
              <w:t>Dependent Variable</w:t>
            </w:r>
          </w:p>
        </w:tc>
        <w:tc>
          <w:tcPr>
            <w:tcW w:w="992" w:type="dxa"/>
            <w:tcBorders>
              <w:top w:val="single" w:sz="4" w:space="0" w:color="auto"/>
              <w:bottom w:val="none" w:sz="0" w:space="0" w:color="auto"/>
            </w:tcBorders>
          </w:tcPr>
          <w:p w14:paraId="2DCF75AC" w14:textId="77777777" w:rsidR="00B17A0D" w:rsidRPr="004F05B5" w:rsidRDefault="00B17A0D" w:rsidP="004F05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single" w:sz="4" w:space="0" w:color="auto"/>
              <w:bottom w:val="none" w:sz="0" w:space="0" w:color="auto"/>
            </w:tcBorders>
          </w:tcPr>
          <w:p w14:paraId="0AE21A0F" w14:textId="77777777" w:rsidR="00B17A0D" w:rsidRPr="004F05B5" w:rsidRDefault="00B17A0D" w:rsidP="004F05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17A0D" w:rsidRPr="004F05B5" w14:paraId="4BD868EB"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0739DEA7"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 xml:space="preserve">Poor </w:t>
            </w:r>
          </w:p>
        </w:tc>
        <w:tc>
          <w:tcPr>
            <w:tcW w:w="992" w:type="dxa"/>
          </w:tcPr>
          <w:p w14:paraId="521F568D"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0.427</w:t>
            </w:r>
          </w:p>
        </w:tc>
        <w:tc>
          <w:tcPr>
            <w:tcW w:w="4540" w:type="dxa"/>
            <w:gridSpan w:val="2"/>
          </w:tcPr>
          <w:p w14:paraId="17484DAB" w14:textId="63675661"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household is poor and 0 if non-poor</w:t>
            </w:r>
          </w:p>
        </w:tc>
      </w:tr>
      <w:tr w:rsidR="00B17A0D" w:rsidRPr="004F05B5" w14:paraId="13DA6817" w14:textId="77777777" w:rsidTr="004F05B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483DEA5E" w14:textId="77777777" w:rsidR="00B17A0D" w:rsidRPr="004F05B5" w:rsidRDefault="00B17A0D" w:rsidP="004F05B5">
            <w:pPr>
              <w:rPr>
                <w:rFonts w:ascii="Times New Roman" w:hAnsi="Times New Roman" w:cs="Times New Roman"/>
                <w:sz w:val="20"/>
                <w:szCs w:val="20"/>
              </w:rPr>
            </w:pPr>
            <w:r w:rsidRPr="004F05B5">
              <w:rPr>
                <w:rFonts w:ascii="Times New Roman" w:hAnsi="Times New Roman" w:cs="Times New Roman"/>
                <w:sz w:val="20"/>
                <w:szCs w:val="20"/>
              </w:rPr>
              <w:t>Demographics of household head</w:t>
            </w:r>
          </w:p>
        </w:tc>
        <w:tc>
          <w:tcPr>
            <w:tcW w:w="992" w:type="dxa"/>
            <w:tcBorders>
              <w:top w:val="none" w:sz="0" w:space="0" w:color="auto"/>
              <w:bottom w:val="none" w:sz="0" w:space="0" w:color="auto"/>
            </w:tcBorders>
          </w:tcPr>
          <w:p w14:paraId="0A5500AD"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7A07AF3B"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17A0D" w:rsidRPr="004F05B5" w14:paraId="465CA86E" w14:textId="77777777" w:rsidTr="004F05B5">
        <w:trPr>
          <w:trHeight w:val="194"/>
        </w:trPr>
        <w:tc>
          <w:tcPr>
            <w:cnfStyle w:val="001000000000" w:firstRow="0" w:lastRow="0" w:firstColumn="1" w:lastColumn="0" w:oddVBand="0" w:evenVBand="0" w:oddHBand="0" w:evenHBand="0" w:firstRowFirstColumn="0" w:firstRowLastColumn="0" w:lastRowFirstColumn="0" w:lastRowLastColumn="0"/>
            <w:tcW w:w="3828" w:type="dxa"/>
            <w:gridSpan w:val="2"/>
          </w:tcPr>
          <w:p w14:paraId="3CD8055C"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Female</w:t>
            </w:r>
          </w:p>
        </w:tc>
        <w:tc>
          <w:tcPr>
            <w:tcW w:w="992" w:type="dxa"/>
          </w:tcPr>
          <w:p w14:paraId="46526D71"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0.200</w:t>
            </w:r>
          </w:p>
        </w:tc>
        <w:tc>
          <w:tcPr>
            <w:tcW w:w="4540" w:type="dxa"/>
            <w:gridSpan w:val="2"/>
          </w:tcPr>
          <w:p w14:paraId="633D6BC7" w14:textId="0E69C3FF"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 xml:space="preserve">household head is female and 0 if male </w:t>
            </w:r>
          </w:p>
        </w:tc>
      </w:tr>
      <w:tr w:rsidR="00B17A0D" w:rsidRPr="004F05B5" w14:paraId="12C584BC" w14:textId="77777777" w:rsidTr="004F05B5">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6BB65674"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 xml:space="preserve">Age  </w:t>
            </w:r>
          </w:p>
        </w:tc>
        <w:tc>
          <w:tcPr>
            <w:tcW w:w="992" w:type="dxa"/>
            <w:tcBorders>
              <w:top w:val="none" w:sz="0" w:space="0" w:color="auto"/>
              <w:bottom w:val="none" w:sz="0" w:space="0" w:color="auto"/>
            </w:tcBorders>
          </w:tcPr>
          <w:p w14:paraId="4D1F9FD1"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49.1</w:t>
            </w:r>
          </w:p>
        </w:tc>
        <w:tc>
          <w:tcPr>
            <w:tcW w:w="4540" w:type="dxa"/>
            <w:gridSpan w:val="2"/>
            <w:tcBorders>
              <w:top w:val="none" w:sz="0" w:space="0" w:color="auto"/>
              <w:bottom w:val="none" w:sz="0" w:space="0" w:color="auto"/>
            </w:tcBorders>
          </w:tcPr>
          <w:p w14:paraId="5143028C"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Numerical age of the household head</w:t>
            </w:r>
          </w:p>
        </w:tc>
      </w:tr>
      <w:tr w:rsidR="00B17A0D" w:rsidRPr="004F05B5" w14:paraId="7657EFC1" w14:textId="77777777" w:rsidTr="004F05B5">
        <w:trPr>
          <w:trHeight w:val="194"/>
        </w:trPr>
        <w:tc>
          <w:tcPr>
            <w:cnfStyle w:val="001000000000" w:firstRow="0" w:lastRow="0" w:firstColumn="1" w:lastColumn="0" w:oddVBand="0" w:evenVBand="0" w:oddHBand="0" w:evenHBand="0" w:firstRowFirstColumn="0" w:firstRowLastColumn="0" w:lastRowFirstColumn="0" w:lastRowLastColumn="0"/>
            <w:tcW w:w="3828" w:type="dxa"/>
            <w:gridSpan w:val="2"/>
          </w:tcPr>
          <w:p w14:paraId="3E81EBE6"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Marital Status</w:t>
            </w:r>
          </w:p>
        </w:tc>
        <w:tc>
          <w:tcPr>
            <w:tcW w:w="992" w:type="dxa"/>
          </w:tcPr>
          <w:p w14:paraId="1943BAF6"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540" w:type="dxa"/>
            <w:gridSpan w:val="2"/>
          </w:tcPr>
          <w:p w14:paraId="56683221" w14:textId="0A90D1AD"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eastAsia="Times New Roman" w:hAnsi="Times New Roman" w:cs="Times New Roman"/>
                <w:color w:val="000000" w:themeColor="text1"/>
                <w:sz w:val="20"/>
                <w:szCs w:val="20"/>
              </w:rPr>
              <w:t>Married*, Never Married, Consensual Union, Separated, Divorced</w:t>
            </w:r>
            <w:r w:rsidR="00756F3B">
              <w:rPr>
                <w:rFonts w:ascii="Times New Roman" w:eastAsia="Times New Roman" w:hAnsi="Times New Roman" w:cs="Times New Roman"/>
                <w:color w:val="000000" w:themeColor="text1"/>
                <w:sz w:val="20"/>
                <w:szCs w:val="20"/>
              </w:rPr>
              <w:t>.</w:t>
            </w:r>
          </w:p>
        </w:tc>
      </w:tr>
      <w:tr w:rsidR="00B17A0D" w:rsidRPr="004F05B5" w14:paraId="7BEE91C6" w14:textId="77777777" w:rsidTr="004F05B5">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2695C22A"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Educational Level</w:t>
            </w:r>
          </w:p>
        </w:tc>
        <w:tc>
          <w:tcPr>
            <w:tcW w:w="992" w:type="dxa"/>
            <w:tcBorders>
              <w:top w:val="none" w:sz="0" w:space="0" w:color="auto"/>
              <w:bottom w:val="none" w:sz="0" w:space="0" w:color="auto"/>
            </w:tcBorders>
          </w:tcPr>
          <w:p w14:paraId="5A469342"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608C2830"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eastAsia="Times New Roman" w:hAnsi="Times New Roman" w:cs="Times New Roman"/>
                <w:color w:val="000000" w:themeColor="text1"/>
                <w:sz w:val="20"/>
                <w:szCs w:val="20"/>
              </w:rPr>
              <w:t xml:space="preserve">No education*, Primary, Secondary, </w:t>
            </w:r>
            <w:proofErr w:type="spellStart"/>
            <w:r w:rsidRPr="004F05B5">
              <w:rPr>
                <w:rFonts w:ascii="Times New Roman" w:eastAsia="Times New Roman" w:hAnsi="Times New Roman" w:cs="Times New Roman"/>
                <w:color w:val="000000" w:themeColor="text1"/>
                <w:sz w:val="20"/>
                <w:szCs w:val="20"/>
              </w:rPr>
              <w:t>Voc</w:t>
            </w:r>
            <w:proofErr w:type="spellEnd"/>
            <w:r w:rsidRPr="004F05B5">
              <w:rPr>
                <w:rFonts w:ascii="Times New Roman" w:eastAsia="Times New Roman" w:hAnsi="Times New Roman" w:cs="Times New Roman"/>
                <w:color w:val="000000" w:themeColor="text1"/>
                <w:sz w:val="20"/>
                <w:szCs w:val="20"/>
              </w:rPr>
              <w:t>/Tech/Teacher (VTT), Tertiary</w:t>
            </w:r>
          </w:p>
        </w:tc>
      </w:tr>
      <w:tr w:rsidR="00B17A0D" w:rsidRPr="004F05B5" w14:paraId="7B2B4948" w14:textId="77777777" w:rsidTr="004F05B5">
        <w:trPr>
          <w:trHeight w:val="194"/>
        </w:trPr>
        <w:tc>
          <w:tcPr>
            <w:cnfStyle w:val="001000000000" w:firstRow="0" w:lastRow="0" w:firstColumn="1" w:lastColumn="0" w:oddVBand="0" w:evenVBand="0" w:oddHBand="0" w:evenHBand="0" w:firstRowFirstColumn="0" w:firstRowLastColumn="0" w:lastRowFirstColumn="0" w:lastRowLastColumn="0"/>
            <w:tcW w:w="3828" w:type="dxa"/>
            <w:gridSpan w:val="2"/>
          </w:tcPr>
          <w:p w14:paraId="0A5B5F0E" w14:textId="77777777" w:rsidR="00B17A0D" w:rsidRPr="004F05B5" w:rsidRDefault="00B17A0D" w:rsidP="004F05B5">
            <w:pPr>
              <w:rPr>
                <w:rFonts w:ascii="Times New Roman" w:hAnsi="Times New Roman" w:cs="Times New Roman"/>
                <w:sz w:val="20"/>
                <w:szCs w:val="20"/>
              </w:rPr>
            </w:pPr>
            <w:r w:rsidRPr="004F05B5">
              <w:rPr>
                <w:rFonts w:ascii="Times New Roman" w:hAnsi="Times New Roman" w:cs="Times New Roman"/>
                <w:sz w:val="20"/>
                <w:szCs w:val="20"/>
              </w:rPr>
              <w:t>Household Characteristics</w:t>
            </w:r>
          </w:p>
        </w:tc>
        <w:tc>
          <w:tcPr>
            <w:tcW w:w="992" w:type="dxa"/>
          </w:tcPr>
          <w:p w14:paraId="6E5A54CE"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540" w:type="dxa"/>
            <w:gridSpan w:val="2"/>
          </w:tcPr>
          <w:p w14:paraId="1A744FEF"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17A0D" w:rsidRPr="004F05B5" w14:paraId="10C65820" w14:textId="77777777" w:rsidTr="004F05B5">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46A7379B"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Household size</w:t>
            </w:r>
          </w:p>
        </w:tc>
        <w:tc>
          <w:tcPr>
            <w:tcW w:w="992" w:type="dxa"/>
            <w:tcBorders>
              <w:top w:val="none" w:sz="0" w:space="0" w:color="auto"/>
              <w:bottom w:val="none" w:sz="0" w:space="0" w:color="auto"/>
            </w:tcBorders>
          </w:tcPr>
          <w:p w14:paraId="180D1718"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6.88</w:t>
            </w:r>
          </w:p>
        </w:tc>
        <w:tc>
          <w:tcPr>
            <w:tcW w:w="4540" w:type="dxa"/>
            <w:gridSpan w:val="2"/>
            <w:tcBorders>
              <w:top w:val="none" w:sz="0" w:space="0" w:color="auto"/>
              <w:bottom w:val="none" w:sz="0" w:space="0" w:color="auto"/>
            </w:tcBorders>
          </w:tcPr>
          <w:p w14:paraId="493BA8C5"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Number of household members</w:t>
            </w:r>
          </w:p>
        </w:tc>
      </w:tr>
      <w:tr w:rsidR="00B17A0D" w:rsidRPr="004F05B5" w14:paraId="3EBDF354"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242F6CD6"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Household size squared</w:t>
            </w:r>
          </w:p>
        </w:tc>
        <w:tc>
          <w:tcPr>
            <w:tcW w:w="992" w:type="dxa"/>
          </w:tcPr>
          <w:p w14:paraId="4A6F23D6"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62.18</w:t>
            </w:r>
          </w:p>
        </w:tc>
        <w:tc>
          <w:tcPr>
            <w:tcW w:w="4540" w:type="dxa"/>
            <w:gridSpan w:val="2"/>
          </w:tcPr>
          <w:p w14:paraId="24BE9745"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17A0D" w:rsidRPr="004F05B5" w14:paraId="03326E14" w14:textId="77777777" w:rsidTr="004F05B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182CBF60"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Tenure</w:t>
            </w:r>
          </w:p>
        </w:tc>
        <w:tc>
          <w:tcPr>
            <w:tcW w:w="992" w:type="dxa"/>
            <w:tcBorders>
              <w:top w:val="none" w:sz="0" w:space="0" w:color="auto"/>
              <w:bottom w:val="none" w:sz="0" w:space="0" w:color="auto"/>
            </w:tcBorders>
          </w:tcPr>
          <w:p w14:paraId="07B681E5"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7FA1F49F" w14:textId="70C88AA0"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eastAsia="Times New Roman" w:hAnsi="Times New Roman" w:cs="Times New Roman"/>
                <w:color w:val="000000" w:themeColor="text1"/>
                <w:sz w:val="20"/>
                <w:szCs w:val="20"/>
              </w:rPr>
              <w:t>Owner*, Renting, Rent-free, Perching and Squatting</w:t>
            </w:r>
            <w:r w:rsidR="00756F3B">
              <w:rPr>
                <w:rFonts w:ascii="Times New Roman" w:eastAsia="Times New Roman" w:hAnsi="Times New Roman" w:cs="Times New Roman"/>
                <w:color w:val="000000" w:themeColor="text1"/>
                <w:sz w:val="20"/>
                <w:szCs w:val="20"/>
              </w:rPr>
              <w:t>.</w:t>
            </w:r>
          </w:p>
        </w:tc>
      </w:tr>
      <w:tr w:rsidR="00B17A0D" w:rsidRPr="004F05B5" w14:paraId="48FC5C24" w14:textId="77777777" w:rsidTr="004F05B5">
        <w:trPr>
          <w:trHeight w:val="255"/>
        </w:trPr>
        <w:tc>
          <w:tcPr>
            <w:cnfStyle w:val="001000000000" w:firstRow="0" w:lastRow="0" w:firstColumn="1" w:lastColumn="0" w:oddVBand="0" w:evenVBand="0" w:oddHBand="0" w:evenHBand="0" w:firstRowFirstColumn="0" w:firstRowLastColumn="0" w:lastRowFirstColumn="0" w:lastRowLastColumn="0"/>
            <w:tcW w:w="3828" w:type="dxa"/>
            <w:gridSpan w:val="2"/>
          </w:tcPr>
          <w:p w14:paraId="40B5A18C" w14:textId="77777777" w:rsidR="00B17A0D" w:rsidRPr="004F05B5" w:rsidRDefault="00B17A0D" w:rsidP="004F05B5">
            <w:pPr>
              <w:rPr>
                <w:rFonts w:ascii="Times New Roman" w:hAnsi="Times New Roman" w:cs="Times New Roman"/>
                <w:sz w:val="20"/>
                <w:szCs w:val="20"/>
              </w:rPr>
            </w:pPr>
            <w:r w:rsidRPr="004F05B5">
              <w:rPr>
                <w:rFonts w:ascii="Times New Roman" w:hAnsi="Times New Roman" w:cs="Times New Roman"/>
                <w:sz w:val="20"/>
                <w:szCs w:val="20"/>
              </w:rPr>
              <w:t>Asset Ownership and Financial Access</w:t>
            </w:r>
          </w:p>
        </w:tc>
        <w:tc>
          <w:tcPr>
            <w:tcW w:w="992" w:type="dxa"/>
          </w:tcPr>
          <w:p w14:paraId="13035F1E"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540" w:type="dxa"/>
            <w:gridSpan w:val="2"/>
          </w:tcPr>
          <w:p w14:paraId="0364B18F"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17A0D" w:rsidRPr="004F05B5" w14:paraId="31AB0AA7" w14:textId="77777777" w:rsidTr="004F05B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1467BCD4"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Has bank account</w:t>
            </w:r>
          </w:p>
        </w:tc>
        <w:tc>
          <w:tcPr>
            <w:tcW w:w="992" w:type="dxa"/>
            <w:tcBorders>
              <w:top w:val="none" w:sz="0" w:space="0" w:color="auto"/>
              <w:bottom w:val="none" w:sz="0" w:space="0" w:color="auto"/>
            </w:tcBorders>
          </w:tcPr>
          <w:p w14:paraId="6AC3CC22"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0.638</w:t>
            </w:r>
          </w:p>
        </w:tc>
        <w:tc>
          <w:tcPr>
            <w:tcW w:w="4540" w:type="dxa"/>
            <w:gridSpan w:val="2"/>
            <w:tcBorders>
              <w:top w:val="none" w:sz="0" w:space="0" w:color="auto"/>
              <w:bottom w:val="none" w:sz="0" w:space="0" w:color="auto"/>
            </w:tcBorders>
          </w:tcPr>
          <w:p w14:paraId="747B1A40" w14:textId="587AFF7B"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household head has a bank account and 0 otherwise</w:t>
            </w:r>
          </w:p>
        </w:tc>
      </w:tr>
      <w:tr w:rsidR="00B17A0D" w:rsidRPr="004F05B5" w14:paraId="339E7882" w14:textId="77777777" w:rsidTr="004F05B5">
        <w:trPr>
          <w:trHeight w:val="230"/>
        </w:trPr>
        <w:tc>
          <w:tcPr>
            <w:cnfStyle w:val="001000000000" w:firstRow="0" w:lastRow="0" w:firstColumn="1" w:lastColumn="0" w:oddVBand="0" w:evenVBand="0" w:oddHBand="0" w:evenHBand="0" w:firstRowFirstColumn="0" w:firstRowLastColumn="0" w:lastRowFirstColumn="0" w:lastRowLastColumn="0"/>
            <w:tcW w:w="3828" w:type="dxa"/>
            <w:gridSpan w:val="2"/>
          </w:tcPr>
          <w:p w14:paraId="09C476D2"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Owns motorcycle</w:t>
            </w:r>
          </w:p>
        </w:tc>
        <w:tc>
          <w:tcPr>
            <w:tcW w:w="992" w:type="dxa"/>
          </w:tcPr>
          <w:p w14:paraId="510F1B13"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0.169</w:t>
            </w:r>
          </w:p>
        </w:tc>
        <w:tc>
          <w:tcPr>
            <w:tcW w:w="4540" w:type="dxa"/>
            <w:gridSpan w:val="2"/>
          </w:tcPr>
          <w:p w14:paraId="4B8E7800" w14:textId="01A7E622"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household head owns a motorcycle and 0 otherwise</w:t>
            </w:r>
          </w:p>
        </w:tc>
      </w:tr>
      <w:tr w:rsidR="00B17A0D" w:rsidRPr="004F05B5" w14:paraId="20C7A011" w14:textId="77777777" w:rsidTr="004F05B5">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6181EB44"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lastRenderedPageBreak/>
              <w:t>Owns land</w:t>
            </w:r>
          </w:p>
        </w:tc>
        <w:tc>
          <w:tcPr>
            <w:tcW w:w="992" w:type="dxa"/>
            <w:tcBorders>
              <w:top w:val="none" w:sz="0" w:space="0" w:color="auto"/>
              <w:bottom w:val="none" w:sz="0" w:space="0" w:color="auto"/>
            </w:tcBorders>
          </w:tcPr>
          <w:p w14:paraId="502B79F3"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0.178</w:t>
            </w:r>
          </w:p>
        </w:tc>
        <w:tc>
          <w:tcPr>
            <w:tcW w:w="4540" w:type="dxa"/>
            <w:gridSpan w:val="2"/>
            <w:tcBorders>
              <w:top w:val="none" w:sz="0" w:space="0" w:color="auto"/>
              <w:bottom w:val="none" w:sz="0" w:space="0" w:color="auto"/>
            </w:tcBorders>
          </w:tcPr>
          <w:p w14:paraId="2EF24ED9" w14:textId="21344EAA"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household head owns a land and 0 otherwise</w:t>
            </w:r>
          </w:p>
        </w:tc>
      </w:tr>
      <w:tr w:rsidR="00B17A0D" w:rsidRPr="004F05B5" w14:paraId="29C8A8A6"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25547FB9"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Owns car</w:t>
            </w:r>
          </w:p>
        </w:tc>
        <w:tc>
          <w:tcPr>
            <w:tcW w:w="992" w:type="dxa"/>
          </w:tcPr>
          <w:p w14:paraId="35B4A3FD"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0.019</w:t>
            </w:r>
          </w:p>
        </w:tc>
        <w:tc>
          <w:tcPr>
            <w:tcW w:w="4540" w:type="dxa"/>
            <w:gridSpan w:val="2"/>
          </w:tcPr>
          <w:p w14:paraId="6E03FB32" w14:textId="6EBA9EF5"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household head owns a car and 0 otherwise</w:t>
            </w:r>
          </w:p>
        </w:tc>
      </w:tr>
      <w:tr w:rsidR="00B17A0D" w:rsidRPr="004F05B5" w14:paraId="0415AA32" w14:textId="77777777" w:rsidTr="004F05B5">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11FAA8F9" w14:textId="77777777" w:rsidR="00B17A0D" w:rsidRPr="004F05B5" w:rsidRDefault="00B17A0D" w:rsidP="004F05B5">
            <w:pPr>
              <w:rPr>
                <w:rFonts w:ascii="Times New Roman" w:hAnsi="Times New Roman" w:cs="Times New Roman"/>
                <w:sz w:val="20"/>
                <w:szCs w:val="20"/>
              </w:rPr>
            </w:pPr>
            <w:r w:rsidRPr="004F05B5">
              <w:rPr>
                <w:rFonts w:ascii="Times New Roman" w:hAnsi="Times New Roman" w:cs="Times New Roman"/>
                <w:sz w:val="20"/>
                <w:szCs w:val="20"/>
              </w:rPr>
              <w:t>Agricultural Activities and Resources</w:t>
            </w:r>
          </w:p>
        </w:tc>
        <w:tc>
          <w:tcPr>
            <w:tcW w:w="992" w:type="dxa"/>
            <w:tcBorders>
              <w:top w:val="none" w:sz="0" w:space="0" w:color="auto"/>
              <w:bottom w:val="none" w:sz="0" w:space="0" w:color="auto"/>
            </w:tcBorders>
          </w:tcPr>
          <w:p w14:paraId="58310291"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6B3C51A9"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17A0D" w:rsidRPr="004F05B5" w14:paraId="30588F5B"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4E2F05EC"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Agric equipment owned</w:t>
            </w:r>
          </w:p>
        </w:tc>
        <w:tc>
          <w:tcPr>
            <w:tcW w:w="992" w:type="dxa"/>
          </w:tcPr>
          <w:p w14:paraId="7D030CB1"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2.094</w:t>
            </w:r>
          </w:p>
        </w:tc>
        <w:tc>
          <w:tcPr>
            <w:tcW w:w="4540" w:type="dxa"/>
            <w:gridSpan w:val="2"/>
          </w:tcPr>
          <w:p w14:paraId="790AD9F5"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4F05B5">
              <w:rPr>
                <w:rFonts w:ascii="Times New Roman" w:hAnsi="Times New Roman" w:cs="Times New Roman"/>
                <w:sz w:val="20"/>
                <w:szCs w:val="20"/>
              </w:rPr>
              <w:t>Number of agricultural equipment owned by the household head</w:t>
            </w:r>
          </w:p>
        </w:tc>
      </w:tr>
      <w:tr w:rsidR="00B17A0D" w:rsidRPr="004F05B5" w14:paraId="6BD7BEAA" w14:textId="77777777" w:rsidTr="004F05B5">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50805991"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Has farm workers</w:t>
            </w:r>
          </w:p>
        </w:tc>
        <w:tc>
          <w:tcPr>
            <w:tcW w:w="992" w:type="dxa"/>
            <w:tcBorders>
              <w:top w:val="none" w:sz="0" w:space="0" w:color="auto"/>
              <w:bottom w:val="none" w:sz="0" w:space="0" w:color="auto"/>
            </w:tcBorders>
          </w:tcPr>
          <w:p w14:paraId="66F902C3"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0.417</w:t>
            </w:r>
          </w:p>
        </w:tc>
        <w:tc>
          <w:tcPr>
            <w:tcW w:w="4540" w:type="dxa"/>
            <w:gridSpan w:val="2"/>
            <w:tcBorders>
              <w:top w:val="none" w:sz="0" w:space="0" w:color="auto"/>
              <w:bottom w:val="none" w:sz="0" w:space="0" w:color="auto"/>
            </w:tcBorders>
          </w:tcPr>
          <w:p w14:paraId="79EBF30A" w14:textId="726B2AB6"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household head hire</w:t>
            </w:r>
            <w:r w:rsidR="00756F3B">
              <w:rPr>
                <w:rFonts w:ascii="Times New Roman" w:hAnsi="Times New Roman" w:cs="Times New Roman"/>
                <w:sz w:val="20"/>
                <w:szCs w:val="20"/>
              </w:rPr>
              <w:t>s</w:t>
            </w:r>
            <w:r w:rsidRPr="004F05B5">
              <w:rPr>
                <w:rFonts w:ascii="Times New Roman" w:hAnsi="Times New Roman" w:cs="Times New Roman"/>
                <w:sz w:val="20"/>
                <w:szCs w:val="20"/>
              </w:rPr>
              <w:t xml:space="preserve"> farm workers and 0 otherwise</w:t>
            </w:r>
          </w:p>
        </w:tc>
      </w:tr>
      <w:tr w:rsidR="00B17A0D" w:rsidRPr="004F05B5" w14:paraId="6E087414"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4EBA7F83"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Farm size</w:t>
            </w:r>
          </w:p>
        </w:tc>
        <w:tc>
          <w:tcPr>
            <w:tcW w:w="992" w:type="dxa"/>
          </w:tcPr>
          <w:p w14:paraId="63BA92E3"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7.117</w:t>
            </w:r>
          </w:p>
        </w:tc>
        <w:tc>
          <w:tcPr>
            <w:tcW w:w="4540" w:type="dxa"/>
            <w:gridSpan w:val="2"/>
          </w:tcPr>
          <w:p w14:paraId="07A2078D"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Size of the farm in acres</w:t>
            </w:r>
          </w:p>
        </w:tc>
      </w:tr>
      <w:tr w:rsidR="00B17A0D" w:rsidRPr="004F05B5" w14:paraId="76704933" w14:textId="77777777" w:rsidTr="004F05B5">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555A0486"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Cropping system</w:t>
            </w:r>
          </w:p>
        </w:tc>
        <w:tc>
          <w:tcPr>
            <w:tcW w:w="992" w:type="dxa"/>
            <w:tcBorders>
              <w:top w:val="none" w:sz="0" w:space="0" w:color="auto"/>
              <w:bottom w:val="none" w:sz="0" w:space="0" w:color="auto"/>
            </w:tcBorders>
          </w:tcPr>
          <w:p w14:paraId="796C59AD"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4CB92940" w14:textId="145284F3"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Monocropping*, mixed cropping, </w:t>
            </w:r>
            <w:r w:rsidR="00756F3B">
              <w:rPr>
                <w:rFonts w:ascii="Times New Roman" w:hAnsi="Times New Roman" w:cs="Times New Roman"/>
                <w:sz w:val="20"/>
                <w:szCs w:val="20"/>
              </w:rPr>
              <w:t xml:space="preserve">a </w:t>
            </w:r>
            <w:r w:rsidRPr="004F05B5">
              <w:rPr>
                <w:rFonts w:ascii="Times New Roman" w:hAnsi="Times New Roman" w:cs="Times New Roman"/>
                <w:sz w:val="20"/>
                <w:szCs w:val="20"/>
              </w:rPr>
              <w:t xml:space="preserve">combination of mono and mixed cropping, others </w:t>
            </w:r>
          </w:p>
        </w:tc>
      </w:tr>
      <w:tr w:rsidR="00B17A0D" w:rsidRPr="004F05B5" w14:paraId="06FD2503"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4CB51845"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Outlet for sale</w:t>
            </w:r>
          </w:p>
        </w:tc>
        <w:tc>
          <w:tcPr>
            <w:tcW w:w="992" w:type="dxa"/>
          </w:tcPr>
          <w:p w14:paraId="5A70FABD"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540" w:type="dxa"/>
            <w:gridSpan w:val="2"/>
          </w:tcPr>
          <w:p w14:paraId="3B4FFF2D" w14:textId="3202AFDC"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No selling*, consumers, pre-harvest contractor</w:t>
            </w:r>
            <w:r w:rsidR="00756F3B">
              <w:rPr>
                <w:rFonts w:ascii="Times New Roman" w:hAnsi="Times New Roman" w:cs="Times New Roman"/>
                <w:sz w:val="20"/>
                <w:szCs w:val="20"/>
              </w:rPr>
              <w:t>s</w:t>
            </w:r>
            <w:r w:rsidRPr="004F05B5">
              <w:rPr>
                <w:rFonts w:ascii="Times New Roman" w:hAnsi="Times New Roman" w:cs="Times New Roman"/>
                <w:sz w:val="20"/>
                <w:szCs w:val="20"/>
              </w:rPr>
              <w:t>, farm gate buyers, market traders, state trading organization</w:t>
            </w:r>
            <w:r w:rsidR="00756F3B">
              <w:rPr>
                <w:rFonts w:ascii="Times New Roman" w:hAnsi="Times New Roman" w:cs="Times New Roman"/>
                <w:sz w:val="20"/>
                <w:szCs w:val="20"/>
              </w:rPr>
              <w:t>s</w:t>
            </w:r>
            <w:r w:rsidRPr="004F05B5">
              <w:rPr>
                <w:rFonts w:ascii="Times New Roman" w:hAnsi="Times New Roman" w:cs="Times New Roman"/>
                <w:sz w:val="20"/>
                <w:szCs w:val="20"/>
              </w:rPr>
              <w:t>, cooperative</w:t>
            </w:r>
            <w:r w:rsidR="00756F3B">
              <w:rPr>
                <w:rFonts w:ascii="Times New Roman" w:hAnsi="Times New Roman" w:cs="Times New Roman"/>
                <w:sz w:val="20"/>
                <w:szCs w:val="20"/>
              </w:rPr>
              <w:t>s</w:t>
            </w:r>
            <w:r w:rsidRPr="004F05B5">
              <w:rPr>
                <w:rFonts w:ascii="Times New Roman" w:hAnsi="Times New Roman" w:cs="Times New Roman"/>
                <w:sz w:val="20"/>
                <w:szCs w:val="20"/>
              </w:rPr>
              <w:t>, multiple outlets, others</w:t>
            </w:r>
          </w:p>
        </w:tc>
      </w:tr>
      <w:tr w:rsidR="00B17A0D" w:rsidRPr="004F05B5" w14:paraId="0BE8EBAB" w14:textId="77777777" w:rsidTr="004F05B5">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38819864" w14:textId="77777777" w:rsidR="00B17A0D" w:rsidRPr="004F05B5" w:rsidRDefault="00B17A0D" w:rsidP="004F05B5">
            <w:pPr>
              <w:rPr>
                <w:rFonts w:ascii="Times New Roman" w:hAnsi="Times New Roman" w:cs="Times New Roman"/>
                <w:sz w:val="20"/>
                <w:szCs w:val="20"/>
              </w:rPr>
            </w:pPr>
            <w:r w:rsidRPr="004F05B5">
              <w:rPr>
                <w:rFonts w:ascii="Times New Roman" w:hAnsi="Times New Roman" w:cs="Times New Roman"/>
                <w:sz w:val="20"/>
                <w:szCs w:val="20"/>
              </w:rPr>
              <w:t>Geographic Variables</w:t>
            </w:r>
          </w:p>
        </w:tc>
        <w:tc>
          <w:tcPr>
            <w:tcW w:w="992" w:type="dxa"/>
            <w:tcBorders>
              <w:top w:val="none" w:sz="0" w:space="0" w:color="auto"/>
              <w:bottom w:val="none" w:sz="0" w:space="0" w:color="auto"/>
            </w:tcBorders>
          </w:tcPr>
          <w:p w14:paraId="5EC005EC"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07B02786"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17A0D" w:rsidRPr="004F05B5" w14:paraId="3583D4EB"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Pr>
          <w:p w14:paraId="01A5A424"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Urban</w:t>
            </w:r>
          </w:p>
        </w:tc>
        <w:tc>
          <w:tcPr>
            <w:tcW w:w="992" w:type="dxa"/>
          </w:tcPr>
          <w:p w14:paraId="4A96A237"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0.162</w:t>
            </w:r>
          </w:p>
        </w:tc>
        <w:tc>
          <w:tcPr>
            <w:tcW w:w="4540" w:type="dxa"/>
            <w:gridSpan w:val="2"/>
          </w:tcPr>
          <w:p w14:paraId="0FD9E71C" w14:textId="4F65B71D"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 xml:space="preserve">1 if </w:t>
            </w:r>
            <w:r w:rsidR="00756F3B">
              <w:rPr>
                <w:rFonts w:ascii="Times New Roman" w:hAnsi="Times New Roman" w:cs="Times New Roman"/>
                <w:sz w:val="20"/>
                <w:szCs w:val="20"/>
              </w:rPr>
              <w:t xml:space="preserve">the </w:t>
            </w:r>
            <w:r w:rsidRPr="004F05B5">
              <w:rPr>
                <w:rFonts w:ascii="Times New Roman" w:hAnsi="Times New Roman" w:cs="Times New Roman"/>
                <w:sz w:val="20"/>
                <w:szCs w:val="20"/>
              </w:rPr>
              <w:t xml:space="preserve">household is in </w:t>
            </w:r>
            <w:r w:rsidR="00756F3B">
              <w:rPr>
                <w:rFonts w:ascii="Times New Roman" w:hAnsi="Times New Roman" w:cs="Times New Roman"/>
                <w:sz w:val="20"/>
                <w:szCs w:val="20"/>
              </w:rPr>
              <w:t xml:space="preserve">an </w:t>
            </w:r>
            <w:r w:rsidRPr="004F05B5">
              <w:rPr>
                <w:rFonts w:ascii="Times New Roman" w:hAnsi="Times New Roman" w:cs="Times New Roman"/>
                <w:sz w:val="20"/>
                <w:szCs w:val="20"/>
              </w:rPr>
              <w:t xml:space="preserve">urban area and 0 if </w:t>
            </w:r>
            <w:r w:rsidR="00756F3B">
              <w:rPr>
                <w:rFonts w:ascii="Times New Roman" w:hAnsi="Times New Roman" w:cs="Times New Roman"/>
                <w:sz w:val="20"/>
                <w:szCs w:val="20"/>
              </w:rPr>
              <w:t xml:space="preserve">it is a </w:t>
            </w:r>
            <w:r w:rsidRPr="004F05B5">
              <w:rPr>
                <w:rFonts w:ascii="Times New Roman" w:hAnsi="Times New Roman" w:cs="Times New Roman"/>
                <w:sz w:val="20"/>
                <w:szCs w:val="20"/>
              </w:rPr>
              <w:t>rural</w:t>
            </w:r>
          </w:p>
        </w:tc>
      </w:tr>
      <w:tr w:rsidR="00B17A0D" w:rsidRPr="004F05B5" w14:paraId="4B746441" w14:textId="77777777" w:rsidTr="004F05B5">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828" w:type="dxa"/>
            <w:gridSpan w:val="2"/>
            <w:tcBorders>
              <w:top w:val="none" w:sz="0" w:space="0" w:color="auto"/>
              <w:bottom w:val="none" w:sz="0" w:space="0" w:color="auto"/>
            </w:tcBorders>
          </w:tcPr>
          <w:p w14:paraId="1D8C1A9B"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Region</w:t>
            </w:r>
          </w:p>
        </w:tc>
        <w:tc>
          <w:tcPr>
            <w:tcW w:w="992" w:type="dxa"/>
            <w:tcBorders>
              <w:top w:val="none" w:sz="0" w:space="0" w:color="auto"/>
              <w:bottom w:val="none" w:sz="0" w:space="0" w:color="auto"/>
            </w:tcBorders>
          </w:tcPr>
          <w:p w14:paraId="22E580FB"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540" w:type="dxa"/>
            <w:gridSpan w:val="2"/>
            <w:tcBorders>
              <w:top w:val="none" w:sz="0" w:space="0" w:color="auto"/>
              <w:bottom w:val="none" w:sz="0" w:space="0" w:color="auto"/>
            </w:tcBorders>
          </w:tcPr>
          <w:p w14:paraId="5991DA66" w14:textId="77777777" w:rsidR="00B17A0D" w:rsidRPr="004F05B5" w:rsidRDefault="00B17A0D" w:rsidP="004F0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05B5">
              <w:rPr>
                <w:rFonts w:ascii="Times New Roman" w:hAnsi="Times New Roman" w:cs="Times New Roman"/>
                <w:sz w:val="20"/>
                <w:szCs w:val="20"/>
              </w:rPr>
              <w:t>Western*, Central, Greater Accra, Volta, Eastern, Ashanti, Brong Ahafo, Northern, Upper East, Upper West</w:t>
            </w:r>
          </w:p>
        </w:tc>
      </w:tr>
      <w:tr w:rsidR="00B17A0D" w:rsidRPr="004F05B5" w14:paraId="5E62374C" w14:textId="77777777" w:rsidTr="004F05B5">
        <w:trPr>
          <w:trHeight w:val="223"/>
        </w:trPr>
        <w:tc>
          <w:tcPr>
            <w:cnfStyle w:val="001000000000" w:firstRow="0" w:lastRow="0" w:firstColumn="1" w:lastColumn="0" w:oddVBand="0" w:evenVBand="0" w:oddHBand="0" w:evenHBand="0" w:firstRowFirstColumn="0" w:firstRowLastColumn="0" w:lastRowFirstColumn="0" w:lastRowLastColumn="0"/>
            <w:tcW w:w="3674" w:type="dxa"/>
          </w:tcPr>
          <w:p w14:paraId="4B36EC5A" w14:textId="77777777" w:rsidR="00B17A0D" w:rsidRPr="004F05B5" w:rsidRDefault="00B17A0D" w:rsidP="004F05B5">
            <w:pPr>
              <w:rPr>
                <w:rFonts w:ascii="Times New Roman" w:hAnsi="Times New Roman" w:cs="Times New Roman"/>
                <w:b w:val="0"/>
                <w:bCs w:val="0"/>
                <w:sz w:val="20"/>
                <w:szCs w:val="20"/>
              </w:rPr>
            </w:pPr>
            <w:r w:rsidRPr="004F05B5">
              <w:rPr>
                <w:rFonts w:ascii="Times New Roman" w:hAnsi="Times New Roman" w:cs="Times New Roman"/>
                <w:b w:val="0"/>
                <w:bCs w:val="0"/>
                <w:sz w:val="20"/>
                <w:szCs w:val="20"/>
              </w:rPr>
              <w:t>*Denotes the reference group</w:t>
            </w:r>
          </w:p>
        </w:tc>
        <w:tc>
          <w:tcPr>
            <w:tcW w:w="2491" w:type="dxa"/>
            <w:gridSpan w:val="3"/>
          </w:tcPr>
          <w:p w14:paraId="15161143" w14:textId="77777777" w:rsidR="00B17A0D" w:rsidRPr="004F05B5" w:rsidRDefault="00B17A0D" w:rsidP="004F05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95" w:type="dxa"/>
          </w:tcPr>
          <w:p w14:paraId="0AA105A5" w14:textId="77777777" w:rsidR="00B17A0D" w:rsidRPr="004F05B5" w:rsidRDefault="00B17A0D" w:rsidP="004F05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8F04CD3" w14:textId="77777777" w:rsidR="00B17A0D" w:rsidRPr="00172731" w:rsidRDefault="00B17A0D" w:rsidP="00B17A0D">
      <w:pPr>
        <w:rPr>
          <w:rFonts w:ascii="Times New Roman" w:hAnsi="Times New Roman" w:cs="Times New Roman"/>
        </w:rPr>
      </w:pPr>
    </w:p>
    <w:p w14:paraId="35C04246" w14:textId="77777777" w:rsidR="00B17A0D" w:rsidRPr="00172731" w:rsidRDefault="00B17A0D" w:rsidP="00B17A0D">
      <w:pPr>
        <w:rPr>
          <w:rFonts w:ascii="Times New Roman" w:hAnsi="Times New Roman" w:cs="Times New Roman"/>
        </w:rPr>
      </w:pPr>
    </w:p>
    <w:p w14:paraId="01E08B3F" w14:textId="77777777" w:rsidR="004F05B5" w:rsidRDefault="00B17A0D" w:rsidP="004F05B5">
      <w:pPr>
        <w:rPr>
          <w:rFonts w:ascii="Times New Roman" w:hAnsi="Times New Roman" w:cs="Times New Roman"/>
          <w:b/>
          <w:bCs/>
        </w:rPr>
      </w:pPr>
      <w:r w:rsidRPr="00B17A0D">
        <w:rPr>
          <w:rFonts w:ascii="Times New Roman" w:hAnsi="Times New Roman" w:cs="Times New Roman"/>
          <w:b/>
          <w:bCs/>
        </w:rPr>
        <w:t>Empirical Strategy</w:t>
      </w:r>
    </w:p>
    <w:p w14:paraId="1DED7DF4" w14:textId="7944A4EF" w:rsidR="00B17A0D" w:rsidRPr="004F05B5" w:rsidRDefault="00B17A0D" w:rsidP="004F05B5">
      <w:pPr>
        <w:jc w:val="both"/>
        <w:rPr>
          <w:rFonts w:ascii="Times New Roman" w:hAnsi="Times New Roman" w:cs="Times New Roman"/>
          <w:b/>
          <w:bCs/>
        </w:rPr>
      </w:pPr>
      <w:r w:rsidRPr="00172731">
        <w:rPr>
          <w:rFonts w:ascii="Times New Roman" w:hAnsi="Times New Roman" w:cs="Times New Roman"/>
        </w:rPr>
        <w:t xml:space="preserve">We employ logistic regression to examine the drivers of poverty among self-employed agricultural households. </w:t>
      </w:r>
      <w:r w:rsidR="00756F3B">
        <w:rPr>
          <w:rFonts w:ascii="Times New Roman" w:hAnsi="Times New Roman" w:cs="Times New Roman"/>
        </w:rPr>
        <w:t>W</w:t>
      </w:r>
      <w:r w:rsidRPr="00172731">
        <w:rPr>
          <w:rFonts w:ascii="Times New Roman" w:hAnsi="Times New Roman" w:cs="Times New Roman"/>
        </w:rPr>
        <w:t xml:space="preserve">e assess the poverty effects of five factors: household head demographic characteristics, household characteristics, asset ownership and financial access, agricultural activities and resource and geographic factors. </w:t>
      </w:r>
      <w:r w:rsidRPr="00172731">
        <w:rPr>
          <w:rFonts w:ascii="Times New Roman" w:hAnsi="Times New Roman" w:cs="Times New Roman"/>
          <w:noProof/>
        </w:rPr>
        <w:t xml:space="preserve">The logistic regression model generally takes on the following form: </w:t>
      </w:r>
    </w:p>
    <w:p w14:paraId="3B05C206" w14:textId="77777777" w:rsidR="00B17A0D" w:rsidRPr="00172731" w:rsidRDefault="00B17A0D" w:rsidP="004F05B5">
      <w:pPr>
        <w:spacing w:before="240" w:after="240"/>
        <w:jc w:val="both"/>
        <w:rPr>
          <w:rFonts w:ascii="Times New Roman" w:hAnsi="Times New Roman" w:cs="Times New Roman"/>
          <w:noProof/>
        </w:rPr>
      </w:pPr>
      <w:bookmarkStart w:id="2" w:name="OLE_LINK17"/>
      <w:bookmarkStart w:id="3" w:name="OLE_LINK18"/>
      <m:oMathPara>
        <m:oMath>
          <m:r>
            <m:rPr>
              <m:sty m:val="p"/>
            </m:rPr>
            <w:rPr>
              <w:rFonts w:ascii="Cambria Math" w:eastAsia="Calibri" w:hAnsi="Cambria Math" w:cs="Times New Roman"/>
              <w:color w:val="000000" w:themeColor="text1"/>
            </w:rPr>
            <m:t>Prob</m:t>
          </m:r>
          <m:d>
            <m:dPr>
              <m:endChr m:val="|"/>
              <m:ctrlPr>
                <w:rPr>
                  <w:rFonts w:ascii="Cambria Math" w:eastAsia="Calibri" w:hAnsi="Cambria Math" w:cs="Times New Roman"/>
                  <w:color w:val="000000" w:themeColor="text1"/>
                </w:rPr>
              </m:ctrlPr>
            </m:dPr>
            <m:e>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Poor</m:t>
                  </m:r>
                </m:e>
                <m:sub>
                  <m:r>
                    <m:rPr>
                      <m:sty m:val="p"/>
                    </m:rPr>
                    <w:rPr>
                      <w:rFonts w:ascii="Cambria Math" w:eastAsia="Calibri" w:hAnsi="Cambria Math" w:cs="Times New Roman"/>
                      <w:color w:val="000000" w:themeColor="text1"/>
                    </w:rPr>
                    <m:t>i</m:t>
                  </m:r>
                </m:sub>
              </m:sSub>
              <m:r>
                <m:rPr>
                  <m:sty m:val="p"/>
                </m:rPr>
                <w:rPr>
                  <w:rFonts w:ascii="Cambria Math" w:eastAsia="Calibri" w:hAnsi="Cambria Math" w:cs="Times New Roman"/>
                  <w:color w:val="000000" w:themeColor="text1"/>
                </w:rPr>
                <m:t>=1</m:t>
              </m:r>
            </m:e>
          </m:d>
          <m:r>
            <m:rPr>
              <m:sty m:val="p"/>
            </m:rPr>
            <w:rPr>
              <w:rFonts w:ascii="Cambria Math" w:eastAsia="Calibri" w:hAnsi="Cambria Math" w:cs="Times New Roman"/>
              <w:color w:val="000000" w:themeColor="text1"/>
            </w:rPr>
            <m:t xml:space="preserve"> </m:t>
          </m:r>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X</m:t>
              </m:r>
            </m:e>
            <m:sub>
              <m:r>
                <m:rPr>
                  <m:sty m:val="p"/>
                </m:rPr>
                <w:rPr>
                  <w:rFonts w:ascii="Cambria Math" w:eastAsia="Calibri" w:hAnsi="Cambria Math" w:cs="Times New Roman"/>
                  <w:color w:val="000000" w:themeColor="text1"/>
                </w:rPr>
                <m:t>i</m:t>
              </m:r>
            </m:sub>
          </m:sSub>
          <m:r>
            <m:rPr>
              <m:sty m:val="p"/>
            </m:rPr>
            <w:rPr>
              <w:rFonts w:ascii="Cambria Math" w:eastAsia="Calibri" w:hAnsi="Cambria Math" w:cs="Times New Roman"/>
              <w:color w:val="000000" w:themeColor="text1"/>
            </w:rPr>
            <m:t xml:space="preserve">)= </m:t>
          </m:r>
          <m:f>
            <m:fPr>
              <m:ctrlPr>
                <w:rPr>
                  <w:rFonts w:ascii="Cambria Math" w:eastAsia="Calibri" w:hAnsi="Cambria Math" w:cs="Times New Roman"/>
                  <w:color w:val="000000" w:themeColor="text1"/>
                </w:rPr>
              </m:ctrlPr>
            </m:fPr>
            <m:num>
              <m:r>
                <m:rPr>
                  <m:sty m:val="p"/>
                </m:rPr>
                <w:rPr>
                  <w:rFonts w:ascii="Cambria Math" w:eastAsia="Calibri" w:hAnsi="Cambria Math" w:cs="Times New Roman"/>
                  <w:color w:val="000000" w:themeColor="text1"/>
                </w:rPr>
                <m:t>1</m:t>
              </m:r>
            </m:num>
            <m:den>
              <m:r>
                <m:rPr>
                  <m:sty m:val="p"/>
                </m:rPr>
                <w:rPr>
                  <w:rFonts w:ascii="Cambria Math" w:eastAsia="Calibri" w:hAnsi="Cambria Math" w:cs="Times New Roman"/>
                  <w:color w:val="000000" w:themeColor="text1"/>
                </w:rPr>
                <m:t xml:space="preserve">1+ </m:t>
              </m:r>
              <m:sSup>
                <m:sSupPr>
                  <m:ctrlPr>
                    <w:rPr>
                      <w:rFonts w:ascii="Cambria Math" w:eastAsia="Calibri" w:hAnsi="Cambria Math" w:cs="Times New Roman"/>
                      <w:color w:val="000000" w:themeColor="text1"/>
                    </w:rPr>
                  </m:ctrlPr>
                </m:sSupPr>
                <m:e>
                  <m:r>
                    <m:rPr>
                      <m:sty m:val="p"/>
                    </m:rPr>
                    <w:rPr>
                      <w:rFonts w:ascii="Cambria Math" w:eastAsia="Calibri" w:hAnsi="Cambria Math" w:cs="Times New Roman"/>
                      <w:color w:val="000000" w:themeColor="text1"/>
                    </w:rPr>
                    <m:t>e</m:t>
                  </m:r>
                </m:e>
                <m:sup>
                  <m:r>
                    <m:rPr>
                      <m:sty m:val="p"/>
                    </m:rPr>
                    <w:rPr>
                      <w:rFonts w:ascii="Cambria Math" w:eastAsia="Calibri" w:hAnsi="Cambria Math" w:cs="Times New Roman"/>
                      <w:color w:val="000000" w:themeColor="text1"/>
                    </w:rPr>
                    <m:t>-(</m:t>
                  </m:r>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β</m:t>
                      </m:r>
                    </m:e>
                    <m:sub>
                      <m:r>
                        <m:rPr>
                          <m:sty m:val="p"/>
                        </m:rPr>
                        <w:rPr>
                          <w:rFonts w:ascii="Cambria Math" w:eastAsia="Calibri" w:hAnsi="Cambria Math" w:cs="Times New Roman"/>
                          <w:color w:val="000000" w:themeColor="text1"/>
                        </w:rPr>
                        <m:t>0</m:t>
                      </m:r>
                    </m:sub>
                  </m:sSub>
                  <m:r>
                    <m:rPr>
                      <m:sty m:val="p"/>
                    </m:rPr>
                    <w:rPr>
                      <w:rFonts w:ascii="Cambria Math" w:eastAsia="Calibri" w:hAnsi="Cambria Math" w:cs="Times New Roman"/>
                      <w:color w:val="000000" w:themeColor="text1"/>
                    </w:rPr>
                    <m:t xml:space="preserve">+ </m:t>
                  </m:r>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β</m:t>
                      </m:r>
                    </m:e>
                    <m:sub>
                      <m:r>
                        <m:rPr>
                          <m:sty m:val="p"/>
                        </m:rPr>
                        <w:rPr>
                          <w:rFonts w:ascii="Cambria Math" w:eastAsia="Calibri" w:hAnsi="Cambria Math" w:cs="Times New Roman"/>
                          <w:color w:val="000000" w:themeColor="text1"/>
                        </w:rPr>
                        <m:t>1</m:t>
                      </m:r>
                    </m:sub>
                  </m:sSub>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X</m:t>
                      </m:r>
                    </m:e>
                    <m:sub>
                      <m:r>
                        <m:rPr>
                          <m:sty m:val="p"/>
                        </m:rPr>
                        <w:rPr>
                          <w:rFonts w:ascii="Cambria Math" w:eastAsia="Calibri" w:hAnsi="Cambria Math" w:cs="Times New Roman"/>
                          <w:color w:val="000000" w:themeColor="text1"/>
                        </w:rPr>
                        <m:t>i</m:t>
                      </m:r>
                    </m:sub>
                  </m:sSub>
                  <m:r>
                    <m:rPr>
                      <m:sty m:val="p"/>
                    </m:rPr>
                    <w:rPr>
                      <w:rFonts w:ascii="Cambria Math" w:eastAsia="Calibri" w:hAnsi="Cambria Math" w:cs="Times New Roman"/>
                      <w:color w:val="000000" w:themeColor="text1"/>
                    </w:rPr>
                    <m:t>)</m:t>
                  </m:r>
                </m:sup>
              </m:sSup>
            </m:den>
          </m:f>
          <m:r>
            <m:rPr>
              <m:sty m:val="p"/>
            </m:rPr>
            <w:rPr>
              <w:rFonts w:ascii="Cambria Math" w:eastAsia="Calibri" w:hAnsi="Cambria Math" w:cs="Times New Roman"/>
              <w:color w:val="000000" w:themeColor="text1"/>
            </w:rPr>
            <m:t xml:space="preserve">       (1)</m:t>
          </m:r>
        </m:oMath>
      </m:oMathPara>
    </w:p>
    <w:bookmarkEnd w:id="2"/>
    <w:bookmarkEnd w:id="3"/>
    <w:p w14:paraId="66F1257C" w14:textId="7C43FE37" w:rsidR="00B17A0D" w:rsidRPr="00172731" w:rsidRDefault="00B17A0D" w:rsidP="004F05B5">
      <w:pPr>
        <w:spacing w:before="240" w:after="240"/>
        <w:jc w:val="both"/>
        <w:rPr>
          <w:rFonts w:ascii="Times New Roman" w:hAnsi="Times New Roman" w:cs="Times New Roman"/>
        </w:rPr>
      </w:pPr>
      <w:r w:rsidRPr="00172731">
        <w:rPr>
          <w:rFonts w:ascii="Times New Roman" w:hAnsi="Times New Roman" w:cs="Times New Roman"/>
          <w:noProof/>
        </w:rPr>
        <w:t xml:space="preserve">Where </w:t>
      </w:r>
      <m:oMath>
        <m:sSub>
          <m:sSubPr>
            <m:ctrlPr>
              <w:rPr>
                <w:rFonts w:ascii="Cambria Math" w:eastAsia="Calibri" w:hAnsi="Cambria Math" w:cs="Times New Roman"/>
                <w:color w:val="000000" w:themeColor="text1"/>
              </w:rPr>
            </m:ctrlPr>
          </m:sSubPr>
          <m:e>
            <m:r>
              <w:rPr>
                <w:rFonts w:ascii="Cambria Math" w:eastAsia="Calibri" w:hAnsi="Cambria Math" w:cs="Times New Roman"/>
                <w:color w:val="000000" w:themeColor="text1"/>
              </w:rPr>
              <m:t>Poor</m:t>
            </m:r>
          </m:e>
          <m:sub>
            <m:r>
              <m:rPr>
                <m:sty m:val="p"/>
              </m:rPr>
              <w:rPr>
                <w:rFonts w:ascii="Cambria Math" w:eastAsia="Calibri" w:hAnsi="Cambria Math" w:cs="Times New Roman"/>
                <w:color w:val="000000" w:themeColor="text1"/>
              </w:rPr>
              <m:t>i</m:t>
            </m:r>
          </m:sub>
        </m:sSub>
      </m:oMath>
      <w:r w:rsidRPr="00172731">
        <w:rPr>
          <w:rFonts w:ascii="Times New Roman" w:eastAsiaTheme="minorEastAsia" w:hAnsi="Times New Roman" w:cs="Times New Roman"/>
          <w:noProof/>
          <w:color w:val="000000" w:themeColor="text1"/>
        </w:rPr>
        <w:t xml:space="preserve"> represents whether the household is poor or non-poor for household i; </w:t>
      </w:r>
      <m:oMath>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X</m:t>
            </m:r>
          </m:e>
          <m:sub>
            <m:r>
              <m:rPr>
                <m:sty m:val="p"/>
              </m:rPr>
              <w:rPr>
                <w:rFonts w:ascii="Cambria Math" w:eastAsia="Calibri" w:hAnsi="Cambria Math" w:cs="Times New Roman"/>
                <w:color w:val="000000" w:themeColor="text1"/>
              </w:rPr>
              <m:t>i</m:t>
            </m:r>
          </m:sub>
        </m:sSub>
      </m:oMath>
      <w:r w:rsidRPr="00172731">
        <w:rPr>
          <w:rFonts w:ascii="Times New Roman" w:eastAsiaTheme="minorEastAsia" w:hAnsi="Times New Roman" w:cs="Times New Roman"/>
          <w:noProof/>
          <w:color w:val="000000" w:themeColor="text1"/>
        </w:rPr>
        <w:t xml:space="preserve"> is a vector of the factors that affect poverty;</w:t>
      </w:r>
      <w:r w:rsidRPr="00172731">
        <w:rPr>
          <w:rFonts w:ascii="Times New Roman" w:eastAsia="Calibri" w:hAnsi="Times New Roman" w:cs="Times New Roman"/>
          <w:color w:val="000000" w:themeColor="text1"/>
        </w:rPr>
        <w:t xml:space="preserve"> </w:t>
      </w:r>
      <m:oMath>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β</m:t>
            </m:r>
          </m:e>
          <m:sub>
            <m:r>
              <m:rPr>
                <m:sty m:val="p"/>
              </m:rPr>
              <w:rPr>
                <w:rFonts w:ascii="Cambria Math" w:eastAsia="Calibri" w:hAnsi="Cambria Math" w:cs="Times New Roman"/>
                <w:color w:val="000000" w:themeColor="text1"/>
              </w:rPr>
              <m:t>0</m:t>
            </m:r>
          </m:sub>
        </m:sSub>
      </m:oMath>
      <w:r w:rsidRPr="00172731">
        <w:rPr>
          <w:rFonts w:ascii="Times New Roman" w:eastAsiaTheme="minorEastAsia" w:hAnsi="Times New Roman" w:cs="Times New Roman"/>
          <w:noProof/>
          <w:color w:val="000000" w:themeColor="text1"/>
        </w:rPr>
        <w:t xml:space="preserve"> is the intercept term; </w:t>
      </w:r>
      <m:oMath>
        <m:sSub>
          <m:sSubPr>
            <m:ctrlPr>
              <w:rPr>
                <w:rFonts w:ascii="Cambria Math" w:eastAsia="Calibri" w:hAnsi="Cambria Math" w:cs="Times New Roman"/>
                <w:color w:val="000000" w:themeColor="text1"/>
              </w:rPr>
            </m:ctrlPr>
          </m:sSubPr>
          <m:e>
            <m:r>
              <m:rPr>
                <m:sty m:val="p"/>
              </m:rPr>
              <w:rPr>
                <w:rFonts w:ascii="Cambria Math" w:eastAsia="Calibri" w:hAnsi="Cambria Math" w:cs="Times New Roman"/>
                <w:color w:val="000000" w:themeColor="text1"/>
              </w:rPr>
              <m:t>β</m:t>
            </m:r>
          </m:e>
          <m:sub>
            <m:r>
              <m:rPr>
                <m:sty m:val="p"/>
              </m:rPr>
              <w:rPr>
                <w:rFonts w:ascii="Cambria Math" w:eastAsia="Calibri" w:hAnsi="Cambria Math" w:cs="Times New Roman"/>
                <w:color w:val="000000" w:themeColor="text1"/>
              </w:rPr>
              <m:t>1</m:t>
            </m:r>
          </m:sub>
        </m:sSub>
      </m:oMath>
      <w:r w:rsidRPr="00172731">
        <w:rPr>
          <w:rFonts w:ascii="Times New Roman" w:eastAsiaTheme="minorEastAsia" w:hAnsi="Times New Roman" w:cs="Times New Roman"/>
          <w:noProof/>
          <w:color w:val="000000" w:themeColor="text1"/>
        </w:rPr>
        <w:t xml:space="preserve"> is the coefficient of the determinants of poverty</w:t>
      </w:r>
      <w:r w:rsidR="00756F3B">
        <w:rPr>
          <w:rFonts w:ascii="Times New Roman" w:eastAsiaTheme="minorEastAsia" w:hAnsi="Times New Roman" w:cs="Times New Roman"/>
          <w:noProof/>
          <w:color w:val="000000" w:themeColor="text1"/>
        </w:rPr>
        <w:t>, hence the coefficient of interest for</w:t>
      </w:r>
      <w:r w:rsidRPr="00172731">
        <w:rPr>
          <w:rFonts w:ascii="Times New Roman" w:eastAsiaTheme="minorEastAsia" w:hAnsi="Times New Roman" w:cs="Times New Roman"/>
          <w:noProof/>
          <w:color w:val="000000" w:themeColor="text1"/>
        </w:rPr>
        <w:t xml:space="preserve"> this study. With specification (1), we estimate a logistic regression model where we regress poverty status on the socio-demographic and agricultural characteristics of the households. We report the results in odds ratios and also present the average marginal effects in Table </w:t>
      </w:r>
      <w:r>
        <w:rPr>
          <w:rFonts w:ascii="Times New Roman" w:eastAsiaTheme="minorEastAsia" w:hAnsi="Times New Roman" w:cs="Times New Roman"/>
          <w:noProof/>
          <w:color w:val="000000" w:themeColor="text1"/>
        </w:rPr>
        <w:t>2</w:t>
      </w:r>
      <w:r w:rsidRPr="00172731">
        <w:rPr>
          <w:rFonts w:ascii="Times New Roman" w:eastAsiaTheme="minorEastAsia" w:hAnsi="Times New Roman" w:cs="Times New Roman"/>
          <w:noProof/>
          <w:color w:val="000000" w:themeColor="text1"/>
        </w:rPr>
        <w:t>.</w:t>
      </w:r>
      <w:r w:rsidRPr="00172731">
        <w:rPr>
          <w:rFonts w:ascii="Times New Roman" w:hAnsi="Times New Roman" w:cs="Times New Roman"/>
        </w:rPr>
        <w:t xml:space="preserve"> </w:t>
      </w:r>
    </w:p>
    <w:p w14:paraId="252E276E" w14:textId="77777777" w:rsidR="00260897" w:rsidRDefault="00260897" w:rsidP="00260897">
      <w:pPr>
        <w:spacing w:before="240"/>
        <w:jc w:val="both"/>
        <w:rPr>
          <w:rFonts w:ascii="Times New Roman" w:hAnsi="Times New Roman" w:cs="Times New Roman"/>
          <w:b/>
          <w:bCs/>
        </w:rPr>
      </w:pPr>
    </w:p>
    <w:p w14:paraId="5038F18A" w14:textId="25BFFB2A" w:rsidR="00B30E0F" w:rsidRPr="00260897" w:rsidRDefault="00260897" w:rsidP="00260897">
      <w:pPr>
        <w:spacing w:before="240"/>
        <w:jc w:val="both"/>
        <w:rPr>
          <w:rFonts w:ascii="Times New Roman" w:hAnsi="Times New Roman" w:cs="Times New Roman"/>
          <w:b/>
          <w:bCs/>
        </w:rPr>
      </w:pPr>
      <w:r>
        <w:rPr>
          <w:rFonts w:ascii="Times New Roman" w:hAnsi="Times New Roman" w:cs="Times New Roman"/>
          <w:b/>
          <w:bCs/>
        </w:rPr>
        <w:t>Results</w:t>
      </w:r>
    </w:p>
    <w:p w14:paraId="7F318B5B" w14:textId="77777777" w:rsidR="004F05B5" w:rsidRDefault="00BE570D" w:rsidP="00C47DE6">
      <w:pPr>
        <w:rPr>
          <w:rFonts w:ascii="Times New Roman" w:hAnsi="Times New Roman" w:cs="Times New Roman"/>
          <w:b/>
          <w:bCs/>
        </w:rPr>
      </w:pPr>
      <w:r w:rsidRPr="00306069">
        <w:rPr>
          <w:rFonts w:ascii="Times New Roman" w:hAnsi="Times New Roman" w:cs="Times New Roman"/>
          <w:b/>
          <w:bCs/>
        </w:rPr>
        <w:t xml:space="preserve">Descriptive Statistics </w:t>
      </w:r>
    </w:p>
    <w:p w14:paraId="3B4A2AAC" w14:textId="46E94CBB" w:rsidR="00BE570D" w:rsidRPr="004F05B5" w:rsidRDefault="00851B85" w:rsidP="00C47DE6">
      <w:pPr>
        <w:jc w:val="both"/>
        <w:rPr>
          <w:rFonts w:ascii="Times New Roman" w:hAnsi="Times New Roman" w:cs="Times New Roman"/>
          <w:b/>
          <w:bCs/>
        </w:rPr>
      </w:pPr>
      <w:r>
        <w:rPr>
          <w:rFonts w:ascii="Times New Roman" w:hAnsi="Times New Roman" w:cs="Times New Roman"/>
        </w:rPr>
        <w:t>A</w:t>
      </w:r>
      <w:r w:rsidR="00306069" w:rsidRPr="00306069">
        <w:rPr>
          <w:rFonts w:ascii="Times New Roman" w:hAnsi="Times New Roman" w:cs="Times New Roman"/>
        </w:rPr>
        <w:t xml:space="preserve">pproximately 23.4% of Ghanaian households were living below the national poverty line of GHS 1,314 per adult equivalent per year (or approximately US$2.22 per day per capita, based on 2011 PPP). As shown in Figure 1, there is considerable disparity in poverty incidence across different employment sectors in Ghana. Notably, the poverty incidence is highest among those in the self-employed agricultural </w:t>
      </w:r>
      <w:r>
        <w:rPr>
          <w:rFonts w:ascii="Times New Roman" w:hAnsi="Times New Roman" w:cs="Times New Roman"/>
        </w:rPr>
        <w:t>industry</w:t>
      </w:r>
      <w:r w:rsidR="00306069" w:rsidRPr="00306069">
        <w:rPr>
          <w:rFonts w:ascii="Times New Roman" w:hAnsi="Times New Roman" w:cs="Times New Roman"/>
        </w:rPr>
        <w:t>, with a rate of 42.7%. This rate is about 19.3 percentage points higher than the national poverty incidence rate and about four to nine times higher than any other employed group.</w:t>
      </w:r>
      <w:r w:rsidR="00306069">
        <w:rPr>
          <w:rFonts w:ascii="Times New Roman" w:hAnsi="Times New Roman" w:cs="Times New Roman"/>
        </w:rPr>
        <w:t xml:space="preserve"> </w:t>
      </w:r>
      <w:r w:rsidR="00306069" w:rsidRPr="00306069">
        <w:rPr>
          <w:rFonts w:ascii="Times New Roman" w:hAnsi="Times New Roman" w:cs="Times New Roman"/>
        </w:rPr>
        <w:t xml:space="preserve">This figure is particularly compelling and concerning because this sector employs </w:t>
      </w:r>
      <w:r>
        <w:rPr>
          <w:rFonts w:ascii="Times New Roman" w:hAnsi="Times New Roman" w:cs="Times New Roman"/>
        </w:rPr>
        <w:lastRenderedPageBreak/>
        <w:t>Ghana</w:t>
      </w:r>
      <w:r w:rsidR="004B6D0A">
        <w:rPr>
          <w:rFonts w:ascii="Times New Roman" w:hAnsi="Times New Roman" w:cs="Times New Roman"/>
        </w:rPr>
        <w:t>’</w:t>
      </w:r>
      <w:r>
        <w:rPr>
          <w:rFonts w:ascii="Times New Roman" w:hAnsi="Times New Roman" w:cs="Times New Roman"/>
        </w:rPr>
        <w:t>s largest proportion of workers</w:t>
      </w:r>
      <w:r w:rsidR="00306069" w:rsidRPr="00306069">
        <w:rPr>
          <w:rFonts w:ascii="Times New Roman" w:hAnsi="Times New Roman" w:cs="Times New Roman"/>
        </w:rPr>
        <w:t xml:space="preserve"> (33.8% in 2016, according to the GLSS 2016/2017). This highlights the critical issue of poverty concentration within a sector </w:t>
      </w:r>
      <w:r>
        <w:rPr>
          <w:rFonts w:ascii="Times New Roman" w:hAnsi="Times New Roman" w:cs="Times New Roman"/>
        </w:rPr>
        <w:t>that is described as the backbone of the national economy,</w:t>
      </w:r>
      <w:r w:rsidR="00306069" w:rsidRPr="00306069">
        <w:rPr>
          <w:rFonts w:ascii="Times New Roman" w:hAnsi="Times New Roman" w:cs="Times New Roman"/>
        </w:rPr>
        <w:t xml:space="preserve"> sustain</w:t>
      </w:r>
      <w:r>
        <w:rPr>
          <w:rFonts w:ascii="Times New Roman" w:hAnsi="Times New Roman" w:cs="Times New Roman"/>
        </w:rPr>
        <w:t>ing</w:t>
      </w:r>
      <w:r w:rsidR="00306069" w:rsidRPr="00306069">
        <w:rPr>
          <w:rFonts w:ascii="Times New Roman" w:hAnsi="Times New Roman" w:cs="Times New Roman"/>
        </w:rPr>
        <w:t xml:space="preserve"> a significant portion of the Ghanaian workforce, indicating a pressing need to study the factors </w:t>
      </w:r>
      <w:r w:rsidR="00306069">
        <w:rPr>
          <w:rFonts w:ascii="Times New Roman" w:hAnsi="Times New Roman" w:cs="Times New Roman"/>
        </w:rPr>
        <w:t>determining</w:t>
      </w:r>
      <w:r w:rsidR="00306069" w:rsidRPr="00306069">
        <w:rPr>
          <w:rFonts w:ascii="Times New Roman" w:hAnsi="Times New Roman" w:cs="Times New Roman"/>
        </w:rPr>
        <w:t xml:space="preserve"> poverty among this group.</w:t>
      </w:r>
    </w:p>
    <w:p w14:paraId="257C6DF3" w14:textId="77777777" w:rsidR="00306069" w:rsidRPr="00306069" w:rsidRDefault="00306069" w:rsidP="00260897">
      <w:pPr>
        <w:rPr>
          <w:rFonts w:ascii="Times New Roman" w:hAnsi="Times New Roman" w:cs="Times New Roman"/>
        </w:rPr>
      </w:pPr>
    </w:p>
    <w:p w14:paraId="2AB8E2D9" w14:textId="59596E6B" w:rsidR="00BE570D" w:rsidRPr="00306069" w:rsidRDefault="00BE570D" w:rsidP="00C814DC">
      <w:pPr>
        <w:rPr>
          <w:rFonts w:ascii="Times New Roman" w:hAnsi="Times New Roman" w:cs="Times New Roman"/>
          <w:noProof/>
          <w:sz w:val="20"/>
          <w:szCs w:val="20"/>
        </w:rPr>
      </w:pPr>
      <w:r w:rsidRPr="00306069">
        <w:rPr>
          <w:rFonts w:ascii="Times New Roman" w:hAnsi="Times New Roman" w:cs="Times New Roman"/>
          <w:noProof/>
          <w:sz w:val="20"/>
          <w:szCs w:val="20"/>
        </w:rPr>
        <w:drawing>
          <wp:inline distT="0" distB="0" distL="0" distR="0" wp14:anchorId="56EDDD0E" wp14:editId="065714FC">
            <wp:extent cx="6668589" cy="3402874"/>
            <wp:effectExtent l="0" t="0" r="12065" b="13970"/>
            <wp:docPr id="1432627677" name="Chart 1">
              <a:extLst xmlns:a="http://schemas.openxmlformats.org/drawingml/2006/main">
                <a:ext uri="{FF2B5EF4-FFF2-40B4-BE49-F238E27FC236}">
                  <a16:creationId xmlns:a16="http://schemas.microsoft.com/office/drawing/2014/main" id="{31C89926-5121-D90E-1187-2C15C7352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36A6C0" w14:textId="1601CE6C" w:rsidR="00260897" w:rsidRPr="00851B85" w:rsidRDefault="00260897" w:rsidP="00851B85">
      <w:pPr>
        <w:pStyle w:val="Caption"/>
        <w:keepNext/>
        <w:rPr>
          <w:rFonts w:ascii="Times New Roman" w:hAnsi="Times New Roman" w:cs="Times New Roman"/>
          <w:i w:val="0"/>
          <w:iCs w:val="0"/>
          <w:sz w:val="24"/>
          <w:szCs w:val="24"/>
        </w:rPr>
      </w:pPr>
      <w:r w:rsidRPr="00260897">
        <w:rPr>
          <w:rFonts w:ascii="Times New Roman" w:hAnsi="Times New Roman" w:cs="Times New Roman"/>
          <w:i w:val="0"/>
          <w:iCs w:val="0"/>
          <w:sz w:val="24"/>
          <w:szCs w:val="24"/>
        </w:rPr>
        <w:t xml:space="preserve">Figure </w:t>
      </w:r>
      <w:r w:rsidRPr="00260897">
        <w:rPr>
          <w:rFonts w:ascii="Times New Roman" w:hAnsi="Times New Roman" w:cs="Times New Roman"/>
          <w:i w:val="0"/>
          <w:iCs w:val="0"/>
          <w:sz w:val="24"/>
          <w:szCs w:val="24"/>
        </w:rPr>
        <w:fldChar w:fldCharType="begin"/>
      </w:r>
      <w:r w:rsidRPr="00260897">
        <w:rPr>
          <w:rFonts w:ascii="Times New Roman" w:hAnsi="Times New Roman" w:cs="Times New Roman"/>
          <w:i w:val="0"/>
          <w:iCs w:val="0"/>
          <w:sz w:val="24"/>
          <w:szCs w:val="24"/>
        </w:rPr>
        <w:instrText xml:space="preserve"> SEQ Figure \* ARABIC </w:instrText>
      </w:r>
      <w:r w:rsidRPr="00260897">
        <w:rPr>
          <w:rFonts w:ascii="Times New Roman" w:hAnsi="Times New Roman" w:cs="Times New Roman"/>
          <w:i w:val="0"/>
          <w:iCs w:val="0"/>
          <w:sz w:val="24"/>
          <w:szCs w:val="24"/>
        </w:rPr>
        <w:fldChar w:fldCharType="separate"/>
      </w:r>
      <w:r w:rsidRPr="00260897">
        <w:rPr>
          <w:rFonts w:ascii="Times New Roman" w:hAnsi="Times New Roman" w:cs="Times New Roman"/>
          <w:i w:val="0"/>
          <w:iCs w:val="0"/>
          <w:noProof/>
          <w:sz w:val="24"/>
          <w:szCs w:val="24"/>
        </w:rPr>
        <w:t>1</w:t>
      </w:r>
      <w:r w:rsidRPr="00260897">
        <w:rPr>
          <w:rFonts w:ascii="Times New Roman" w:hAnsi="Times New Roman" w:cs="Times New Roman"/>
          <w:i w:val="0"/>
          <w:iCs w:val="0"/>
          <w:sz w:val="24"/>
          <w:szCs w:val="24"/>
        </w:rPr>
        <w:fldChar w:fldCharType="end"/>
      </w:r>
      <w:r w:rsidRPr="00260897">
        <w:rPr>
          <w:rFonts w:ascii="Times New Roman" w:hAnsi="Times New Roman" w:cs="Times New Roman"/>
          <w:i w:val="0"/>
          <w:iCs w:val="0"/>
          <w:sz w:val="24"/>
          <w:szCs w:val="24"/>
        </w:rPr>
        <w:t xml:space="preserve">: Poverty Incidence </w:t>
      </w:r>
      <w:r w:rsidR="003C2513">
        <w:rPr>
          <w:rFonts w:ascii="Times New Roman" w:hAnsi="Times New Roman" w:cs="Times New Roman"/>
          <w:i w:val="0"/>
          <w:iCs w:val="0"/>
          <w:sz w:val="24"/>
          <w:szCs w:val="24"/>
        </w:rPr>
        <w:t>by</w:t>
      </w:r>
      <w:r w:rsidRPr="00260897">
        <w:rPr>
          <w:rFonts w:ascii="Times New Roman" w:hAnsi="Times New Roman" w:cs="Times New Roman"/>
          <w:i w:val="0"/>
          <w:iCs w:val="0"/>
          <w:sz w:val="24"/>
          <w:szCs w:val="24"/>
        </w:rPr>
        <w:t xml:space="preserve"> employment status in Ghana</w:t>
      </w:r>
    </w:p>
    <w:p w14:paraId="788F425F" w14:textId="109F4340" w:rsidR="00260897" w:rsidRDefault="00851B85" w:rsidP="00260897">
      <w:pPr>
        <w:tabs>
          <w:tab w:val="left" w:pos="2273"/>
        </w:tabs>
        <w:jc w:val="both"/>
        <w:rPr>
          <w:rFonts w:ascii="Times New Roman" w:hAnsi="Times New Roman" w:cs="Times New Roman"/>
          <w:b/>
          <w:bCs/>
        </w:rPr>
      </w:pPr>
      <w:r>
        <w:rPr>
          <w:rFonts w:ascii="Times New Roman" w:hAnsi="Times New Roman" w:cs="Times New Roman"/>
          <w:b/>
          <w:bCs/>
        </w:rPr>
        <w:t xml:space="preserve">Agricultural </w:t>
      </w:r>
      <w:r w:rsidR="005E77B3">
        <w:rPr>
          <w:rFonts w:ascii="Times New Roman" w:hAnsi="Times New Roman" w:cs="Times New Roman"/>
          <w:b/>
          <w:bCs/>
        </w:rPr>
        <w:t>Households Demographic C</w:t>
      </w:r>
      <w:r>
        <w:rPr>
          <w:rFonts w:ascii="Times New Roman" w:hAnsi="Times New Roman" w:cs="Times New Roman"/>
          <w:b/>
          <w:bCs/>
        </w:rPr>
        <w:t>haracteristics</w:t>
      </w:r>
      <w:r w:rsidR="00A755C2">
        <w:rPr>
          <w:rFonts w:ascii="Times New Roman" w:hAnsi="Times New Roman" w:cs="Times New Roman"/>
          <w:b/>
          <w:bCs/>
        </w:rPr>
        <w:t xml:space="preserve"> and</w:t>
      </w:r>
      <w:r>
        <w:rPr>
          <w:rFonts w:ascii="Times New Roman" w:hAnsi="Times New Roman" w:cs="Times New Roman"/>
          <w:b/>
          <w:bCs/>
        </w:rPr>
        <w:t xml:space="preserve"> </w:t>
      </w:r>
      <w:r w:rsidR="004B6D0A">
        <w:rPr>
          <w:rFonts w:ascii="Times New Roman" w:hAnsi="Times New Roman" w:cs="Times New Roman"/>
          <w:b/>
          <w:bCs/>
        </w:rPr>
        <w:t>P</w:t>
      </w:r>
      <w:r>
        <w:rPr>
          <w:rFonts w:ascii="Times New Roman" w:hAnsi="Times New Roman" w:cs="Times New Roman"/>
          <w:b/>
          <w:bCs/>
        </w:rPr>
        <w:t xml:space="preserve">overty in Ghana </w:t>
      </w:r>
    </w:p>
    <w:p w14:paraId="27C3D759" w14:textId="2EA9A740" w:rsidR="00306069" w:rsidRDefault="004B6D0A" w:rsidP="00851B85">
      <w:pPr>
        <w:tabs>
          <w:tab w:val="left" w:pos="2273"/>
        </w:tabs>
        <w:jc w:val="both"/>
        <w:rPr>
          <w:rFonts w:ascii="Times New Roman" w:hAnsi="Times New Roman" w:cs="Times New Roman"/>
        </w:rPr>
      </w:pPr>
      <w:r>
        <w:rPr>
          <w:rFonts w:ascii="Times New Roman" w:hAnsi="Times New Roman" w:cs="Times New Roman"/>
        </w:rPr>
        <w:t>Regarding household demographics, w</w:t>
      </w:r>
      <w:r w:rsidR="00306069" w:rsidRPr="00306069">
        <w:rPr>
          <w:rFonts w:ascii="Times New Roman" w:hAnsi="Times New Roman" w:cs="Times New Roman"/>
        </w:rPr>
        <w:t xml:space="preserve">e examine the effect of </w:t>
      </w:r>
      <w:r w:rsidR="00851B85">
        <w:rPr>
          <w:rFonts w:ascii="Times New Roman" w:hAnsi="Times New Roman" w:cs="Times New Roman"/>
        </w:rPr>
        <w:t>agricultural</w:t>
      </w:r>
      <w:r w:rsidR="00306069" w:rsidRPr="00306069">
        <w:rPr>
          <w:rFonts w:ascii="Times New Roman" w:hAnsi="Times New Roman" w:cs="Times New Roman"/>
        </w:rPr>
        <w:t xml:space="preserve"> household head</w:t>
      </w:r>
      <w:r>
        <w:rPr>
          <w:rFonts w:ascii="Times New Roman" w:hAnsi="Times New Roman" w:cs="Times New Roman"/>
        </w:rPr>
        <w:t>’</w:t>
      </w:r>
      <w:r w:rsidR="00306069" w:rsidRPr="00306069">
        <w:rPr>
          <w:rFonts w:ascii="Times New Roman" w:hAnsi="Times New Roman" w:cs="Times New Roman"/>
        </w:rPr>
        <w:t xml:space="preserve">s sex, age, marital status, and educational level on poverty. As reported in Table </w:t>
      </w:r>
      <w:r w:rsidR="00B17A0D">
        <w:rPr>
          <w:rFonts w:ascii="Times New Roman" w:hAnsi="Times New Roman" w:cs="Times New Roman"/>
        </w:rPr>
        <w:t>2</w:t>
      </w:r>
      <w:r w:rsidR="00306069" w:rsidRPr="00306069">
        <w:rPr>
          <w:rFonts w:ascii="Times New Roman" w:hAnsi="Times New Roman" w:cs="Times New Roman"/>
        </w:rPr>
        <w:t xml:space="preserve">, </w:t>
      </w:r>
      <w:r w:rsidR="00A26214">
        <w:rPr>
          <w:rFonts w:ascii="Times New Roman" w:hAnsi="Times New Roman" w:cs="Times New Roman"/>
        </w:rPr>
        <w:t>household heads</w:t>
      </w:r>
      <w:r>
        <w:rPr>
          <w:rFonts w:ascii="Times New Roman" w:hAnsi="Times New Roman" w:cs="Times New Roman"/>
        </w:rPr>
        <w:t>’</w:t>
      </w:r>
      <w:r w:rsidR="00A26214">
        <w:rPr>
          <w:rFonts w:ascii="Times New Roman" w:hAnsi="Times New Roman" w:cs="Times New Roman"/>
        </w:rPr>
        <w:t xml:space="preserve"> age and educational level</w:t>
      </w:r>
      <w:r w:rsidR="00306069" w:rsidRPr="00306069">
        <w:rPr>
          <w:rFonts w:ascii="Times New Roman" w:hAnsi="Times New Roman" w:cs="Times New Roman"/>
        </w:rPr>
        <w:t xml:space="preserve"> are the only significant demographic determinants of poverty among self-employed agricultural households. The age of the household head has a significant negative association with the incidence of poverty, such that an additional year reduces the likelihood of a household being poor by 0.14%, on average. Household heads</w:t>
      </w:r>
      <w:r>
        <w:rPr>
          <w:rFonts w:ascii="Times New Roman" w:hAnsi="Times New Roman" w:cs="Times New Roman"/>
        </w:rPr>
        <w:t>’</w:t>
      </w:r>
      <w:r w:rsidR="00306069" w:rsidRPr="00306069">
        <w:rPr>
          <w:rFonts w:ascii="Times New Roman" w:hAnsi="Times New Roman" w:cs="Times New Roman"/>
        </w:rPr>
        <w:t xml:space="preserve"> education levels also have a significant negative association with the incidence of poverty. The results show that, compared to those without education, the likelihood of a household being poor is 45.7%, 36.7%, and 49.7% lower for those with basic, middle, and secondary</w:t>
      </w:r>
      <w:r w:rsidR="00A26214">
        <w:rPr>
          <w:rFonts w:ascii="Times New Roman" w:hAnsi="Times New Roman" w:cs="Times New Roman"/>
        </w:rPr>
        <w:t>-</w:t>
      </w:r>
      <w:r w:rsidR="00306069" w:rsidRPr="00306069">
        <w:rPr>
          <w:rFonts w:ascii="Times New Roman" w:hAnsi="Times New Roman" w:cs="Times New Roman"/>
        </w:rPr>
        <w:t>level education, respectively. Additionally, those with vocational, technical, or teacher training level education are 57% less likely to be poor than those without education. These relationships have statistical significance at levels between 1% and 10%. Female-headed households and those who have never married or are in a consensual union (compared to those who are married) are also less likely to be poor, although these associations are not statistically significant.</w:t>
      </w:r>
      <w:r w:rsidR="00851B85">
        <w:rPr>
          <w:rFonts w:ascii="Times New Roman" w:hAnsi="Times New Roman" w:cs="Times New Roman"/>
        </w:rPr>
        <w:t xml:space="preserve"> </w:t>
      </w:r>
      <w:r w:rsidR="00306069" w:rsidRPr="00306069">
        <w:rPr>
          <w:rFonts w:ascii="Times New Roman" w:hAnsi="Times New Roman" w:cs="Times New Roman"/>
        </w:rPr>
        <w:t xml:space="preserve">The results show that household size and house ownership type (tenure) are significant determinants of poverty. Household size is positively associated with poverty, such that an additional household member increases the likelihood of the household being poor by 7.4%, on average. </w:t>
      </w:r>
      <w:r w:rsidR="00306069">
        <w:rPr>
          <w:rFonts w:ascii="Times New Roman" w:hAnsi="Times New Roman" w:cs="Times New Roman"/>
        </w:rPr>
        <w:t>Furthermore</w:t>
      </w:r>
      <w:r w:rsidR="00306069" w:rsidRPr="00306069">
        <w:rPr>
          <w:rFonts w:ascii="Times New Roman" w:hAnsi="Times New Roman" w:cs="Times New Roman"/>
        </w:rPr>
        <w:t xml:space="preserve">, the squared term for household size indicates a nonlinear relationship, meaning that as the household becomes larger, the rate at which poverty increases slows down. </w:t>
      </w:r>
    </w:p>
    <w:p w14:paraId="00BC3713" w14:textId="77777777" w:rsidR="00260897" w:rsidRPr="00260897" w:rsidRDefault="00260897" w:rsidP="00260897">
      <w:pPr>
        <w:jc w:val="both"/>
        <w:rPr>
          <w:rFonts w:ascii="Times New Roman" w:hAnsi="Times New Roman" w:cs="Times New Roman"/>
          <w:b/>
          <w:bCs/>
        </w:rPr>
      </w:pPr>
    </w:p>
    <w:p w14:paraId="30C0BE99" w14:textId="77777777" w:rsidR="00851B85" w:rsidRDefault="00851B85" w:rsidP="00260897">
      <w:pPr>
        <w:tabs>
          <w:tab w:val="left" w:pos="2273"/>
        </w:tabs>
        <w:jc w:val="both"/>
        <w:rPr>
          <w:rFonts w:ascii="Times New Roman" w:hAnsi="Times New Roman" w:cs="Times New Roman"/>
          <w:b/>
          <w:bCs/>
        </w:rPr>
      </w:pPr>
    </w:p>
    <w:p w14:paraId="20A98C5C" w14:textId="0C5C45D5" w:rsidR="00260897" w:rsidRDefault="00A755C2" w:rsidP="00260897">
      <w:pPr>
        <w:tabs>
          <w:tab w:val="left" w:pos="2273"/>
        </w:tabs>
        <w:jc w:val="both"/>
        <w:rPr>
          <w:rFonts w:ascii="Times New Roman" w:hAnsi="Times New Roman" w:cs="Times New Roman"/>
          <w:b/>
          <w:bCs/>
        </w:rPr>
      </w:pPr>
      <w:r>
        <w:rPr>
          <w:rFonts w:ascii="Times New Roman" w:hAnsi="Times New Roman" w:cs="Times New Roman"/>
          <w:b/>
          <w:bCs/>
        </w:rPr>
        <w:t>Market access, assets</w:t>
      </w:r>
      <w:r w:rsidR="00F01DC1">
        <w:rPr>
          <w:rFonts w:ascii="Times New Roman" w:hAnsi="Times New Roman" w:cs="Times New Roman"/>
          <w:b/>
          <w:bCs/>
        </w:rPr>
        <w:t xml:space="preserve"> holding</w:t>
      </w:r>
      <w:r>
        <w:rPr>
          <w:rFonts w:ascii="Times New Roman" w:hAnsi="Times New Roman" w:cs="Times New Roman"/>
          <w:b/>
          <w:bCs/>
        </w:rPr>
        <w:t xml:space="preserve"> and poverty incidence</w:t>
      </w:r>
      <w:r w:rsidR="00F76D17" w:rsidRPr="00306069">
        <w:rPr>
          <w:rFonts w:ascii="Times New Roman" w:hAnsi="Times New Roman" w:cs="Times New Roman"/>
          <w:b/>
          <w:bCs/>
        </w:rPr>
        <w:t xml:space="preserve"> </w:t>
      </w:r>
    </w:p>
    <w:p w14:paraId="0C4DE325" w14:textId="1995D504" w:rsidR="00F76D17" w:rsidRDefault="00F01DC1" w:rsidP="00A755C2">
      <w:pPr>
        <w:tabs>
          <w:tab w:val="left" w:pos="2273"/>
        </w:tabs>
        <w:jc w:val="both"/>
        <w:rPr>
          <w:rFonts w:ascii="Times New Roman" w:hAnsi="Times New Roman" w:cs="Times New Roman"/>
        </w:rPr>
      </w:pPr>
      <w:r w:rsidRPr="00306069">
        <w:rPr>
          <w:rFonts w:ascii="Times New Roman" w:hAnsi="Times New Roman" w:cs="Times New Roman"/>
        </w:rPr>
        <w:t>Compared to those who own their homes, the likelihood of being poor is 41.9% and 40.1% lower for those renting and those with rent-free arrangements, respectively. This relationship is</w:t>
      </w:r>
      <w:r>
        <w:rPr>
          <w:rFonts w:ascii="Times New Roman" w:hAnsi="Times New Roman" w:cs="Times New Roman"/>
        </w:rPr>
        <w:t xml:space="preserve"> </w:t>
      </w:r>
      <w:r w:rsidRPr="00306069">
        <w:rPr>
          <w:rFonts w:ascii="Times New Roman" w:hAnsi="Times New Roman" w:cs="Times New Roman"/>
        </w:rPr>
        <w:t>statistically significant at the 5% level. However, for those who are perching, the likelihood of being poor is higher, although this is not statistically significant.</w:t>
      </w:r>
      <w:r w:rsidR="004159E2">
        <w:rPr>
          <w:rFonts w:ascii="Times New Roman" w:hAnsi="Times New Roman" w:cs="Times New Roman"/>
        </w:rPr>
        <w:t xml:space="preserve"> </w:t>
      </w:r>
      <w:r w:rsidR="0021086F" w:rsidRPr="0021086F">
        <w:rPr>
          <w:rFonts w:ascii="Times New Roman" w:hAnsi="Times New Roman" w:cs="Times New Roman"/>
        </w:rPr>
        <w:t xml:space="preserve">The likelihood of being poor is 51.4% higher for households whose head has a bank account compared to those without, and this relationship is significant at the 1% level. </w:t>
      </w:r>
      <w:r w:rsidR="0021086F" w:rsidRPr="005E77B3">
        <w:rPr>
          <w:rFonts w:ascii="Times New Roman" w:hAnsi="Times New Roman" w:cs="Times New Roman"/>
        </w:rPr>
        <w:t>Asset ownership has a significant negative association with the incidence of poverty. For household heads who own a motorcycle, land, or a car, the likelihood of being poor is about 40.5% to 98.6% lower compared to those who do not own such assets.</w:t>
      </w:r>
      <w:r w:rsidR="00A755C2" w:rsidRPr="005E77B3">
        <w:rPr>
          <w:rFonts w:ascii="Times New Roman" w:hAnsi="Times New Roman" w:cs="Times New Roman"/>
          <w:b/>
          <w:bCs/>
        </w:rPr>
        <w:t xml:space="preserve"> </w:t>
      </w:r>
      <w:r w:rsidR="0021086F" w:rsidRPr="005E77B3">
        <w:rPr>
          <w:rFonts w:ascii="Times New Roman" w:hAnsi="Times New Roman" w:cs="Times New Roman"/>
        </w:rPr>
        <w:t>The results show that a unit increase in the number of agricultural equipment owned by the household (or head) significantly reduces the likelihood of being poor by 1.3%, on average, at the 5% level. Additionally, having farm workers has a negative and significant association with the likelihood of being poor, significant at the 1% level. Farm size is also negatively and significantly associated with the likelihood of being poor. An increase in farm size by one acre is associated with a 0.3% reduction in the likelihood of being poor. Furthermore, those who practice a mixed cropping system are 30.2% less likely to be poor than those who practice monocropping.</w:t>
      </w:r>
      <w:r w:rsidR="00A755C2" w:rsidRPr="005E77B3">
        <w:rPr>
          <w:rFonts w:ascii="Times New Roman" w:hAnsi="Times New Roman" w:cs="Times New Roman"/>
          <w:b/>
          <w:bCs/>
        </w:rPr>
        <w:t xml:space="preserve"> </w:t>
      </w:r>
      <w:r w:rsidR="0021086F" w:rsidRPr="0021086F">
        <w:rPr>
          <w:rFonts w:ascii="Times New Roman" w:hAnsi="Times New Roman" w:cs="Times New Roman"/>
        </w:rPr>
        <w:t xml:space="preserve">The outlet for the sale of agricultural produce also has a significant association with the incidence of poverty. </w:t>
      </w:r>
      <w:r w:rsidR="0021086F">
        <w:rPr>
          <w:rFonts w:ascii="Times New Roman" w:hAnsi="Times New Roman" w:cs="Times New Roman"/>
        </w:rPr>
        <w:t>Direct sales to consumers and market traders are the two sale channels with statistically significant effects on poverty</w:t>
      </w:r>
      <w:r w:rsidR="0021086F" w:rsidRPr="0021086F">
        <w:rPr>
          <w:rFonts w:ascii="Times New Roman" w:hAnsi="Times New Roman" w:cs="Times New Roman"/>
        </w:rPr>
        <w:t>. Selling directly to consumers or market traders (compared to not selling) is associated with a higher likelihood of being poor, significant at the 1% and 5% levels, respectively. In contrast, selling to a state trading organization or pre-harvest contractors is associated with a lower likelihood of being poor, although this effect is not statistically significant.</w:t>
      </w:r>
    </w:p>
    <w:p w14:paraId="1830AC5D" w14:textId="77777777" w:rsidR="00A755C2" w:rsidRPr="00A755C2" w:rsidRDefault="00A755C2" w:rsidP="00A755C2">
      <w:pPr>
        <w:tabs>
          <w:tab w:val="left" w:pos="2273"/>
        </w:tabs>
        <w:jc w:val="both"/>
        <w:rPr>
          <w:rFonts w:ascii="Times New Roman" w:hAnsi="Times New Roman" w:cs="Times New Roman"/>
          <w:b/>
          <w:bCs/>
        </w:rPr>
      </w:pPr>
    </w:p>
    <w:p w14:paraId="230FAFED" w14:textId="25198D1E" w:rsidR="00F76D17" w:rsidRPr="00306069" w:rsidRDefault="00851B85" w:rsidP="00260897">
      <w:pPr>
        <w:tabs>
          <w:tab w:val="left" w:pos="2273"/>
        </w:tabs>
        <w:jc w:val="both"/>
        <w:rPr>
          <w:rFonts w:ascii="Times New Roman" w:hAnsi="Times New Roman" w:cs="Times New Roman"/>
          <w:b/>
          <w:bCs/>
        </w:rPr>
      </w:pPr>
      <w:r>
        <w:rPr>
          <w:rFonts w:ascii="Times New Roman" w:hAnsi="Times New Roman" w:cs="Times New Roman"/>
          <w:b/>
          <w:bCs/>
        </w:rPr>
        <w:t>Spatial determinants of poverty among agricultural households in Ghana</w:t>
      </w:r>
    </w:p>
    <w:p w14:paraId="07EA81A3" w14:textId="577C83CF" w:rsidR="00D62FE0" w:rsidRDefault="0021086F" w:rsidP="00756F3B">
      <w:pPr>
        <w:tabs>
          <w:tab w:val="left" w:pos="2273"/>
        </w:tabs>
        <w:spacing w:after="240"/>
        <w:jc w:val="both"/>
        <w:rPr>
          <w:rFonts w:ascii="Times New Roman" w:hAnsi="Times New Roman" w:cs="Times New Roman"/>
        </w:rPr>
      </w:pPr>
      <w:r w:rsidRPr="0021086F">
        <w:rPr>
          <w:rFonts w:ascii="Times New Roman" w:hAnsi="Times New Roman" w:cs="Times New Roman"/>
        </w:rPr>
        <w:t xml:space="preserve">The results show that the geographical location of the household is an important determinant of poverty among agricultural households. Compared to rural dwellers, those in urban areas are, on average, 50.6% less likely to be poor. The findings also reveal disparities in </w:t>
      </w:r>
      <w:r w:rsidR="00B222DE">
        <w:rPr>
          <w:rFonts w:ascii="Times New Roman" w:hAnsi="Times New Roman" w:cs="Times New Roman"/>
        </w:rPr>
        <w:t>poverty incidence across different Ghana regions</w:t>
      </w:r>
      <w:r w:rsidRPr="0021086F">
        <w:rPr>
          <w:rFonts w:ascii="Times New Roman" w:hAnsi="Times New Roman" w:cs="Times New Roman"/>
        </w:rPr>
        <w:t>. Compared to the Western region, the likelihood of being poor is higher for households in the Upper West, Northern, Upper East, Volta, and Brong Ahafo regions. The odds of being poor are about 1.4 to 8 times higher in these regions compared to the Western region, with the Upper West region having the highest poverty incidence. In contrast, the likelihood of being poor is lower for households in the Greater Accra, Eastern, Central, and Ashanti regions, with Greater Accra having the lowest poverty incidence. These regional effects are statistically significant.</w:t>
      </w:r>
    </w:p>
    <w:p w14:paraId="1369ADD6" w14:textId="77777777" w:rsidR="00D62FE0" w:rsidRPr="00306069" w:rsidRDefault="00D62FE0" w:rsidP="00260897">
      <w:pPr>
        <w:tabs>
          <w:tab w:val="left" w:pos="2273"/>
        </w:tabs>
        <w:rPr>
          <w:rFonts w:ascii="Times New Roman" w:hAnsi="Times New Roman" w:cs="Times New Roman"/>
        </w:rPr>
      </w:pPr>
    </w:p>
    <w:p w14:paraId="6EA2E5A6" w14:textId="694CC845" w:rsidR="009C4DC5" w:rsidRPr="00A26214" w:rsidRDefault="009C4DC5" w:rsidP="00260897">
      <w:pPr>
        <w:pStyle w:val="Caption"/>
        <w:keepNext/>
        <w:rPr>
          <w:rFonts w:ascii="Times New Roman" w:hAnsi="Times New Roman" w:cs="Times New Roman"/>
          <w:i w:val="0"/>
          <w:iCs w:val="0"/>
          <w:sz w:val="24"/>
          <w:szCs w:val="24"/>
        </w:rPr>
      </w:pPr>
      <w:r w:rsidRPr="00A26214">
        <w:rPr>
          <w:rFonts w:ascii="Times New Roman" w:hAnsi="Times New Roman" w:cs="Times New Roman"/>
          <w:i w:val="0"/>
          <w:iCs w:val="0"/>
          <w:sz w:val="24"/>
          <w:szCs w:val="24"/>
        </w:rPr>
        <w:t xml:space="preserve">Table </w:t>
      </w:r>
      <w:r w:rsidR="00B17A0D">
        <w:rPr>
          <w:rFonts w:ascii="Times New Roman" w:hAnsi="Times New Roman" w:cs="Times New Roman"/>
          <w:i w:val="0"/>
          <w:iCs w:val="0"/>
          <w:sz w:val="24"/>
          <w:szCs w:val="24"/>
        </w:rPr>
        <w:t>2</w:t>
      </w:r>
      <w:r w:rsidRPr="00A26214">
        <w:rPr>
          <w:rFonts w:ascii="Times New Roman" w:hAnsi="Times New Roman" w:cs="Times New Roman"/>
          <w:i w:val="0"/>
          <w:iCs w:val="0"/>
          <w:sz w:val="24"/>
          <w:szCs w:val="24"/>
        </w:rPr>
        <w:t>: Regression Results of determinants of poverty</w:t>
      </w:r>
      <w:r w:rsidRPr="00A26214">
        <w:rPr>
          <w:rFonts w:ascii="Times New Roman" w:hAnsi="Times New Roman" w:cs="Times New Roman"/>
          <w:i w:val="0"/>
          <w:iCs w:val="0"/>
          <w:noProof/>
          <w:sz w:val="24"/>
          <w:szCs w:val="24"/>
        </w:rPr>
        <w:t xml:space="preserve"> among agricultural households</w:t>
      </w:r>
    </w:p>
    <w:tbl>
      <w:tblPr>
        <w:tblW w:w="0" w:type="auto"/>
        <w:jc w:val="center"/>
        <w:tblCellMar>
          <w:left w:w="144" w:type="dxa"/>
          <w:right w:w="144" w:type="dxa"/>
        </w:tblCellMar>
        <w:tblLook w:val="0000" w:firstRow="0" w:lastRow="0" w:firstColumn="0" w:lastColumn="0" w:noHBand="0" w:noVBand="0"/>
      </w:tblPr>
      <w:tblGrid>
        <w:gridCol w:w="4253"/>
        <w:gridCol w:w="2546"/>
        <w:gridCol w:w="1888"/>
      </w:tblGrid>
      <w:tr w:rsidR="00C547AD" w:rsidRPr="00D62FE0" w14:paraId="6C04DAD8" w14:textId="5ADF3581" w:rsidTr="006D2DA4">
        <w:trPr>
          <w:trHeight w:val="837"/>
          <w:jc w:val="center"/>
        </w:trPr>
        <w:tc>
          <w:tcPr>
            <w:tcW w:w="4253" w:type="dxa"/>
            <w:tcBorders>
              <w:top w:val="single" w:sz="6" w:space="0" w:color="auto"/>
              <w:left w:val="nil"/>
              <w:right w:val="nil"/>
            </w:tcBorders>
          </w:tcPr>
          <w:p w14:paraId="0CC6EB11" w14:textId="7764A283" w:rsidR="00C547AD" w:rsidRPr="00D62FE0" w:rsidRDefault="00C547AD"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single" w:sz="6" w:space="0" w:color="auto"/>
              <w:left w:val="nil"/>
              <w:right w:val="nil"/>
            </w:tcBorders>
          </w:tcPr>
          <w:p w14:paraId="569B147B" w14:textId="69DEDE06" w:rsidR="00C547AD"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w:t>
            </w:r>
          </w:p>
          <w:p w14:paraId="2DE650EB" w14:textId="41040A81" w:rsidR="000D23F6"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Logi</w:t>
            </w:r>
            <w:r w:rsidR="000D23F6" w:rsidRPr="00D62FE0">
              <w:rPr>
                <w:rFonts w:ascii="Times New Roman" w:hAnsi="Times New Roman" w:cs="Times New Roman"/>
                <w:kern w:val="0"/>
                <w:sz w:val="20"/>
                <w:szCs w:val="20"/>
                <w:lang w:val="en-US"/>
              </w:rPr>
              <w:t>t</w:t>
            </w:r>
          </w:p>
          <w:p w14:paraId="785E0B6D" w14:textId="4AE94A03" w:rsidR="000D23F6"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Model</w:t>
            </w:r>
          </w:p>
          <w:p w14:paraId="4634A0AD" w14:textId="718708FC" w:rsidR="000D23F6"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(Odd ratio</w:t>
            </w:r>
            <w:r w:rsidR="000D23F6" w:rsidRPr="00D62FE0">
              <w:rPr>
                <w:rFonts w:ascii="Times New Roman" w:hAnsi="Times New Roman" w:cs="Times New Roman"/>
                <w:kern w:val="0"/>
                <w:sz w:val="20"/>
                <w:szCs w:val="20"/>
                <w:lang w:val="en-US"/>
              </w:rPr>
              <w:t>)</w:t>
            </w:r>
          </w:p>
        </w:tc>
        <w:tc>
          <w:tcPr>
            <w:tcW w:w="1888" w:type="dxa"/>
            <w:tcBorders>
              <w:top w:val="single" w:sz="6" w:space="0" w:color="auto"/>
              <w:left w:val="nil"/>
              <w:right w:val="nil"/>
            </w:tcBorders>
          </w:tcPr>
          <w:p w14:paraId="48DB580B" w14:textId="31EC3353" w:rsidR="00C547AD"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(2)</w:t>
            </w:r>
          </w:p>
          <w:p w14:paraId="2C3138F2" w14:textId="77777777" w:rsidR="000D23F6"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Average Marginal Effect</w:t>
            </w:r>
          </w:p>
          <w:p w14:paraId="40147EB0" w14:textId="2CE01924" w:rsidR="00C547AD" w:rsidRPr="00D62FE0" w:rsidRDefault="00C547AD" w:rsidP="00260897">
            <w:pPr>
              <w:widowControl w:val="0"/>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spellStart"/>
            <w:r w:rsidRPr="00D62FE0">
              <w:rPr>
                <w:rFonts w:ascii="Times New Roman" w:hAnsi="Times New Roman" w:cs="Times New Roman"/>
                <w:kern w:val="0"/>
                <w:sz w:val="20"/>
                <w:szCs w:val="20"/>
                <w:lang w:val="en-US"/>
              </w:rPr>
              <w:t>dy</w:t>
            </w:r>
            <w:proofErr w:type="spellEnd"/>
            <w:r w:rsidRPr="00D62FE0">
              <w:rPr>
                <w:rFonts w:ascii="Times New Roman" w:hAnsi="Times New Roman" w:cs="Times New Roman"/>
                <w:kern w:val="0"/>
                <w:sz w:val="20"/>
                <w:szCs w:val="20"/>
                <w:lang w:val="en-US"/>
              </w:rPr>
              <w:t>/dx)</w:t>
            </w:r>
          </w:p>
        </w:tc>
      </w:tr>
      <w:tr w:rsidR="00555EC9" w:rsidRPr="00D62FE0" w14:paraId="2075BD01" w14:textId="6D4D0432" w:rsidTr="00C547AD">
        <w:trPr>
          <w:trHeight w:val="250"/>
          <w:jc w:val="center"/>
        </w:trPr>
        <w:tc>
          <w:tcPr>
            <w:tcW w:w="4253" w:type="dxa"/>
            <w:tcBorders>
              <w:top w:val="single" w:sz="6" w:space="0" w:color="auto"/>
              <w:left w:val="nil"/>
              <w:right w:val="nil"/>
            </w:tcBorders>
          </w:tcPr>
          <w:p w14:paraId="114C940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u w:val="single"/>
                <w:lang w:val="en-US"/>
              </w:rPr>
            </w:pPr>
            <w:r w:rsidRPr="00D62FE0">
              <w:rPr>
                <w:rFonts w:ascii="Times New Roman" w:hAnsi="Times New Roman" w:cs="Times New Roman"/>
                <w:kern w:val="0"/>
                <w:sz w:val="20"/>
                <w:szCs w:val="20"/>
                <w:u w:val="single"/>
                <w:lang w:val="en-US"/>
              </w:rPr>
              <w:t>Demographics of household head</w:t>
            </w:r>
          </w:p>
        </w:tc>
        <w:tc>
          <w:tcPr>
            <w:tcW w:w="2546" w:type="dxa"/>
            <w:tcBorders>
              <w:top w:val="single" w:sz="6" w:space="0" w:color="auto"/>
              <w:left w:val="nil"/>
              <w:right w:val="nil"/>
            </w:tcBorders>
          </w:tcPr>
          <w:p w14:paraId="41D84256"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single" w:sz="6" w:space="0" w:color="auto"/>
              <w:left w:val="nil"/>
              <w:right w:val="nil"/>
            </w:tcBorders>
          </w:tcPr>
          <w:p w14:paraId="3EA6DF56"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555EC9" w:rsidRPr="00D62FE0" w14:paraId="565DF707" w14:textId="22D2B2BF" w:rsidTr="00C547AD">
        <w:trPr>
          <w:trHeight w:val="250"/>
          <w:jc w:val="center"/>
        </w:trPr>
        <w:tc>
          <w:tcPr>
            <w:tcW w:w="4253" w:type="dxa"/>
            <w:tcBorders>
              <w:left w:val="nil"/>
              <w:bottom w:val="nil"/>
              <w:right w:val="nil"/>
            </w:tcBorders>
          </w:tcPr>
          <w:p w14:paraId="5FE08815"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Female</w:t>
            </w:r>
          </w:p>
        </w:tc>
        <w:tc>
          <w:tcPr>
            <w:tcW w:w="2546" w:type="dxa"/>
            <w:tcBorders>
              <w:left w:val="nil"/>
              <w:bottom w:val="nil"/>
              <w:right w:val="nil"/>
            </w:tcBorders>
          </w:tcPr>
          <w:p w14:paraId="43D17AB9" w14:textId="291B4429"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0.77</w:t>
            </w:r>
            <w:r w:rsidR="00CB76F0" w:rsidRPr="00D62FE0">
              <w:rPr>
                <w:rFonts w:ascii="Times New Roman" w:hAnsi="Times New Roman" w:cs="Times New Roman"/>
                <w:kern w:val="0"/>
                <w:sz w:val="20"/>
                <w:szCs w:val="20"/>
                <w:lang w:val="en-US"/>
              </w:rPr>
              <w:t>5</w:t>
            </w:r>
          </w:p>
        </w:tc>
        <w:tc>
          <w:tcPr>
            <w:tcW w:w="1888" w:type="dxa"/>
            <w:tcBorders>
              <w:left w:val="nil"/>
              <w:bottom w:val="nil"/>
              <w:right w:val="nil"/>
            </w:tcBorders>
          </w:tcPr>
          <w:p w14:paraId="08200E53" w14:textId="3223DED8"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223486"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.043</w:t>
            </w:r>
          </w:p>
        </w:tc>
      </w:tr>
      <w:tr w:rsidR="00555EC9" w:rsidRPr="00D62FE0" w14:paraId="51634593" w14:textId="50D23DD3" w:rsidTr="00C547AD">
        <w:trPr>
          <w:trHeight w:val="250"/>
          <w:jc w:val="center"/>
        </w:trPr>
        <w:tc>
          <w:tcPr>
            <w:tcW w:w="4253" w:type="dxa"/>
            <w:tcBorders>
              <w:top w:val="nil"/>
              <w:left w:val="nil"/>
              <w:bottom w:val="nil"/>
              <w:right w:val="nil"/>
            </w:tcBorders>
          </w:tcPr>
          <w:p w14:paraId="6DDAAFFE"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99E850D"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(0.130)</w:t>
            </w:r>
          </w:p>
        </w:tc>
        <w:tc>
          <w:tcPr>
            <w:tcW w:w="1888" w:type="dxa"/>
            <w:tcBorders>
              <w:top w:val="nil"/>
              <w:left w:val="nil"/>
              <w:bottom w:val="nil"/>
              <w:right w:val="nil"/>
            </w:tcBorders>
          </w:tcPr>
          <w:p w14:paraId="2C9A9FEB" w14:textId="10202F42" w:rsidR="00555EC9" w:rsidRPr="00D62FE0" w:rsidRDefault="00223486"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.02</w:t>
            </w:r>
            <w:r w:rsidRPr="00D62FE0">
              <w:rPr>
                <w:rFonts w:ascii="Times New Roman" w:hAnsi="Times New Roman" w:cs="Times New Roman"/>
                <w:kern w:val="0"/>
                <w:sz w:val="20"/>
                <w:szCs w:val="20"/>
                <w:lang w:val="en-US"/>
              </w:rPr>
              <w:t>8)</w:t>
            </w:r>
          </w:p>
        </w:tc>
      </w:tr>
      <w:tr w:rsidR="00555EC9" w:rsidRPr="00D62FE0" w14:paraId="495B0595" w14:textId="42F5D329" w:rsidTr="00C547AD">
        <w:trPr>
          <w:trHeight w:val="240"/>
          <w:jc w:val="center"/>
        </w:trPr>
        <w:tc>
          <w:tcPr>
            <w:tcW w:w="4253" w:type="dxa"/>
            <w:tcBorders>
              <w:top w:val="nil"/>
              <w:left w:val="nil"/>
              <w:bottom w:val="nil"/>
              <w:right w:val="nil"/>
            </w:tcBorders>
          </w:tcPr>
          <w:p w14:paraId="6870E9FF"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 xml:space="preserve">Age </w:t>
            </w:r>
          </w:p>
        </w:tc>
        <w:tc>
          <w:tcPr>
            <w:tcW w:w="2546" w:type="dxa"/>
            <w:tcBorders>
              <w:top w:val="nil"/>
              <w:left w:val="nil"/>
              <w:bottom w:val="nil"/>
              <w:right w:val="nil"/>
            </w:tcBorders>
          </w:tcPr>
          <w:p w14:paraId="4ECDD46C"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0.992</w:t>
            </w:r>
          </w:p>
        </w:tc>
        <w:tc>
          <w:tcPr>
            <w:tcW w:w="1888" w:type="dxa"/>
            <w:tcBorders>
              <w:top w:val="nil"/>
              <w:left w:val="nil"/>
              <w:bottom w:val="nil"/>
              <w:right w:val="nil"/>
            </w:tcBorders>
          </w:tcPr>
          <w:p w14:paraId="6BB2AF19" w14:textId="771AD515"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223486"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.001</w:t>
            </w:r>
            <w:r w:rsidR="00223486" w:rsidRPr="00D62FE0">
              <w:rPr>
                <w:rFonts w:ascii="Times New Roman" w:hAnsi="Times New Roman" w:cs="Times New Roman"/>
                <w:kern w:val="0"/>
                <w:sz w:val="20"/>
                <w:szCs w:val="20"/>
                <w:lang w:val="en-US"/>
              </w:rPr>
              <w:t>4</w:t>
            </w:r>
          </w:p>
        </w:tc>
      </w:tr>
      <w:tr w:rsidR="00555EC9" w:rsidRPr="00D62FE0" w14:paraId="480500B2" w14:textId="40F43ECE" w:rsidTr="00C547AD">
        <w:trPr>
          <w:trHeight w:val="250"/>
          <w:jc w:val="center"/>
        </w:trPr>
        <w:tc>
          <w:tcPr>
            <w:tcW w:w="4253" w:type="dxa"/>
            <w:tcBorders>
              <w:top w:val="nil"/>
              <w:left w:val="nil"/>
              <w:bottom w:val="nil"/>
              <w:right w:val="nil"/>
            </w:tcBorders>
          </w:tcPr>
          <w:p w14:paraId="43F1F082"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33A47ABA"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0.004)*</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751A2DE3" w14:textId="1F4327DC" w:rsidR="00555EC9" w:rsidRPr="00D62FE0" w:rsidRDefault="00223486"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.000</w:t>
            </w:r>
            <w:r w:rsidRPr="00D62FE0">
              <w:rPr>
                <w:rFonts w:ascii="Times New Roman" w:hAnsi="Times New Roman" w:cs="Times New Roman"/>
                <w:kern w:val="0"/>
                <w:sz w:val="20"/>
                <w:szCs w:val="20"/>
                <w:lang w:val="en-US"/>
              </w:rPr>
              <w:t>)*</w:t>
            </w:r>
            <w:proofErr w:type="gramEnd"/>
            <w:r w:rsidRPr="00D62FE0">
              <w:rPr>
                <w:rFonts w:ascii="Times New Roman" w:hAnsi="Times New Roman" w:cs="Times New Roman"/>
                <w:kern w:val="0"/>
                <w:sz w:val="20"/>
                <w:szCs w:val="20"/>
                <w:lang w:val="en-US"/>
              </w:rPr>
              <w:t>*</w:t>
            </w:r>
          </w:p>
        </w:tc>
      </w:tr>
      <w:tr w:rsidR="00555EC9" w:rsidRPr="00D62FE0" w14:paraId="2B1AAFA9" w14:textId="085F617E" w:rsidTr="00C547AD">
        <w:trPr>
          <w:trHeight w:val="240"/>
          <w:jc w:val="center"/>
        </w:trPr>
        <w:tc>
          <w:tcPr>
            <w:tcW w:w="4253" w:type="dxa"/>
            <w:tcBorders>
              <w:top w:val="nil"/>
              <w:left w:val="nil"/>
              <w:bottom w:val="nil"/>
              <w:right w:val="nil"/>
            </w:tcBorders>
          </w:tcPr>
          <w:p w14:paraId="02F87F50"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Marital Status (Married):</w:t>
            </w:r>
          </w:p>
        </w:tc>
        <w:tc>
          <w:tcPr>
            <w:tcW w:w="2546" w:type="dxa"/>
            <w:tcBorders>
              <w:top w:val="nil"/>
              <w:left w:val="nil"/>
              <w:bottom w:val="nil"/>
              <w:right w:val="nil"/>
            </w:tcBorders>
          </w:tcPr>
          <w:p w14:paraId="1238E0F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4E2BD432"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64FD1BD8" w14:textId="02786F90" w:rsidTr="00C547AD">
        <w:trPr>
          <w:trHeight w:val="250"/>
          <w:jc w:val="center"/>
        </w:trPr>
        <w:tc>
          <w:tcPr>
            <w:tcW w:w="4253" w:type="dxa"/>
            <w:tcBorders>
              <w:top w:val="nil"/>
              <w:left w:val="nil"/>
              <w:bottom w:val="nil"/>
              <w:right w:val="nil"/>
            </w:tcBorders>
          </w:tcPr>
          <w:p w14:paraId="39D1A7A8" w14:textId="5A390FC1"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Consensual Union</w:t>
            </w:r>
          </w:p>
        </w:tc>
        <w:tc>
          <w:tcPr>
            <w:tcW w:w="2546" w:type="dxa"/>
            <w:tcBorders>
              <w:top w:val="nil"/>
              <w:left w:val="nil"/>
              <w:bottom w:val="nil"/>
              <w:right w:val="nil"/>
            </w:tcBorders>
          </w:tcPr>
          <w:p w14:paraId="3B19B9E3" w14:textId="037FBD2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0.925</w:t>
            </w:r>
          </w:p>
        </w:tc>
        <w:tc>
          <w:tcPr>
            <w:tcW w:w="1888" w:type="dxa"/>
            <w:tcBorders>
              <w:top w:val="nil"/>
              <w:left w:val="nil"/>
              <w:bottom w:val="nil"/>
              <w:right w:val="nil"/>
            </w:tcBorders>
          </w:tcPr>
          <w:p w14:paraId="615CA248" w14:textId="5B070B4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-0.013</w:t>
            </w:r>
          </w:p>
        </w:tc>
      </w:tr>
      <w:tr w:rsidR="00CB76F0" w:rsidRPr="00D62FE0" w14:paraId="0F79433E" w14:textId="39CA7C20" w:rsidTr="00C547AD">
        <w:trPr>
          <w:trHeight w:val="250"/>
          <w:jc w:val="center"/>
        </w:trPr>
        <w:tc>
          <w:tcPr>
            <w:tcW w:w="4253" w:type="dxa"/>
            <w:tcBorders>
              <w:top w:val="nil"/>
              <w:left w:val="nil"/>
              <w:bottom w:val="nil"/>
              <w:right w:val="nil"/>
            </w:tcBorders>
          </w:tcPr>
          <w:p w14:paraId="5D221A43"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005672A8" w14:textId="6AB35ED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(0.170)</w:t>
            </w:r>
          </w:p>
        </w:tc>
        <w:tc>
          <w:tcPr>
            <w:tcW w:w="1888" w:type="dxa"/>
            <w:tcBorders>
              <w:top w:val="nil"/>
              <w:left w:val="nil"/>
              <w:bottom w:val="nil"/>
              <w:right w:val="nil"/>
            </w:tcBorders>
          </w:tcPr>
          <w:p w14:paraId="2808AB8C" w14:textId="225C4815"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(0.031)</w:t>
            </w:r>
          </w:p>
        </w:tc>
      </w:tr>
      <w:tr w:rsidR="00CB76F0" w:rsidRPr="00D62FE0" w14:paraId="29240BB1" w14:textId="6FA9DE1E" w:rsidTr="00C547AD">
        <w:trPr>
          <w:trHeight w:val="240"/>
          <w:jc w:val="center"/>
        </w:trPr>
        <w:tc>
          <w:tcPr>
            <w:tcW w:w="4253" w:type="dxa"/>
            <w:tcBorders>
              <w:top w:val="nil"/>
              <w:left w:val="nil"/>
              <w:bottom w:val="nil"/>
              <w:right w:val="nil"/>
            </w:tcBorders>
          </w:tcPr>
          <w:p w14:paraId="3A155B72" w14:textId="64C8D5B1"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Separated</w:t>
            </w:r>
          </w:p>
        </w:tc>
        <w:tc>
          <w:tcPr>
            <w:tcW w:w="2546" w:type="dxa"/>
            <w:tcBorders>
              <w:top w:val="nil"/>
              <w:left w:val="nil"/>
              <w:bottom w:val="nil"/>
              <w:right w:val="nil"/>
            </w:tcBorders>
          </w:tcPr>
          <w:p w14:paraId="6061F5EA" w14:textId="5D54239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1.148</w:t>
            </w:r>
          </w:p>
        </w:tc>
        <w:tc>
          <w:tcPr>
            <w:tcW w:w="1888" w:type="dxa"/>
            <w:tcBorders>
              <w:top w:val="nil"/>
              <w:left w:val="nil"/>
              <w:bottom w:val="nil"/>
              <w:right w:val="nil"/>
            </w:tcBorders>
          </w:tcPr>
          <w:p w14:paraId="62BB10F1" w14:textId="70DA719A"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0.023</w:t>
            </w:r>
          </w:p>
        </w:tc>
      </w:tr>
      <w:tr w:rsidR="00CB76F0" w:rsidRPr="00D62FE0" w14:paraId="3DAE8504" w14:textId="3D85EAE8" w:rsidTr="00C547AD">
        <w:trPr>
          <w:trHeight w:val="250"/>
          <w:jc w:val="center"/>
        </w:trPr>
        <w:tc>
          <w:tcPr>
            <w:tcW w:w="4253" w:type="dxa"/>
            <w:tcBorders>
              <w:top w:val="nil"/>
              <w:left w:val="nil"/>
              <w:bottom w:val="nil"/>
              <w:right w:val="nil"/>
            </w:tcBorders>
          </w:tcPr>
          <w:p w14:paraId="66E15E8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EF4BAC8" w14:textId="18EB2B82"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(0.336)</w:t>
            </w:r>
          </w:p>
        </w:tc>
        <w:tc>
          <w:tcPr>
            <w:tcW w:w="1888" w:type="dxa"/>
            <w:tcBorders>
              <w:top w:val="nil"/>
              <w:left w:val="nil"/>
              <w:bottom w:val="nil"/>
              <w:right w:val="nil"/>
            </w:tcBorders>
          </w:tcPr>
          <w:p w14:paraId="55919BB3" w14:textId="1BA1C2B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(0.049)</w:t>
            </w:r>
          </w:p>
        </w:tc>
      </w:tr>
      <w:tr w:rsidR="00CB76F0" w:rsidRPr="00D62FE0" w14:paraId="176BCBFA" w14:textId="4E0EFE90" w:rsidTr="00C547AD">
        <w:trPr>
          <w:trHeight w:val="240"/>
          <w:jc w:val="center"/>
        </w:trPr>
        <w:tc>
          <w:tcPr>
            <w:tcW w:w="4253" w:type="dxa"/>
            <w:tcBorders>
              <w:top w:val="nil"/>
              <w:left w:val="nil"/>
              <w:bottom w:val="nil"/>
              <w:right w:val="nil"/>
            </w:tcBorders>
          </w:tcPr>
          <w:p w14:paraId="6B31B5C1"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Divorced</w:t>
            </w:r>
          </w:p>
        </w:tc>
        <w:tc>
          <w:tcPr>
            <w:tcW w:w="2546" w:type="dxa"/>
            <w:tcBorders>
              <w:top w:val="nil"/>
              <w:left w:val="nil"/>
              <w:bottom w:val="nil"/>
              <w:right w:val="nil"/>
            </w:tcBorders>
          </w:tcPr>
          <w:p w14:paraId="6D169C01" w14:textId="04ED179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1.384</w:t>
            </w:r>
          </w:p>
        </w:tc>
        <w:tc>
          <w:tcPr>
            <w:tcW w:w="1888" w:type="dxa"/>
            <w:tcBorders>
              <w:top w:val="nil"/>
              <w:left w:val="nil"/>
              <w:bottom w:val="nil"/>
              <w:right w:val="nil"/>
            </w:tcBorders>
          </w:tcPr>
          <w:p w14:paraId="3048C0AA" w14:textId="791F46AD"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0.054</w:t>
            </w:r>
          </w:p>
        </w:tc>
      </w:tr>
      <w:tr w:rsidR="00CB76F0" w:rsidRPr="00D62FE0" w14:paraId="2D57787B" w14:textId="7214183D" w:rsidTr="00C547AD">
        <w:trPr>
          <w:trHeight w:val="250"/>
          <w:jc w:val="center"/>
        </w:trPr>
        <w:tc>
          <w:tcPr>
            <w:tcW w:w="4253" w:type="dxa"/>
            <w:tcBorders>
              <w:top w:val="nil"/>
              <w:left w:val="nil"/>
              <w:bottom w:val="nil"/>
              <w:right w:val="nil"/>
            </w:tcBorders>
          </w:tcPr>
          <w:p w14:paraId="1D7CE1CE"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AEF6736" w14:textId="357DA5D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(0.431)</w:t>
            </w:r>
          </w:p>
        </w:tc>
        <w:tc>
          <w:tcPr>
            <w:tcW w:w="1888" w:type="dxa"/>
            <w:tcBorders>
              <w:top w:val="nil"/>
              <w:left w:val="nil"/>
              <w:bottom w:val="nil"/>
              <w:right w:val="nil"/>
            </w:tcBorders>
          </w:tcPr>
          <w:p w14:paraId="07F2DE3D" w14:textId="58AB9B7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(0.052)</w:t>
            </w:r>
          </w:p>
        </w:tc>
      </w:tr>
      <w:tr w:rsidR="00CB76F0" w:rsidRPr="00D62FE0" w14:paraId="7B099DB7" w14:textId="0B448A3A" w:rsidTr="00C547AD">
        <w:trPr>
          <w:trHeight w:val="250"/>
          <w:jc w:val="center"/>
        </w:trPr>
        <w:tc>
          <w:tcPr>
            <w:tcW w:w="4253" w:type="dxa"/>
            <w:tcBorders>
              <w:top w:val="nil"/>
              <w:left w:val="nil"/>
              <w:bottom w:val="nil"/>
              <w:right w:val="nil"/>
            </w:tcBorders>
          </w:tcPr>
          <w:p w14:paraId="0FB5D5D0"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Widowed</w:t>
            </w:r>
          </w:p>
        </w:tc>
        <w:tc>
          <w:tcPr>
            <w:tcW w:w="2546" w:type="dxa"/>
            <w:tcBorders>
              <w:top w:val="nil"/>
              <w:left w:val="nil"/>
              <w:bottom w:val="nil"/>
              <w:right w:val="nil"/>
            </w:tcBorders>
          </w:tcPr>
          <w:p w14:paraId="4DD838D8" w14:textId="311C7C76"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1.166</w:t>
            </w:r>
          </w:p>
        </w:tc>
        <w:tc>
          <w:tcPr>
            <w:tcW w:w="1888" w:type="dxa"/>
            <w:tcBorders>
              <w:top w:val="nil"/>
              <w:left w:val="nil"/>
              <w:bottom w:val="nil"/>
              <w:right w:val="nil"/>
            </w:tcBorders>
          </w:tcPr>
          <w:p w14:paraId="5F779229" w14:textId="24840AE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0.025</w:t>
            </w:r>
          </w:p>
        </w:tc>
      </w:tr>
      <w:tr w:rsidR="00CB76F0" w:rsidRPr="00D62FE0" w14:paraId="2996B950" w14:textId="092F067D" w:rsidTr="00C547AD">
        <w:trPr>
          <w:trHeight w:val="240"/>
          <w:jc w:val="center"/>
        </w:trPr>
        <w:tc>
          <w:tcPr>
            <w:tcW w:w="4253" w:type="dxa"/>
            <w:tcBorders>
              <w:top w:val="nil"/>
              <w:left w:val="nil"/>
              <w:bottom w:val="nil"/>
              <w:right w:val="nil"/>
            </w:tcBorders>
          </w:tcPr>
          <w:p w14:paraId="3AF48139"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10E3867" w14:textId="183BF6B9"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(0.266)</w:t>
            </w:r>
          </w:p>
        </w:tc>
        <w:tc>
          <w:tcPr>
            <w:tcW w:w="1888" w:type="dxa"/>
            <w:tcBorders>
              <w:top w:val="nil"/>
              <w:left w:val="nil"/>
              <w:bottom w:val="nil"/>
              <w:right w:val="nil"/>
            </w:tcBorders>
          </w:tcPr>
          <w:p w14:paraId="6C18A9D9" w14:textId="74214347"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(0.038)</w:t>
            </w:r>
          </w:p>
        </w:tc>
      </w:tr>
      <w:tr w:rsidR="00CB76F0" w:rsidRPr="00D62FE0" w14:paraId="783082F9" w14:textId="0938CBC4" w:rsidTr="00C547AD">
        <w:trPr>
          <w:trHeight w:val="250"/>
          <w:jc w:val="center"/>
        </w:trPr>
        <w:tc>
          <w:tcPr>
            <w:tcW w:w="4253" w:type="dxa"/>
            <w:tcBorders>
              <w:top w:val="nil"/>
              <w:left w:val="nil"/>
              <w:bottom w:val="nil"/>
              <w:right w:val="nil"/>
            </w:tcBorders>
          </w:tcPr>
          <w:p w14:paraId="164FE923"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Never married</w:t>
            </w:r>
          </w:p>
        </w:tc>
        <w:tc>
          <w:tcPr>
            <w:tcW w:w="2546" w:type="dxa"/>
            <w:tcBorders>
              <w:top w:val="nil"/>
              <w:left w:val="nil"/>
              <w:bottom w:val="nil"/>
              <w:right w:val="nil"/>
            </w:tcBorders>
          </w:tcPr>
          <w:p w14:paraId="12AFAA9A" w14:textId="4EEC691B"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0.740</w:t>
            </w:r>
          </w:p>
        </w:tc>
        <w:tc>
          <w:tcPr>
            <w:tcW w:w="1888" w:type="dxa"/>
            <w:tcBorders>
              <w:top w:val="nil"/>
              <w:left w:val="nil"/>
              <w:bottom w:val="nil"/>
              <w:right w:val="nil"/>
            </w:tcBorders>
          </w:tcPr>
          <w:p w14:paraId="62EDE143" w14:textId="2CB86F98"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-0.049</w:t>
            </w:r>
          </w:p>
        </w:tc>
      </w:tr>
      <w:tr w:rsidR="00CB76F0" w:rsidRPr="00D62FE0" w14:paraId="52DD5959" w14:textId="5AE7B6FB" w:rsidTr="00C547AD">
        <w:trPr>
          <w:trHeight w:val="240"/>
          <w:jc w:val="center"/>
        </w:trPr>
        <w:tc>
          <w:tcPr>
            <w:tcW w:w="4253" w:type="dxa"/>
            <w:tcBorders>
              <w:top w:val="nil"/>
              <w:left w:val="nil"/>
              <w:bottom w:val="nil"/>
              <w:right w:val="nil"/>
            </w:tcBorders>
          </w:tcPr>
          <w:p w14:paraId="781D9106"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21519C13" w14:textId="4D94EF82"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(0.228)</w:t>
            </w:r>
          </w:p>
        </w:tc>
        <w:tc>
          <w:tcPr>
            <w:tcW w:w="1888" w:type="dxa"/>
            <w:tcBorders>
              <w:top w:val="nil"/>
              <w:left w:val="nil"/>
              <w:bottom w:val="nil"/>
              <w:right w:val="nil"/>
            </w:tcBorders>
          </w:tcPr>
          <w:p w14:paraId="0663ADC1" w14:textId="275EE4BA"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(0.051)</w:t>
            </w:r>
          </w:p>
        </w:tc>
      </w:tr>
      <w:tr w:rsidR="00555EC9" w:rsidRPr="00D62FE0" w14:paraId="77A7F6B5" w14:textId="390D6E2D" w:rsidTr="00C547AD">
        <w:trPr>
          <w:trHeight w:val="250"/>
          <w:jc w:val="center"/>
        </w:trPr>
        <w:tc>
          <w:tcPr>
            <w:tcW w:w="4253" w:type="dxa"/>
            <w:tcBorders>
              <w:top w:val="nil"/>
              <w:left w:val="nil"/>
              <w:bottom w:val="nil"/>
              <w:right w:val="nil"/>
            </w:tcBorders>
          </w:tcPr>
          <w:p w14:paraId="10B97A03"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Educational Level (No Education):</w:t>
            </w:r>
          </w:p>
        </w:tc>
        <w:tc>
          <w:tcPr>
            <w:tcW w:w="2546" w:type="dxa"/>
            <w:tcBorders>
              <w:top w:val="nil"/>
              <w:left w:val="nil"/>
              <w:bottom w:val="nil"/>
              <w:right w:val="nil"/>
            </w:tcBorders>
          </w:tcPr>
          <w:p w14:paraId="368A6DED"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53487C81"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234E7D8E" w14:textId="1EDD37A2" w:rsidTr="00C547AD">
        <w:trPr>
          <w:trHeight w:val="250"/>
          <w:jc w:val="center"/>
        </w:trPr>
        <w:tc>
          <w:tcPr>
            <w:tcW w:w="4253" w:type="dxa"/>
            <w:tcBorders>
              <w:top w:val="nil"/>
              <w:left w:val="nil"/>
              <w:bottom w:val="nil"/>
              <w:right w:val="nil"/>
            </w:tcBorders>
          </w:tcPr>
          <w:p w14:paraId="01B08740"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Basic</w:t>
            </w:r>
          </w:p>
        </w:tc>
        <w:tc>
          <w:tcPr>
            <w:tcW w:w="2546" w:type="dxa"/>
            <w:tcBorders>
              <w:top w:val="nil"/>
              <w:left w:val="nil"/>
              <w:bottom w:val="nil"/>
              <w:right w:val="nil"/>
            </w:tcBorders>
          </w:tcPr>
          <w:p w14:paraId="6C4161B6" w14:textId="64E404A6"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0.543</w:t>
            </w:r>
          </w:p>
        </w:tc>
        <w:tc>
          <w:tcPr>
            <w:tcW w:w="1888" w:type="dxa"/>
            <w:tcBorders>
              <w:top w:val="nil"/>
              <w:left w:val="nil"/>
              <w:bottom w:val="nil"/>
              <w:right w:val="nil"/>
            </w:tcBorders>
          </w:tcPr>
          <w:p w14:paraId="27AC025E" w14:textId="13813CE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-0.102</w:t>
            </w:r>
          </w:p>
        </w:tc>
      </w:tr>
      <w:tr w:rsidR="00CB76F0" w:rsidRPr="00D62FE0" w14:paraId="441A4F22" w14:textId="0CE392B0" w:rsidTr="00C547AD">
        <w:trPr>
          <w:trHeight w:val="240"/>
          <w:jc w:val="center"/>
        </w:trPr>
        <w:tc>
          <w:tcPr>
            <w:tcW w:w="4253" w:type="dxa"/>
            <w:tcBorders>
              <w:top w:val="nil"/>
              <w:left w:val="nil"/>
              <w:bottom w:val="nil"/>
              <w:right w:val="nil"/>
            </w:tcBorders>
          </w:tcPr>
          <w:p w14:paraId="1533735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1DCF119" w14:textId="1DE4D60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0.100)*</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117F28CE" w14:textId="0F70A130" w:rsidR="00CB76F0" w:rsidRPr="00D62FE0" w:rsidRDefault="00D62FE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 xml:space="preserve">   </w:t>
            </w:r>
            <w:r w:rsidR="00CB76F0" w:rsidRPr="00D62FE0">
              <w:rPr>
                <w:rFonts w:ascii="Times New Roman" w:hAnsi="Times New Roman" w:cs="Times New Roman"/>
                <w:kern w:val="0"/>
                <w:sz w:val="20"/>
                <w:szCs w:val="20"/>
                <w:lang w:val="en-US"/>
              </w:rPr>
              <w:t>(</w:t>
            </w:r>
            <w:proofErr w:type="gramStart"/>
            <w:r w:rsidR="00CB76F0" w:rsidRPr="00D62FE0">
              <w:rPr>
                <w:rFonts w:ascii="Times New Roman" w:hAnsi="Times New Roman" w:cs="Times New Roman"/>
                <w:kern w:val="0"/>
                <w:sz w:val="20"/>
                <w:szCs w:val="20"/>
                <w:lang w:val="en-US"/>
              </w:rPr>
              <w:t>0.030)*</w:t>
            </w:r>
            <w:proofErr w:type="gramEnd"/>
            <w:r w:rsidR="00CB76F0" w:rsidRPr="00D62FE0">
              <w:rPr>
                <w:rFonts w:ascii="Times New Roman" w:hAnsi="Times New Roman" w:cs="Times New Roman"/>
                <w:kern w:val="0"/>
                <w:sz w:val="20"/>
                <w:szCs w:val="20"/>
                <w:lang w:val="en-US"/>
              </w:rPr>
              <w:t>**</w:t>
            </w:r>
          </w:p>
        </w:tc>
      </w:tr>
      <w:tr w:rsidR="00CB76F0" w:rsidRPr="00D62FE0" w14:paraId="6E0F129F" w14:textId="564D2985" w:rsidTr="00C547AD">
        <w:trPr>
          <w:trHeight w:val="250"/>
          <w:jc w:val="center"/>
        </w:trPr>
        <w:tc>
          <w:tcPr>
            <w:tcW w:w="4253" w:type="dxa"/>
            <w:tcBorders>
              <w:top w:val="nil"/>
              <w:left w:val="nil"/>
              <w:bottom w:val="nil"/>
              <w:right w:val="nil"/>
            </w:tcBorders>
          </w:tcPr>
          <w:p w14:paraId="405A995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Middle</w:t>
            </w:r>
          </w:p>
        </w:tc>
        <w:tc>
          <w:tcPr>
            <w:tcW w:w="2546" w:type="dxa"/>
            <w:tcBorders>
              <w:top w:val="nil"/>
              <w:left w:val="nil"/>
              <w:bottom w:val="nil"/>
              <w:right w:val="nil"/>
            </w:tcBorders>
          </w:tcPr>
          <w:p w14:paraId="6EB9EEE7" w14:textId="01AB87F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0.633</w:t>
            </w:r>
          </w:p>
        </w:tc>
        <w:tc>
          <w:tcPr>
            <w:tcW w:w="1888" w:type="dxa"/>
            <w:tcBorders>
              <w:top w:val="nil"/>
              <w:left w:val="nil"/>
              <w:bottom w:val="nil"/>
              <w:right w:val="nil"/>
            </w:tcBorders>
          </w:tcPr>
          <w:p w14:paraId="693EC67B" w14:textId="5DE3B02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-0.076</w:t>
            </w:r>
          </w:p>
        </w:tc>
      </w:tr>
      <w:tr w:rsidR="00CB76F0" w:rsidRPr="00D62FE0" w14:paraId="7A10DDE9" w14:textId="28513D7E" w:rsidTr="00C547AD">
        <w:trPr>
          <w:trHeight w:val="240"/>
          <w:jc w:val="center"/>
        </w:trPr>
        <w:tc>
          <w:tcPr>
            <w:tcW w:w="4253" w:type="dxa"/>
            <w:tcBorders>
              <w:top w:val="nil"/>
              <w:left w:val="nil"/>
              <w:bottom w:val="nil"/>
              <w:right w:val="nil"/>
            </w:tcBorders>
          </w:tcPr>
          <w:p w14:paraId="534A3D98"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229D658" w14:textId="718A871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0.107)*</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4FB0D853" w14:textId="6362724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0.028)*</w:t>
            </w:r>
            <w:proofErr w:type="gramEnd"/>
            <w:r w:rsidRPr="00D62FE0">
              <w:rPr>
                <w:rFonts w:ascii="Times New Roman" w:hAnsi="Times New Roman" w:cs="Times New Roman"/>
                <w:kern w:val="0"/>
                <w:sz w:val="20"/>
                <w:szCs w:val="20"/>
                <w:lang w:val="en-US"/>
              </w:rPr>
              <w:t>**</w:t>
            </w:r>
          </w:p>
        </w:tc>
      </w:tr>
      <w:tr w:rsidR="00CB76F0" w:rsidRPr="00D62FE0" w14:paraId="052B2669" w14:textId="4E67C1EA" w:rsidTr="00C547AD">
        <w:trPr>
          <w:trHeight w:val="250"/>
          <w:jc w:val="center"/>
        </w:trPr>
        <w:tc>
          <w:tcPr>
            <w:tcW w:w="4253" w:type="dxa"/>
            <w:tcBorders>
              <w:top w:val="nil"/>
              <w:left w:val="nil"/>
              <w:bottom w:val="nil"/>
              <w:right w:val="nil"/>
            </w:tcBorders>
          </w:tcPr>
          <w:p w14:paraId="741E1BB8"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 xml:space="preserve">Secondary </w:t>
            </w:r>
          </w:p>
        </w:tc>
        <w:tc>
          <w:tcPr>
            <w:tcW w:w="2546" w:type="dxa"/>
            <w:tcBorders>
              <w:top w:val="nil"/>
              <w:left w:val="nil"/>
              <w:bottom w:val="nil"/>
              <w:right w:val="nil"/>
            </w:tcBorders>
          </w:tcPr>
          <w:p w14:paraId="421A4739" w14:textId="724625A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0.503</w:t>
            </w:r>
          </w:p>
        </w:tc>
        <w:tc>
          <w:tcPr>
            <w:tcW w:w="1888" w:type="dxa"/>
            <w:tcBorders>
              <w:top w:val="nil"/>
              <w:left w:val="nil"/>
              <w:bottom w:val="nil"/>
              <w:right w:val="nil"/>
            </w:tcBorders>
          </w:tcPr>
          <w:p w14:paraId="7D871F12" w14:textId="0DC9031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-0.114</w:t>
            </w:r>
          </w:p>
        </w:tc>
      </w:tr>
      <w:tr w:rsidR="00CB76F0" w:rsidRPr="00D62FE0" w14:paraId="5B305098" w14:textId="43BFF96A" w:rsidTr="00C547AD">
        <w:trPr>
          <w:trHeight w:val="250"/>
          <w:jc w:val="center"/>
        </w:trPr>
        <w:tc>
          <w:tcPr>
            <w:tcW w:w="4253" w:type="dxa"/>
            <w:tcBorders>
              <w:top w:val="nil"/>
              <w:left w:val="nil"/>
              <w:bottom w:val="nil"/>
              <w:right w:val="nil"/>
            </w:tcBorders>
          </w:tcPr>
          <w:p w14:paraId="636D2F4F"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EBCC722" w14:textId="20D1FCD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0.157)*</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36D0255C" w14:textId="49D2F618"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0.052)*</w:t>
            </w:r>
            <w:proofErr w:type="gramEnd"/>
            <w:r w:rsidRPr="00D62FE0">
              <w:rPr>
                <w:rFonts w:ascii="Times New Roman" w:hAnsi="Times New Roman" w:cs="Times New Roman"/>
                <w:kern w:val="0"/>
                <w:sz w:val="20"/>
                <w:szCs w:val="20"/>
                <w:lang w:val="en-US"/>
              </w:rPr>
              <w:t>*</w:t>
            </w:r>
          </w:p>
        </w:tc>
      </w:tr>
      <w:tr w:rsidR="00CB76F0" w:rsidRPr="00D62FE0" w14:paraId="5F84DA12" w14:textId="6A3609B2" w:rsidTr="00C547AD">
        <w:trPr>
          <w:trHeight w:val="240"/>
          <w:jc w:val="center"/>
        </w:trPr>
        <w:tc>
          <w:tcPr>
            <w:tcW w:w="4253" w:type="dxa"/>
            <w:tcBorders>
              <w:top w:val="nil"/>
              <w:left w:val="nil"/>
              <w:bottom w:val="nil"/>
              <w:right w:val="nil"/>
            </w:tcBorders>
          </w:tcPr>
          <w:p w14:paraId="6790D0F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roofErr w:type="spellStart"/>
            <w:r w:rsidRPr="00D62FE0">
              <w:rPr>
                <w:rFonts w:ascii="Times New Roman" w:hAnsi="Times New Roman" w:cs="Times New Roman"/>
                <w:kern w:val="0"/>
                <w:sz w:val="20"/>
                <w:szCs w:val="20"/>
                <w:lang w:val="en-US"/>
              </w:rPr>
              <w:t>Voc</w:t>
            </w:r>
            <w:proofErr w:type="spellEnd"/>
            <w:r w:rsidRPr="00D62FE0">
              <w:rPr>
                <w:rFonts w:ascii="Times New Roman" w:hAnsi="Times New Roman" w:cs="Times New Roman"/>
                <w:kern w:val="0"/>
                <w:sz w:val="20"/>
                <w:szCs w:val="20"/>
                <w:lang w:val="en-US"/>
              </w:rPr>
              <w:t>/Tech/Teacher</w:t>
            </w:r>
          </w:p>
        </w:tc>
        <w:tc>
          <w:tcPr>
            <w:tcW w:w="2546" w:type="dxa"/>
            <w:tcBorders>
              <w:top w:val="nil"/>
              <w:left w:val="nil"/>
              <w:bottom w:val="nil"/>
              <w:right w:val="nil"/>
            </w:tcBorders>
          </w:tcPr>
          <w:p w14:paraId="39ADE707" w14:textId="20738F49"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0.430</w:t>
            </w:r>
          </w:p>
        </w:tc>
        <w:tc>
          <w:tcPr>
            <w:tcW w:w="1888" w:type="dxa"/>
            <w:tcBorders>
              <w:top w:val="nil"/>
              <w:left w:val="nil"/>
              <w:bottom w:val="nil"/>
              <w:right w:val="nil"/>
            </w:tcBorders>
          </w:tcPr>
          <w:p w14:paraId="361ED23F" w14:textId="52082217"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-0.140</w:t>
            </w:r>
          </w:p>
        </w:tc>
      </w:tr>
      <w:tr w:rsidR="00CB76F0" w:rsidRPr="00D62FE0" w14:paraId="21B43A0A" w14:textId="577499E5" w:rsidTr="00C547AD">
        <w:trPr>
          <w:trHeight w:val="250"/>
          <w:jc w:val="center"/>
        </w:trPr>
        <w:tc>
          <w:tcPr>
            <w:tcW w:w="4253" w:type="dxa"/>
            <w:tcBorders>
              <w:top w:val="nil"/>
              <w:left w:val="nil"/>
              <w:bottom w:val="nil"/>
              <w:right w:val="nil"/>
            </w:tcBorders>
          </w:tcPr>
          <w:p w14:paraId="06AEDF47"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DB84822" w14:textId="7585358D"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0.200)*</w:t>
            </w:r>
            <w:proofErr w:type="gramEnd"/>
          </w:p>
        </w:tc>
        <w:tc>
          <w:tcPr>
            <w:tcW w:w="1888" w:type="dxa"/>
            <w:tcBorders>
              <w:top w:val="nil"/>
              <w:left w:val="nil"/>
              <w:bottom w:val="nil"/>
              <w:right w:val="nil"/>
            </w:tcBorders>
          </w:tcPr>
          <w:p w14:paraId="2F40CC52" w14:textId="136F8B6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0.077)*</w:t>
            </w:r>
            <w:proofErr w:type="gramEnd"/>
          </w:p>
        </w:tc>
      </w:tr>
      <w:tr w:rsidR="00555EC9" w:rsidRPr="00D62FE0" w14:paraId="0F3C2CBC" w14:textId="63EB2F5E" w:rsidTr="00C547AD">
        <w:trPr>
          <w:trHeight w:val="240"/>
          <w:jc w:val="center"/>
        </w:trPr>
        <w:tc>
          <w:tcPr>
            <w:tcW w:w="4253" w:type="dxa"/>
            <w:tcBorders>
              <w:top w:val="nil"/>
              <w:left w:val="nil"/>
              <w:bottom w:val="nil"/>
              <w:right w:val="nil"/>
            </w:tcBorders>
          </w:tcPr>
          <w:p w14:paraId="1A234483" w14:textId="09C3BF11" w:rsidR="00555EC9" w:rsidRPr="00D62FE0" w:rsidRDefault="00555EC9" w:rsidP="00260897">
            <w:pPr>
              <w:widowControl w:val="0"/>
              <w:autoSpaceDE w:val="0"/>
              <w:autoSpaceDN w:val="0"/>
              <w:adjustRightInd w:val="0"/>
              <w:rPr>
                <w:rFonts w:ascii="Times New Roman" w:hAnsi="Times New Roman" w:cs="Times New Roman"/>
                <w:kern w:val="0"/>
                <w:sz w:val="20"/>
                <w:szCs w:val="20"/>
                <w:u w:val="single"/>
                <w:lang w:val="en-US"/>
              </w:rPr>
            </w:pPr>
            <w:r w:rsidRPr="00D62FE0">
              <w:rPr>
                <w:rFonts w:ascii="Times New Roman" w:hAnsi="Times New Roman" w:cs="Times New Roman"/>
                <w:kern w:val="0"/>
                <w:sz w:val="20"/>
                <w:szCs w:val="20"/>
                <w:u w:val="single"/>
                <w:lang w:val="en-US"/>
              </w:rPr>
              <w:t xml:space="preserve">Household </w:t>
            </w:r>
            <w:r w:rsidR="000D23F6" w:rsidRPr="00D62FE0">
              <w:rPr>
                <w:rFonts w:ascii="Times New Roman" w:hAnsi="Times New Roman" w:cs="Times New Roman"/>
                <w:kern w:val="0"/>
                <w:sz w:val="20"/>
                <w:szCs w:val="20"/>
                <w:u w:val="single"/>
                <w:lang w:val="en-US"/>
              </w:rPr>
              <w:t>C</w:t>
            </w:r>
            <w:r w:rsidRPr="00D62FE0">
              <w:rPr>
                <w:rFonts w:ascii="Times New Roman" w:hAnsi="Times New Roman" w:cs="Times New Roman"/>
                <w:kern w:val="0"/>
                <w:sz w:val="20"/>
                <w:szCs w:val="20"/>
                <w:u w:val="single"/>
                <w:lang w:val="en-US"/>
              </w:rPr>
              <w:t>haracteristics</w:t>
            </w:r>
          </w:p>
        </w:tc>
        <w:tc>
          <w:tcPr>
            <w:tcW w:w="2546" w:type="dxa"/>
            <w:tcBorders>
              <w:top w:val="nil"/>
              <w:left w:val="nil"/>
              <w:bottom w:val="nil"/>
              <w:right w:val="nil"/>
            </w:tcBorders>
          </w:tcPr>
          <w:p w14:paraId="560815E1"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50851139"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489968AD" w14:textId="1BF29D03" w:rsidTr="00C547AD">
        <w:trPr>
          <w:trHeight w:val="250"/>
          <w:jc w:val="center"/>
        </w:trPr>
        <w:tc>
          <w:tcPr>
            <w:tcW w:w="4253" w:type="dxa"/>
            <w:tcBorders>
              <w:top w:val="nil"/>
              <w:left w:val="nil"/>
              <w:bottom w:val="nil"/>
              <w:right w:val="nil"/>
            </w:tcBorders>
          </w:tcPr>
          <w:p w14:paraId="128CF387"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Household size</w:t>
            </w:r>
          </w:p>
        </w:tc>
        <w:tc>
          <w:tcPr>
            <w:tcW w:w="2546" w:type="dxa"/>
            <w:tcBorders>
              <w:top w:val="nil"/>
              <w:left w:val="nil"/>
              <w:bottom w:val="nil"/>
              <w:right w:val="nil"/>
            </w:tcBorders>
          </w:tcPr>
          <w:p w14:paraId="4467439B" w14:textId="27D072CB"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1.549</w:t>
            </w:r>
          </w:p>
        </w:tc>
        <w:tc>
          <w:tcPr>
            <w:tcW w:w="1888" w:type="dxa"/>
            <w:tcBorders>
              <w:top w:val="nil"/>
              <w:left w:val="nil"/>
              <w:bottom w:val="nil"/>
              <w:right w:val="nil"/>
            </w:tcBorders>
          </w:tcPr>
          <w:p w14:paraId="457E45BF" w14:textId="2C37B60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0.074</w:t>
            </w:r>
          </w:p>
        </w:tc>
      </w:tr>
      <w:tr w:rsidR="00CB76F0" w:rsidRPr="00D62FE0" w14:paraId="485DACA7" w14:textId="18467912" w:rsidTr="00C547AD">
        <w:trPr>
          <w:trHeight w:val="250"/>
          <w:jc w:val="center"/>
        </w:trPr>
        <w:tc>
          <w:tcPr>
            <w:tcW w:w="4253" w:type="dxa"/>
            <w:tcBorders>
              <w:top w:val="nil"/>
              <w:left w:val="nil"/>
              <w:bottom w:val="nil"/>
              <w:right w:val="nil"/>
            </w:tcBorders>
          </w:tcPr>
          <w:p w14:paraId="405186BF"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12AB1552" w14:textId="176C078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0.083)*</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629F625B" w14:textId="5E3B939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0.009)*</w:t>
            </w:r>
            <w:proofErr w:type="gramEnd"/>
            <w:r w:rsidRPr="00D62FE0">
              <w:rPr>
                <w:rFonts w:ascii="Times New Roman" w:hAnsi="Times New Roman" w:cs="Times New Roman"/>
                <w:kern w:val="0"/>
                <w:sz w:val="20"/>
                <w:szCs w:val="20"/>
                <w:lang w:val="en-US"/>
              </w:rPr>
              <w:t>**</w:t>
            </w:r>
          </w:p>
        </w:tc>
      </w:tr>
      <w:tr w:rsidR="00CB76F0" w:rsidRPr="00D62FE0" w14:paraId="7EEE99DB" w14:textId="178D2D74" w:rsidTr="00C547AD">
        <w:trPr>
          <w:trHeight w:val="240"/>
          <w:jc w:val="center"/>
        </w:trPr>
        <w:tc>
          <w:tcPr>
            <w:tcW w:w="4253" w:type="dxa"/>
            <w:tcBorders>
              <w:top w:val="nil"/>
              <w:left w:val="nil"/>
              <w:bottom w:val="nil"/>
              <w:right w:val="nil"/>
            </w:tcBorders>
          </w:tcPr>
          <w:p w14:paraId="4CB54F8B"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Household size squared</w:t>
            </w:r>
          </w:p>
        </w:tc>
        <w:tc>
          <w:tcPr>
            <w:tcW w:w="2546" w:type="dxa"/>
            <w:tcBorders>
              <w:top w:val="nil"/>
              <w:left w:val="nil"/>
              <w:bottom w:val="nil"/>
              <w:right w:val="nil"/>
            </w:tcBorders>
          </w:tcPr>
          <w:p w14:paraId="62B96F45" w14:textId="290E3145"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0.987</w:t>
            </w:r>
          </w:p>
        </w:tc>
        <w:tc>
          <w:tcPr>
            <w:tcW w:w="1888" w:type="dxa"/>
            <w:tcBorders>
              <w:top w:val="nil"/>
              <w:left w:val="nil"/>
              <w:bottom w:val="nil"/>
              <w:right w:val="nil"/>
            </w:tcBorders>
          </w:tcPr>
          <w:p w14:paraId="1E15804D" w14:textId="7CF0D33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-0.002</w:t>
            </w:r>
          </w:p>
        </w:tc>
      </w:tr>
      <w:tr w:rsidR="00CB76F0" w:rsidRPr="00D62FE0" w14:paraId="0675BA6B" w14:textId="39E7D68D" w:rsidTr="00C547AD">
        <w:trPr>
          <w:trHeight w:val="250"/>
          <w:jc w:val="center"/>
        </w:trPr>
        <w:tc>
          <w:tcPr>
            <w:tcW w:w="4253" w:type="dxa"/>
            <w:tcBorders>
              <w:top w:val="nil"/>
              <w:left w:val="nil"/>
              <w:bottom w:val="nil"/>
              <w:right w:val="nil"/>
            </w:tcBorders>
          </w:tcPr>
          <w:p w14:paraId="22916710"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3F2B9812" w14:textId="29441C7F"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0.003)*</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0E1EAB21" w14:textId="32E6A5FD"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0.001)*</w:t>
            </w:r>
            <w:proofErr w:type="gramEnd"/>
            <w:r w:rsidRPr="00D62FE0">
              <w:rPr>
                <w:rFonts w:ascii="Times New Roman" w:hAnsi="Times New Roman" w:cs="Times New Roman"/>
                <w:kern w:val="0"/>
                <w:sz w:val="20"/>
                <w:szCs w:val="20"/>
                <w:lang w:val="en-US"/>
              </w:rPr>
              <w:t>**</w:t>
            </w:r>
          </w:p>
        </w:tc>
      </w:tr>
      <w:tr w:rsidR="00555EC9" w:rsidRPr="00D62FE0" w14:paraId="29332E87" w14:textId="4997C48A" w:rsidTr="00C547AD">
        <w:trPr>
          <w:trHeight w:val="240"/>
          <w:jc w:val="center"/>
        </w:trPr>
        <w:tc>
          <w:tcPr>
            <w:tcW w:w="4253" w:type="dxa"/>
            <w:tcBorders>
              <w:top w:val="nil"/>
              <w:left w:val="nil"/>
              <w:bottom w:val="nil"/>
              <w:right w:val="nil"/>
            </w:tcBorders>
          </w:tcPr>
          <w:p w14:paraId="6D7D401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 xml:space="preserve">Tenure (Owning): </w:t>
            </w:r>
          </w:p>
        </w:tc>
        <w:tc>
          <w:tcPr>
            <w:tcW w:w="2546" w:type="dxa"/>
            <w:tcBorders>
              <w:top w:val="nil"/>
              <w:left w:val="nil"/>
              <w:bottom w:val="nil"/>
              <w:right w:val="nil"/>
            </w:tcBorders>
          </w:tcPr>
          <w:p w14:paraId="79115693"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5E5BBAC5"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4BC59B11" w14:textId="00191334" w:rsidTr="00C547AD">
        <w:trPr>
          <w:trHeight w:val="250"/>
          <w:jc w:val="center"/>
        </w:trPr>
        <w:tc>
          <w:tcPr>
            <w:tcW w:w="4253" w:type="dxa"/>
            <w:tcBorders>
              <w:top w:val="nil"/>
              <w:left w:val="nil"/>
              <w:bottom w:val="nil"/>
              <w:right w:val="nil"/>
            </w:tcBorders>
          </w:tcPr>
          <w:p w14:paraId="2B8CC4E4"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Renting</w:t>
            </w:r>
          </w:p>
        </w:tc>
        <w:tc>
          <w:tcPr>
            <w:tcW w:w="2546" w:type="dxa"/>
            <w:tcBorders>
              <w:top w:val="nil"/>
              <w:left w:val="nil"/>
              <w:bottom w:val="nil"/>
              <w:right w:val="nil"/>
            </w:tcBorders>
          </w:tcPr>
          <w:p w14:paraId="526A1C1E" w14:textId="1C39AF9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0.581</w:t>
            </w:r>
          </w:p>
        </w:tc>
        <w:tc>
          <w:tcPr>
            <w:tcW w:w="1888" w:type="dxa"/>
            <w:tcBorders>
              <w:top w:val="nil"/>
              <w:left w:val="nil"/>
              <w:bottom w:val="nil"/>
              <w:right w:val="nil"/>
            </w:tcBorders>
          </w:tcPr>
          <w:p w14:paraId="5D025A20" w14:textId="557AA922"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-0.092</w:t>
            </w:r>
          </w:p>
        </w:tc>
      </w:tr>
      <w:tr w:rsidR="00CB76F0" w:rsidRPr="00D62FE0" w14:paraId="3B58D7CB" w14:textId="3E486C39" w:rsidTr="00C547AD">
        <w:trPr>
          <w:trHeight w:val="250"/>
          <w:jc w:val="center"/>
        </w:trPr>
        <w:tc>
          <w:tcPr>
            <w:tcW w:w="4253" w:type="dxa"/>
            <w:tcBorders>
              <w:top w:val="nil"/>
              <w:left w:val="nil"/>
              <w:bottom w:val="nil"/>
              <w:right w:val="nil"/>
            </w:tcBorders>
          </w:tcPr>
          <w:p w14:paraId="76DAB1C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3EE391B0" w14:textId="782BD795"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0.137)*</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7B6C8BB6" w14:textId="684A8E1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0.039)*</w:t>
            </w:r>
            <w:proofErr w:type="gramEnd"/>
            <w:r w:rsidRPr="00D62FE0">
              <w:rPr>
                <w:rFonts w:ascii="Times New Roman" w:hAnsi="Times New Roman" w:cs="Times New Roman"/>
                <w:kern w:val="0"/>
                <w:sz w:val="20"/>
                <w:szCs w:val="20"/>
                <w:lang w:val="en-US"/>
              </w:rPr>
              <w:t>*</w:t>
            </w:r>
          </w:p>
        </w:tc>
      </w:tr>
      <w:tr w:rsidR="00CB76F0" w:rsidRPr="00D62FE0" w14:paraId="699B8CEE" w14:textId="0E38D07D" w:rsidTr="00C547AD">
        <w:trPr>
          <w:trHeight w:val="250"/>
          <w:jc w:val="center"/>
        </w:trPr>
        <w:tc>
          <w:tcPr>
            <w:tcW w:w="4253" w:type="dxa"/>
            <w:tcBorders>
              <w:top w:val="nil"/>
              <w:left w:val="nil"/>
              <w:bottom w:val="nil"/>
              <w:right w:val="nil"/>
            </w:tcBorders>
          </w:tcPr>
          <w:p w14:paraId="5A5B4BD4"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Rent-free</w:t>
            </w:r>
          </w:p>
        </w:tc>
        <w:tc>
          <w:tcPr>
            <w:tcW w:w="2546" w:type="dxa"/>
            <w:tcBorders>
              <w:top w:val="nil"/>
              <w:left w:val="nil"/>
              <w:bottom w:val="nil"/>
              <w:right w:val="nil"/>
            </w:tcBorders>
          </w:tcPr>
          <w:p w14:paraId="7B78EFFC" w14:textId="5809508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0.599</w:t>
            </w:r>
          </w:p>
        </w:tc>
        <w:tc>
          <w:tcPr>
            <w:tcW w:w="1888" w:type="dxa"/>
            <w:tcBorders>
              <w:top w:val="nil"/>
              <w:left w:val="nil"/>
              <w:bottom w:val="nil"/>
              <w:right w:val="nil"/>
            </w:tcBorders>
          </w:tcPr>
          <w:p w14:paraId="34A2F931" w14:textId="2485C8BD"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-0.086</w:t>
            </w:r>
          </w:p>
        </w:tc>
      </w:tr>
      <w:tr w:rsidR="00CB76F0" w:rsidRPr="00D62FE0" w14:paraId="043022CB" w14:textId="6B3EA5F7" w:rsidTr="00C547AD">
        <w:trPr>
          <w:trHeight w:val="240"/>
          <w:jc w:val="center"/>
        </w:trPr>
        <w:tc>
          <w:tcPr>
            <w:tcW w:w="4253" w:type="dxa"/>
            <w:tcBorders>
              <w:top w:val="nil"/>
              <w:left w:val="nil"/>
              <w:bottom w:val="nil"/>
              <w:right w:val="nil"/>
            </w:tcBorders>
          </w:tcPr>
          <w:p w14:paraId="0F7A865E"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A8179F2" w14:textId="36BA94EB"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0.077)*</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5D71D46A" w14:textId="36B6AA2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0.022)*</w:t>
            </w:r>
            <w:proofErr w:type="gramEnd"/>
            <w:r w:rsidRPr="00D62FE0">
              <w:rPr>
                <w:rFonts w:ascii="Times New Roman" w:hAnsi="Times New Roman" w:cs="Times New Roman"/>
                <w:kern w:val="0"/>
                <w:sz w:val="20"/>
                <w:szCs w:val="20"/>
                <w:lang w:val="en-US"/>
              </w:rPr>
              <w:t>**</w:t>
            </w:r>
          </w:p>
        </w:tc>
      </w:tr>
      <w:tr w:rsidR="00CB76F0" w:rsidRPr="00D62FE0" w14:paraId="3CA26CC3" w14:textId="72EEBEB2" w:rsidTr="00C547AD">
        <w:trPr>
          <w:trHeight w:val="250"/>
          <w:jc w:val="center"/>
        </w:trPr>
        <w:tc>
          <w:tcPr>
            <w:tcW w:w="4253" w:type="dxa"/>
            <w:tcBorders>
              <w:top w:val="nil"/>
              <w:left w:val="nil"/>
              <w:bottom w:val="nil"/>
              <w:right w:val="nil"/>
            </w:tcBorders>
          </w:tcPr>
          <w:p w14:paraId="45B36C1C"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Perching</w:t>
            </w:r>
          </w:p>
        </w:tc>
        <w:tc>
          <w:tcPr>
            <w:tcW w:w="2546" w:type="dxa"/>
            <w:tcBorders>
              <w:top w:val="nil"/>
              <w:left w:val="nil"/>
              <w:bottom w:val="nil"/>
              <w:right w:val="nil"/>
            </w:tcBorders>
          </w:tcPr>
          <w:p w14:paraId="0F474804" w14:textId="3F1BA996"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2.979</w:t>
            </w:r>
          </w:p>
        </w:tc>
        <w:tc>
          <w:tcPr>
            <w:tcW w:w="1888" w:type="dxa"/>
            <w:tcBorders>
              <w:top w:val="nil"/>
              <w:left w:val="nil"/>
              <w:bottom w:val="nil"/>
              <w:right w:val="nil"/>
            </w:tcBorders>
          </w:tcPr>
          <w:p w14:paraId="4C16AAD9" w14:textId="3CFD60D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0.186</w:t>
            </w:r>
          </w:p>
        </w:tc>
      </w:tr>
      <w:tr w:rsidR="00CB76F0" w:rsidRPr="00D62FE0" w14:paraId="115F4E26" w14:textId="1CA52E29" w:rsidTr="00C547AD">
        <w:trPr>
          <w:trHeight w:val="240"/>
          <w:jc w:val="center"/>
        </w:trPr>
        <w:tc>
          <w:tcPr>
            <w:tcW w:w="4253" w:type="dxa"/>
            <w:tcBorders>
              <w:top w:val="nil"/>
              <w:left w:val="nil"/>
              <w:bottom w:val="nil"/>
              <w:right w:val="nil"/>
            </w:tcBorders>
          </w:tcPr>
          <w:p w14:paraId="3E334E3B"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14CFBA8" w14:textId="44CCC496"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(3.876)</w:t>
            </w:r>
          </w:p>
        </w:tc>
        <w:tc>
          <w:tcPr>
            <w:tcW w:w="1888" w:type="dxa"/>
            <w:tcBorders>
              <w:top w:val="nil"/>
              <w:left w:val="nil"/>
              <w:bottom w:val="nil"/>
              <w:right w:val="nil"/>
            </w:tcBorders>
          </w:tcPr>
          <w:p w14:paraId="07E8A0E2" w14:textId="48AAC9E6"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(0.212)</w:t>
            </w:r>
          </w:p>
        </w:tc>
      </w:tr>
      <w:tr w:rsidR="00555EC9" w:rsidRPr="00D62FE0" w14:paraId="168202A8" w14:textId="0270A43F" w:rsidTr="00C547AD">
        <w:trPr>
          <w:trHeight w:val="250"/>
          <w:jc w:val="center"/>
        </w:trPr>
        <w:tc>
          <w:tcPr>
            <w:tcW w:w="4253" w:type="dxa"/>
            <w:tcBorders>
              <w:top w:val="nil"/>
              <w:left w:val="nil"/>
              <w:bottom w:val="nil"/>
              <w:right w:val="nil"/>
            </w:tcBorders>
          </w:tcPr>
          <w:p w14:paraId="1045D3C9"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u w:val="single"/>
                <w:lang w:val="en-US"/>
              </w:rPr>
            </w:pPr>
            <w:r w:rsidRPr="00D62FE0">
              <w:rPr>
                <w:rFonts w:ascii="Times New Roman" w:hAnsi="Times New Roman" w:cs="Times New Roman"/>
                <w:kern w:val="0"/>
                <w:sz w:val="20"/>
                <w:szCs w:val="20"/>
                <w:u w:val="single"/>
                <w:lang w:val="en-US"/>
              </w:rPr>
              <w:t>Asset Ownership and Financial Access</w:t>
            </w:r>
          </w:p>
        </w:tc>
        <w:tc>
          <w:tcPr>
            <w:tcW w:w="2546" w:type="dxa"/>
            <w:tcBorders>
              <w:top w:val="nil"/>
              <w:left w:val="nil"/>
              <w:bottom w:val="nil"/>
              <w:right w:val="nil"/>
            </w:tcBorders>
          </w:tcPr>
          <w:p w14:paraId="61DA8089"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3659A375"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3102AD11" w14:textId="27E09D8B" w:rsidTr="00C547AD">
        <w:trPr>
          <w:trHeight w:val="250"/>
          <w:jc w:val="center"/>
        </w:trPr>
        <w:tc>
          <w:tcPr>
            <w:tcW w:w="4253" w:type="dxa"/>
            <w:tcBorders>
              <w:top w:val="nil"/>
              <w:left w:val="nil"/>
              <w:bottom w:val="nil"/>
              <w:right w:val="nil"/>
            </w:tcBorders>
          </w:tcPr>
          <w:p w14:paraId="14AC9650"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Has bank account</w:t>
            </w:r>
          </w:p>
        </w:tc>
        <w:tc>
          <w:tcPr>
            <w:tcW w:w="2546" w:type="dxa"/>
            <w:tcBorders>
              <w:top w:val="nil"/>
              <w:left w:val="nil"/>
              <w:bottom w:val="nil"/>
              <w:right w:val="nil"/>
            </w:tcBorders>
          </w:tcPr>
          <w:p w14:paraId="3C0F4624" w14:textId="6BB2683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1.514</w:t>
            </w:r>
          </w:p>
        </w:tc>
        <w:tc>
          <w:tcPr>
            <w:tcW w:w="1888" w:type="dxa"/>
            <w:tcBorders>
              <w:top w:val="nil"/>
              <w:left w:val="nil"/>
              <w:bottom w:val="nil"/>
              <w:right w:val="nil"/>
            </w:tcBorders>
          </w:tcPr>
          <w:p w14:paraId="6F08A666" w14:textId="1D8A09F6"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0.069</w:t>
            </w:r>
          </w:p>
        </w:tc>
      </w:tr>
      <w:tr w:rsidR="00CB76F0" w:rsidRPr="00D62FE0" w14:paraId="729BD498" w14:textId="39E48D24" w:rsidTr="00C547AD">
        <w:trPr>
          <w:trHeight w:val="240"/>
          <w:jc w:val="center"/>
        </w:trPr>
        <w:tc>
          <w:tcPr>
            <w:tcW w:w="4253" w:type="dxa"/>
            <w:tcBorders>
              <w:top w:val="nil"/>
              <w:left w:val="nil"/>
              <w:bottom w:val="nil"/>
              <w:right w:val="nil"/>
            </w:tcBorders>
          </w:tcPr>
          <w:p w14:paraId="4EB644C9"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4179A42B" w14:textId="4C58347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0.171)*</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1007821C" w14:textId="38117CB9"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0.019)*</w:t>
            </w:r>
            <w:proofErr w:type="gramEnd"/>
            <w:r w:rsidRPr="00D62FE0">
              <w:rPr>
                <w:rFonts w:ascii="Times New Roman" w:hAnsi="Times New Roman" w:cs="Times New Roman"/>
                <w:kern w:val="0"/>
                <w:sz w:val="20"/>
                <w:szCs w:val="20"/>
                <w:lang w:val="en-US"/>
              </w:rPr>
              <w:t>**</w:t>
            </w:r>
          </w:p>
        </w:tc>
      </w:tr>
      <w:tr w:rsidR="00CB76F0" w:rsidRPr="00D62FE0" w14:paraId="31D83B60" w14:textId="0B173275" w:rsidTr="00C547AD">
        <w:trPr>
          <w:trHeight w:val="250"/>
          <w:jc w:val="center"/>
        </w:trPr>
        <w:tc>
          <w:tcPr>
            <w:tcW w:w="4253" w:type="dxa"/>
            <w:tcBorders>
              <w:top w:val="nil"/>
              <w:left w:val="nil"/>
              <w:bottom w:val="nil"/>
              <w:right w:val="nil"/>
            </w:tcBorders>
          </w:tcPr>
          <w:p w14:paraId="5F37B64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Owns motorcycle</w:t>
            </w:r>
          </w:p>
        </w:tc>
        <w:tc>
          <w:tcPr>
            <w:tcW w:w="2546" w:type="dxa"/>
            <w:tcBorders>
              <w:top w:val="nil"/>
              <w:left w:val="nil"/>
              <w:bottom w:val="nil"/>
              <w:right w:val="nil"/>
            </w:tcBorders>
          </w:tcPr>
          <w:p w14:paraId="77592473" w14:textId="47145CB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0.522</w:t>
            </w:r>
          </w:p>
        </w:tc>
        <w:tc>
          <w:tcPr>
            <w:tcW w:w="1888" w:type="dxa"/>
            <w:tcBorders>
              <w:top w:val="nil"/>
              <w:left w:val="nil"/>
              <w:bottom w:val="nil"/>
              <w:right w:val="nil"/>
            </w:tcBorders>
          </w:tcPr>
          <w:p w14:paraId="13F77485" w14:textId="724D46C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-0.109</w:t>
            </w:r>
          </w:p>
        </w:tc>
      </w:tr>
      <w:tr w:rsidR="00CB76F0" w:rsidRPr="00D62FE0" w14:paraId="72C9BBBD" w14:textId="173DC6C5" w:rsidTr="00C547AD">
        <w:trPr>
          <w:trHeight w:val="240"/>
          <w:jc w:val="center"/>
        </w:trPr>
        <w:tc>
          <w:tcPr>
            <w:tcW w:w="4253" w:type="dxa"/>
            <w:tcBorders>
              <w:top w:val="nil"/>
              <w:left w:val="nil"/>
              <w:bottom w:val="nil"/>
              <w:right w:val="nil"/>
            </w:tcBorders>
          </w:tcPr>
          <w:p w14:paraId="4F6AA56B"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4958E804" w14:textId="0BD96DFA"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0.095)*</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37FF2CBD" w14:textId="3A00759B"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0.029)*</w:t>
            </w:r>
            <w:proofErr w:type="gramEnd"/>
            <w:r w:rsidRPr="00D62FE0">
              <w:rPr>
                <w:rFonts w:ascii="Times New Roman" w:hAnsi="Times New Roman" w:cs="Times New Roman"/>
                <w:kern w:val="0"/>
                <w:sz w:val="20"/>
                <w:szCs w:val="20"/>
                <w:lang w:val="en-US"/>
              </w:rPr>
              <w:t>**</w:t>
            </w:r>
          </w:p>
        </w:tc>
      </w:tr>
      <w:tr w:rsidR="00CB76F0" w:rsidRPr="00D62FE0" w14:paraId="250B5D49" w14:textId="536418D7" w:rsidTr="00C547AD">
        <w:trPr>
          <w:trHeight w:val="250"/>
          <w:jc w:val="center"/>
        </w:trPr>
        <w:tc>
          <w:tcPr>
            <w:tcW w:w="4253" w:type="dxa"/>
            <w:tcBorders>
              <w:top w:val="nil"/>
              <w:left w:val="nil"/>
              <w:bottom w:val="nil"/>
              <w:right w:val="nil"/>
            </w:tcBorders>
          </w:tcPr>
          <w:p w14:paraId="40343D24"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Owns land</w:t>
            </w:r>
          </w:p>
        </w:tc>
        <w:tc>
          <w:tcPr>
            <w:tcW w:w="2546" w:type="dxa"/>
            <w:tcBorders>
              <w:top w:val="nil"/>
              <w:left w:val="nil"/>
              <w:bottom w:val="nil"/>
              <w:right w:val="nil"/>
            </w:tcBorders>
          </w:tcPr>
          <w:p w14:paraId="2F1A751B" w14:textId="12DFE1C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0.595</w:t>
            </w:r>
          </w:p>
        </w:tc>
        <w:tc>
          <w:tcPr>
            <w:tcW w:w="1888" w:type="dxa"/>
            <w:tcBorders>
              <w:top w:val="nil"/>
              <w:left w:val="nil"/>
              <w:bottom w:val="nil"/>
              <w:right w:val="nil"/>
            </w:tcBorders>
          </w:tcPr>
          <w:p w14:paraId="4219C333" w14:textId="11F526A7"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-0.089</w:t>
            </w:r>
          </w:p>
        </w:tc>
      </w:tr>
      <w:tr w:rsidR="00CB76F0" w:rsidRPr="00D62FE0" w14:paraId="3E26C37F" w14:textId="71626639" w:rsidTr="00C547AD">
        <w:trPr>
          <w:trHeight w:val="250"/>
          <w:jc w:val="center"/>
        </w:trPr>
        <w:tc>
          <w:tcPr>
            <w:tcW w:w="4253" w:type="dxa"/>
            <w:tcBorders>
              <w:top w:val="nil"/>
              <w:left w:val="nil"/>
              <w:bottom w:val="nil"/>
              <w:right w:val="nil"/>
            </w:tcBorders>
          </w:tcPr>
          <w:p w14:paraId="40067025"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208FEE0" w14:textId="1FB86A6D"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0.087)*</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66F88BB8" w14:textId="4261783F"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0.024)*</w:t>
            </w:r>
            <w:proofErr w:type="gramEnd"/>
            <w:r w:rsidRPr="00D62FE0">
              <w:rPr>
                <w:rFonts w:ascii="Times New Roman" w:hAnsi="Times New Roman" w:cs="Times New Roman"/>
                <w:kern w:val="0"/>
                <w:sz w:val="20"/>
                <w:szCs w:val="20"/>
                <w:lang w:val="en-US"/>
              </w:rPr>
              <w:t>**</w:t>
            </w:r>
          </w:p>
        </w:tc>
      </w:tr>
      <w:tr w:rsidR="00CB76F0" w:rsidRPr="00D62FE0" w14:paraId="10731B3A" w14:textId="68150B27" w:rsidTr="00C547AD">
        <w:trPr>
          <w:trHeight w:val="240"/>
          <w:jc w:val="center"/>
        </w:trPr>
        <w:tc>
          <w:tcPr>
            <w:tcW w:w="4253" w:type="dxa"/>
            <w:tcBorders>
              <w:top w:val="nil"/>
              <w:left w:val="nil"/>
              <w:bottom w:val="nil"/>
              <w:right w:val="nil"/>
            </w:tcBorders>
          </w:tcPr>
          <w:p w14:paraId="7026BD18"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Owns car</w:t>
            </w:r>
          </w:p>
        </w:tc>
        <w:tc>
          <w:tcPr>
            <w:tcW w:w="2546" w:type="dxa"/>
            <w:tcBorders>
              <w:top w:val="nil"/>
              <w:left w:val="nil"/>
              <w:bottom w:val="nil"/>
              <w:right w:val="nil"/>
            </w:tcBorders>
          </w:tcPr>
          <w:p w14:paraId="19313962" w14:textId="6D012FE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0.014</w:t>
            </w:r>
          </w:p>
        </w:tc>
        <w:tc>
          <w:tcPr>
            <w:tcW w:w="1888" w:type="dxa"/>
            <w:tcBorders>
              <w:top w:val="nil"/>
              <w:left w:val="nil"/>
              <w:bottom w:val="nil"/>
              <w:right w:val="nil"/>
            </w:tcBorders>
          </w:tcPr>
          <w:p w14:paraId="0A59B3EF" w14:textId="043EBA0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-0.712</w:t>
            </w:r>
          </w:p>
        </w:tc>
      </w:tr>
      <w:tr w:rsidR="00CB76F0" w:rsidRPr="00D62FE0" w14:paraId="663D7C81" w14:textId="2E58865B" w:rsidTr="00C547AD">
        <w:trPr>
          <w:trHeight w:val="250"/>
          <w:jc w:val="center"/>
        </w:trPr>
        <w:tc>
          <w:tcPr>
            <w:tcW w:w="4253" w:type="dxa"/>
            <w:tcBorders>
              <w:top w:val="nil"/>
              <w:left w:val="nil"/>
              <w:bottom w:val="nil"/>
              <w:right w:val="nil"/>
            </w:tcBorders>
          </w:tcPr>
          <w:p w14:paraId="2AE84382"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2B7297FD" w14:textId="02A690E0"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0.015)*</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1527232F" w14:textId="1582437A"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0.177)*</w:t>
            </w:r>
            <w:proofErr w:type="gramEnd"/>
            <w:r w:rsidRPr="00D62FE0">
              <w:rPr>
                <w:rFonts w:ascii="Times New Roman" w:hAnsi="Times New Roman" w:cs="Times New Roman"/>
                <w:kern w:val="0"/>
                <w:sz w:val="20"/>
                <w:szCs w:val="20"/>
                <w:lang w:val="en-US"/>
              </w:rPr>
              <w:t>**</w:t>
            </w:r>
          </w:p>
        </w:tc>
      </w:tr>
      <w:tr w:rsidR="00555EC9" w:rsidRPr="00D62FE0" w14:paraId="1E5DED71" w14:textId="23518872" w:rsidTr="00C547AD">
        <w:trPr>
          <w:trHeight w:val="250"/>
          <w:jc w:val="center"/>
        </w:trPr>
        <w:tc>
          <w:tcPr>
            <w:tcW w:w="4253" w:type="dxa"/>
            <w:tcBorders>
              <w:top w:val="nil"/>
              <w:left w:val="nil"/>
              <w:bottom w:val="nil"/>
              <w:right w:val="nil"/>
            </w:tcBorders>
          </w:tcPr>
          <w:p w14:paraId="53927B64"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u w:val="single"/>
                <w:lang w:val="en-US"/>
              </w:rPr>
            </w:pPr>
            <w:r w:rsidRPr="00D62FE0">
              <w:rPr>
                <w:rFonts w:ascii="Times New Roman" w:hAnsi="Times New Roman" w:cs="Times New Roman"/>
                <w:kern w:val="0"/>
                <w:sz w:val="20"/>
                <w:szCs w:val="20"/>
                <w:u w:val="single"/>
                <w:lang w:val="en-US"/>
              </w:rPr>
              <w:t>Agricultural Activities and Resources</w:t>
            </w:r>
          </w:p>
        </w:tc>
        <w:tc>
          <w:tcPr>
            <w:tcW w:w="2546" w:type="dxa"/>
            <w:tcBorders>
              <w:top w:val="nil"/>
              <w:left w:val="nil"/>
              <w:bottom w:val="nil"/>
              <w:right w:val="nil"/>
            </w:tcBorders>
          </w:tcPr>
          <w:p w14:paraId="3594892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09EC32B1"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22C82AB8" w14:textId="77777777" w:rsidTr="00C547AD">
        <w:trPr>
          <w:trHeight w:val="250"/>
          <w:jc w:val="center"/>
        </w:trPr>
        <w:tc>
          <w:tcPr>
            <w:tcW w:w="4253" w:type="dxa"/>
            <w:tcBorders>
              <w:top w:val="nil"/>
              <w:left w:val="nil"/>
              <w:bottom w:val="nil"/>
              <w:right w:val="nil"/>
            </w:tcBorders>
          </w:tcPr>
          <w:p w14:paraId="0B7145B0" w14:textId="0B6B557F" w:rsidR="00CB76F0" w:rsidRPr="00D62FE0" w:rsidRDefault="00CB76F0" w:rsidP="00260897">
            <w:pPr>
              <w:widowControl w:val="0"/>
              <w:autoSpaceDE w:val="0"/>
              <w:autoSpaceDN w:val="0"/>
              <w:adjustRightInd w:val="0"/>
              <w:rPr>
                <w:rFonts w:ascii="Times New Roman" w:hAnsi="Times New Roman" w:cs="Times New Roman"/>
                <w:kern w:val="0"/>
                <w:sz w:val="20"/>
                <w:szCs w:val="20"/>
                <w:u w:val="single"/>
                <w:lang w:val="en-US"/>
              </w:rPr>
            </w:pPr>
            <w:r w:rsidRPr="00D62FE0">
              <w:rPr>
                <w:rFonts w:ascii="Times New Roman" w:hAnsi="Times New Roman" w:cs="Times New Roman"/>
                <w:kern w:val="0"/>
                <w:sz w:val="20"/>
                <w:szCs w:val="20"/>
                <w:lang w:val="en-US"/>
              </w:rPr>
              <w:t xml:space="preserve">Agric equipment owned </w:t>
            </w:r>
          </w:p>
        </w:tc>
        <w:tc>
          <w:tcPr>
            <w:tcW w:w="2546" w:type="dxa"/>
            <w:tcBorders>
              <w:top w:val="nil"/>
              <w:left w:val="nil"/>
              <w:bottom w:val="nil"/>
              <w:right w:val="nil"/>
            </w:tcBorders>
          </w:tcPr>
          <w:p w14:paraId="138B3054" w14:textId="7309753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0.923</w:t>
            </w:r>
          </w:p>
        </w:tc>
        <w:tc>
          <w:tcPr>
            <w:tcW w:w="1888" w:type="dxa"/>
            <w:tcBorders>
              <w:top w:val="nil"/>
              <w:left w:val="nil"/>
              <w:bottom w:val="nil"/>
              <w:right w:val="nil"/>
            </w:tcBorders>
          </w:tcPr>
          <w:p w14:paraId="5DC9D39E" w14:textId="4E87A145"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-0.013</w:t>
            </w:r>
          </w:p>
        </w:tc>
      </w:tr>
      <w:tr w:rsidR="00CB76F0" w:rsidRPr="00D62FE0" w14:paraId="1642EBE6" w14:textId="77777777" w:rsidTr="00C547AD">
        <w:trPr>
          <w:trHeight w:val="250"/>
          <w:jc w:val="center"/>
        </w:trPr>
        <w:tc>
          <w:tcPr>
            <w:tcW w:w="4253" w:type="dxa"/>
            <w:tcBorders>
              <w:top w:val="nil"/>
              <w:left w:val="nil"/>
              <w:bottom w:val="nil"/>
              <w:right w:val="nil"/>
            </w:tcBorders>
          </w:tcPr>
          <w:p w14:paraId="76F50F27"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u w:val="single"/>
                <w:lang w:val="en-US"/>
              </w:rPr>
            </w:pPr>
          </w:p>
        </w:tc>
        <w:tc>
          <w:tcPr>
            <w:tcW w:w="2546" w:type="dxa"/>
            <w:tcBorders>
              <w:top w:val="nil"/>
              <w:left w:val="nil"/>
              <w:bottom w:val="nil"/>
              <w:right w:val="nil"/>
            </w:tcBorders>
          </w:tcPr>
          <w:p w14:paraId="325346E0" w14:textId="56B2D6DB"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0.037)*</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3FD2D505" w14:textId="5046CA39"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0.007)*</w:t>
            </w:r>
            <w:proofErr w:type="gramEnd"/>
            <w:r w:rsidRPr="00D62FE0">
              <w:rPr>
                <w:rFonts w:ascii="Times New Roman" w:hAnsi="Times New Roman" w:cs="Times New Roman"/>
                <w:kern w:val="0"/>
                <w:sz w:val="20"/>
                <w:szCs w:val="20"/>
                <w:lang w:val="en-US"/>
              </w:rPr>
              <w:t>*</w:t>
            </w:r>
          </w:p>
        </w:tc>
      </w:tr>
      <w:tr w:rsidR="00CB76F0" w:rsidRPr="00D62FE0" w14:paraId="4255EA5C" w14:textId="45616965" w:rsidTr="00C547AD">
        <w:trPr>
          <w:trHeight w:val="240"/>
          <w:jc w:val="center"/>
        </w:trPr>
        <w:tc>
          <w:tcPr>
            <w:tcW w:w="4253" w:type="dxa"/>
            <w:tcBorders>
              <w:top w:val="nil"/>
              <w:left w:val="nil"/>
              <w:bottom w:val="nil"/>
              <w:right w:val="nil"/>
            </w:tcBorders>
          </w:tcPr>
          <w:p w14:paraId="146AC6D8"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Has farm workers</w:t>
            </w:r>
          </w:p>
        </w:tc>
        <w:tc>
          <w:tcPr>
            <w:tcW w:w="2546" w:type="dxa"/>
            <w:tcBorders>
              <w:top w:val="nil"/>
              <w:left w:val="nil"/>
              <w:bottom w:val="nil"/>
              <w:right w:val="nil"/>
            </w:tcBorders>
          </w:tcPr>
          <w:p w14:paraId="5F5B082F" w14:textId="078893B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0.576</w:t>
            </w:r>
          </w:p>
        </w:tc>
        <w:tc>
          <w:tcPr>
            <w:tcW w:w="1888" w:type="dxa"/>
            <w:tcBorders>
              <w:top w:val="nil"/>
              <w:left w:val="nil"/>
              <w:bottom w:val="nil"/>
              <w:right w:val="nil"/>
            </w:tcBorders>
          </w:tcPr>
          <w:p w14:paraId="45153144" w14:textId="68852267"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-0.092</w:t>
            </w:r>
          </w:p>
        </w:tc>
      </w:tr>
      <w:tr w:rsidR="00CB76F0" w:rsidRPr="00D62FE0" w14:paraId="16F62BDC" w14:textId="590FD4EB" w:rsidTr="00C547AD">
        <w:trPr>
          <w:trHeight w:val="250"/>
          <w:jc w:val="center"/>
        </w:trPr>
        <w:tc>
          <w:tcPr>
            <w:tcW w:w="4253" w:type="dxa"/>
            <w:tcBorders>
              <w:top w:val="nil"/>
              <w:left w:val="nil"/>
              <w:bottom w:val="nil"/>
              <w:right w:val="nil"/>
            </w:tcBorders>
          </w:tcPr>
          <w:p w14:paraId="750CABD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0229C1A3" w14:textId="47DF1D73"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0.066)*</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4F6825B2" w14:textId="163BC524"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0.019)*</w:t>
            </w:r>
            <w:proofErr w:type="gramEnd"/>
            <w:r w:rsidRPr="00D62FE0">
              <w:rPr>
                <w:rFonts w:ascii="Times New Roman" w:hAnsi="Times New Roman" w:cs="Times New Roman"/>
                <w:kern w:val="0"/>
                <w:sz w:val="20"/>
                <w:szCs w:val="20"/>
                <w:lang w:val="en-US"/>
              </w:rPr>
              <w:t>**</w:t>
            </w:r>
          </w:p>
        </w:tc>
      </w:tr>
      <w:tr w:rsidR="00CB76F0" w:rsidRPr="00D62FE0" w14:paraId="4091A019" w14:textId="697AEDD6" w:rsidTr="00C547AD">
        <w:trPr>
          <w:trHeight w:val="240"/>
          <w:jc w:val="center"/>
        </w:trPr>
        <w:tc>
          <w:tcPr>
            <w:tcW w:w="4253" w:type="dxa"/>
            <w:tcBorders>
              <w:top w:val="nil"/>
              <w:left w:val="nil"/>
              <w:bottom w:val="nil"/>
              <w:right w:val="nil"/>
            </w:tcBorders>
          </w:tcPr>
          <w:p w14:paraId="7CFD5FC0" w14:textId="5F885CEA"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Farm size</w:t>
            </w:r>
            <w:r w:rsidR="00F47952" w:rsidRPr="00D62FE0">
              <w:rPr>
                <w:rFonts w:ascii="Times New Roman" w:hAnsi="Times New Roman" w:cs="Times New Roman"/>
                <w:kern w:val="0"/>
                <w:sz w:val="20"/>
                <w:szCs w:val="20"/>
                <w:lang w:val="en-US"/>
              </w:rPr>
              <w:t xml:space="preserve"> (acres)</w:t>
            </w:r>
          </w:p>
        </w:tc>
        <w:tc>
          <w:tcPr>
            <w:tcW w:w="2546" w:type="dxa"/>
            <w:tcBorders>
              <w:top w:val="nil"/>
              <w:left w:val="nil"/>
              <w:bottom w:val="nil"/>
              <w:right w:val="nil"/>
            </w:tcBorders>
          </w:tcPr>
          <w:p w14:paraId="1F4F4EE0" w14:textId="3653BEB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0.980</w:t>
            </w:r>
          </w:p>
        </w:tc>
        <w:tc>
          <w:tcPr>
            <w:tcW w:w="1888" w:type="dxa"/>
            <w:tcBorders>
              <w:top w:val="nil"/>
              <w:left w:val="nil"/>
              <w:bottom w:val="nil"/>
              <w:right w:val="nil"/>
            </w:tcBorders>
          </w:tcPr>
          <w:p w14:paraId="2C031238" w14:textId="498162B1"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-0.003</w:t>
            </w:r>
          </w:p>
        </w:tc>
      </w:tr>
      <w:tr w:rsidR="00CB76F0" w:rsidRPr="00D62FE0" w14:paraId="1A8B800E" w14:textId="0CDEC244" w:rsidTr="00C547AD">
        <w:trPr>
          <w:trHeight w:val="250"/>
          <w:jc w:val="center"/>
        </w:trPr>
        <w:tc>
          <w:tcPr>
            <w:tcW w:w="4253" w:type="dxa"/>
            <w:tcBorders>
              <w:top w:val="nil"/>
              <w:left w:val="nil"/>
              <w:bottom w:val="nil"/>
              <w:right w:val="nil"/>
            </w:tcBorders>
          </w:tcPr>
          <w:p w14:paraId="2DB7A5D1"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9610862" w14:textId="4B4E1E9F"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0.010)*</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58CF6EF6" w14:textId="153DF65E"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0.002)*</w:t>
            </w:r>
            <w:proofErr w:type="gramEnd"/>
            <w:r w:rsidRPr="00D62FE0">
              <w:rPr>
                <w:rFonts w:ascii="Times New Roman" w:hAnsi="Times New Roman" w:cs="Times New Roman"/>
                <w:kern w:val="0"/>
                <w:sz w:val="20"/>
                <w:szCs w:val="20"/>
                <w:lang w:val="en-US"/>
              </w:rPr>
              <w:t>*</w:t>
            </w:r>
          </w:p>
        </w:tc>
      </w:tr>
      <w:tr w:rsidR="00555EC9" w:rsidRPr="00D62FE0" w14:paraId="1ACAD259" w14:textId="28E0BF6A" w:rsidTr="00C547AD">
        <w:trPr>
          <w:trHeight w:val="240"/>
          <w:jc w:val="center"/>
        </w:trPr>
        <w:tc>
          <w:tcPr>
            <w:tcW w:w="4253" w:type="dxa"/>
            <w:tcBorders>
              <w:top w:val="nil"/>
              <w:left w:val="nil"/>
              <w:bottom w:val="nil"/>
              <w:right w:val="nil"/>
            </w:tcBorders>
          </w:tcPr>
          <w:p w14:paraId="74BC5480"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Cropping System (Monocropping):</w:t>
            </w:r>
          </w:p>
        </w:tc>
        <w:tc>
          <w:tcPr>
            <w:tcW w:w="2546" w:type="dxa"/>
            <w:tcBorders>
              <w:top w:val="nil"/>
              <w:left w:val="nil"/>
              <w:bottom w:val="nil"/>
              <w:right w:val="nil"/>
            </w:tcBorders>
          </w:tcPr>
          <w:p w14:paraId="7802B446"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511C1C80"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CB76F0" w:rsidRPr="00D62FE0" w14:paraId="3A66B44B" w14:textId="3E7E2FEB" w:rsidTr="00C547AD">
        <w:trPr>
          <w:trHeight w:val="250"/>
          <w:jc w:val="center"/>
        </w:trPr>
        <w:tc>
          <w:tcPr>
            <w:tcW w:w="4253" w:type="dxa"/>
            <w:tcBorders>
              <w:top w:val="nil"/>
              <w:left w:val="nil"/>
              <w:bottom w:val="nil"/>
              <w:right w:val="nil"/>
            </w:tcBorders>
          </w:tcPr>
          <w:p w14:paraId="71F46FFA"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Mixed cropping</w:t>
            </w:r>
          </w:p>
        </w:tc>
        <w:tc>
          <w:tcPr>
            <w:tcW w:w="2546" w:type="dxa"/>
            <w:tcBorders>
              <w:top w:val="nil"/>
              <w:left w:val="nil"/>
              <w:bottom w:val="nil"/>
              <w:right w:val="nil"/>
            </w:tcBorders>
          </w:tcPr>
          <w:p w14:paraId="4978CD3F" w14:textId="130E36DA"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0.698</w:t>
            </w:r>
          </w:p>
        </w:tc>
        <w:tc>
          <w:tcPr>
            <w:tcW w:w="1888" w:type="dxa"/>
            <w:tcBorders>
              <w:top w:val="nil"/>
              <w:left w:val="nil"/>
              <w:bottom w:val="nil"/>
              <w:right w:val="nil"/>
            </w:tcBorders>
          </w:tcPr>
          <w:p w14:paraId="0A0126E9" w14:textId="37B9552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-0.045</w:t>
            </w:r>
          </w:p>
        </w:tc>
      </w:tr>
      <w:tr w:rsidR="00CB76F0" w:rsidRPr="00D62FE0" w14:paraId="25FDD477" w14:textId="693E78A2" w:rsidTr="00C547AD">
        <w:trPr>
          <w:trHeight w:val="250"/>
          <w:jc w:val="center"/>
        </w:trPr>
        <w:tc>
          <w:tcPr>
            <w:tcW w:w="4253" w:type="dxa"/>
            <w:tcBorders>
              <w:top w:val="nil"/>
              <w:left w:val="nil"/>
              <w:bottom w:val="nil"/>
              <w:right w:val="nil"/>
            </w:tcBorders>
          </w:tcPr>
          <w:p w14:paraId="111F62E3" w14:textId="77777777" w:rsidR="00CB76F0" w:rsidRPr="00D62FE0" w:rsidRDefault="00CB76F0"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C21566F" w14:textId="74E400EC"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0.143)*</w:t>
            </w:r>
            <w:proofErr w:type="gramEnd"/>
          </w:p>
        </w:tc>
        <w:tc>
          <w:tcPr>
            <w:tcW w:w="1888" w:type="dxa"/>
            <w:tcBorders>
              <w:top w:val="nil"/>
              <w:left w:val="nil"/>
              <w:bottom w:val="nil"/>
              <w:right w:val="nil"/>
            </w:tcBorders>
          </w:tcPr>
          <w:p w14:paraId="1CA6BD57" w14:textId="73A60FAF" w:rsidR="00CB76F0" w:rsidRPr="00D62FE0" w:rsidRDefault="00CB76F0"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0.024)*</w:t>
            </w:r>
            <w:proofErr w:type="gramEnd"/>
          </w:p>
        </w:tc>
      </w:tr>
      <w:tr w:rsidR="00555EC9" w:rsidRPr="00D62FE0" w14:paraId="3BD2A598" w14:textId="43BA67F4" w:rsidTr="00C547AD">
        <w:trPr>
          <w:trHeight w:val="240"/>
          <w:jc w:val="center"/>
        </w:trPr>
        <w:tc>
          <w:tcPr>
            <w:tcW w:w="4253" w:type="dxa"/>
            <w:tcBorders>
              <w:top w:val="nil"/>
              <w:left w:val="nil"/>
              <w:bottom w:val="nil"/>
              <w:right w:val="nil"/>
            </w:tcBorders>
          </w:tcPr>
          <w:p w14:paraId="15CCA18A"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lastRenderedPageBreak/>
              <w:t>Mono &amp; Mixed</w:t>
            </w:r>
          </w:p>
        </w:tc>
        <w:tc>
          <w:tcPr>
            <w:tcW w:w="2546" w:type="dxa"/>
            <w:tcBorders>
              <w:top w:val="nil"/>
              <w:left w:val="nil"/>
              <w:bottom w:val="nil"/>
              <w:right w:val="nil"/>
            </w:tcBorders>
          </w:tcPr>
          <w:p w14:paraId="665DE979" w14:textId="28AB56E6"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8F655D" w:rsidRPr="00D62FE0">
              <w:rPr>
                <w:rFonts w:ascii="Times New Roman" w:hAnsi="Times New Roman" w:cs="Times New Roman"/>
                <w:kern w:val="0"/>
                <w:sz w:val="20"/>
                <w:szCs w:val="20"/>
                <w:lang w:val="en-US"/>
              </w:rPr>
              <w:t>876</w:t>
            </w:r>
          </w:p>
        </w:tc>
        <w:tc>
          <w:tcPr>
            <w:tcW w:w="1888" w:type="dxa"/>
            <w:tcBorders>
              <w:top w:val="nil"/>
              <w:left w:val="nil"/>
              <w:bottom w:val="nil"/>
              <w:right w:val="nil"/>
            </w:tcBorders>
          </w:tcPr>
          <w:p w14:paraId="6132E211" w14:textId="661EF29C"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223486"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.022</w:t>
            </w:r>
          </w:p>
        </w:tc>
      </w:tr>
      <w:tr w:rsidR="00555EC9" w:rsidRPr="00D62FE0" w14:paraId="7A21CC8F" w14:textId="78178BA0" w:rsidTr="00C547AD">
        <w:trPr>
          <w:trHeight w:val="250"/>
          <w:jc w:val="center"/>
        </w:trPr>
        <w:tc>
          <w:tcPr>
            <w:tcW w:w="4253" w:type="dxa"/>
            <w:tcBorders>
              <w:top w:val="nil"/>
              <w:left w:val="nil"/>
              <w:bottom w:val="nil"/>
              <w:right w:val="nil"/>
            </w:tcBorders>
          </w:tcPr>
          <w:p w14:paraId="1B277B82"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4B9E20C" w14:textId="66653B81"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8F655D" w:rsidRPr="00D62FE0">
              <w:rPr>
                <w:rFonts w:ascii="Times New Roman" w:hAnsi="Times New Roman" w:cs="Times New Roman"/>
                <w:kern w:val="0"/>
                <w:sz w:val="20"/>
                <w:szCs w:val="20"/>
                <w:lang w:val="en-US"/>
              </w:rPr>
              <w:t>129</w:t>
            </w:r>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3A547715" w14:textId="532954C6"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.024</w:t>
            </w:r>
            <w:r w:rsidRPr="00D62FE0">
              <w:rPr>
                <w:rFonts w:ascii="Times New Roman" w:hAnsi="Times New Roman" w:cs="Times New Roman"/>
                <w:kern w:val="0"/>
                <w:sz w:val="20"/>
                <w:szCs w:val="20"/>
                <w:lang w:val="en-US"/>
              </w:rPr>
              <w:t>)</w:t>
            </w:r>
          </w:p>
        </w:tc>
      </w:tr>
      <w:tr w:rsidR="00555EC9" w:rsidRPr="00D62FE0" w14:paraId="05396601" w14:textId="55692124" w:rsidTr="00C547AD">
        <w:trPr>
          <w:trHeight w:val="240"/>
          <w:jc w:val="center"/>
        </w:trPr>
        <w:tc>
          <w:tcPr>
            <w:tcW w:w="4253" w:type="dxa"/>
            <w:tcBorders>
              <w:top w:val="nil"/>
              <w:left w:val="nil"/>
              <w:bottom w:val="nil"/>
              <w:right w:val="nil"/>
            </w:tcBorders>
          </w:tcPr>
          <w:p w14:paraId="7DB180DB"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Others</w:t>
            </w:r>
          </w:p>
        </w:tc>
        <w:tc>
          <w:tcPr>
            <w:tcW w:w="2546" w:type="dxa"/>
            <w:tcBorders>
              <w:top w:val="nil"/>
              <w:left w:val="nil"/>
              <w:bottom w:val="nil"/>
              <w:right w:val="nil"/>
            </w:tcBorders>
          </w:tcPr>
          <w:p w14:paraId="1DA95BF4" w14:textId="5E585C51"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1.120</w:t>
            </w:r>
          </w:p>
        </w:tc>
        <w:tc>
          <w:tcPr>
            <w:tcW w:w="1888" w:type="dxa"/>
            <w:tcBorders>
              <w:top w:val="nil"/>
              <w:left w:val="nil"/>
              <w:bottom w:val="nil"/>
              <w:right w:val="nil"/>
            </w:tcBorders>
          </w:tcPr>
          <w:p w14:paraId="3D294AFA" w14:textId="20C94526"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.01</w:t>
            </w:r>
            <w:r w:rsidRPr="00D62FE0">
              <w:rPr>
                <w:rFonts w:ascii="Times New Roman" w:hAnsi="Times New Roman" w:cs="Times New Roman"/>
                <w:kern w:val="0"/>
                <w:sz w:val="20"/>
                <w:szCs w:val="20"/>
                <w:lang w:val="en-US"/>
              </w:rPr>
              <w:t>9</w:t>
            </w:r>
          </w:p>
        </w:tc>
      </w:tr>
      <w:tr w:rsidR="00555EC9" w:rsidRPr="00D62FE0" w14:paraId="62143E48" w14:textId="742E3E0C" w:rsidTr="00C547AD">
        <w:trPr>
          <w:trHeight w:val="250"/>
          <w:jc w:val="center"/>
        </w:trPr>
        <w:tc>
          <w:tcPr>
            <w:tcW w:w="4253" w:type="dxa"/>
            <w:tcBorders>
              <w:top w:val="nil"/>
              <w:left w:val="nil"/>
              <w:bottom w:val="nil"/>
              <w:right w:val="nil"/>
            </w:tcBorders>
          </w:tcPr>
          <w:p w14:paraId="060AD6F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8E631E0" w14:textId="253DE93B"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8F655D" w:rsidRPr="00D62FE0">
              <w:rPr>
                <w:rFonts w:ascii="Times New Roman" w:hAnsi="Times New Roman" w:cs="Times New Roman"/>
                <w:kern w:val="0"/>
                <w:sz w:val="20"/>
                <w:szCs w:val="20"/>
                <w:lang w:val="en-US"/>
              </w:rPr>
              <w:t>258</w:t>
            </w:r>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2D0F3B69" w14:textId="01DB636B"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.038</w:t>
            </w:r>
            <w:r w:rsidRPr="00D62FE0">
              <w:rPr>
                <w:rFonts w:ascii="Times New Roman" w:hAnsi="Times New Roman" w:cs="Times New Roman"/>
                <w:kern w:val="0"/>
                <w:sz w:val="20"/>
                <w:szCs w:val="20"/>
                <w:lang w:val="en-US"/>
              </w:rPr>
              <w:t>)</w:t>
            </w:r>
          </w:p>
        </w:tc>
      </w:tr>
      <w:tr w:rsidR="00555EC9" w:rsidRPr="00D62FE0" w14:paraId="00F7AD1A" w14:textId="3C66F7F2" w:rsidTr="00C547AD">
        <w:trPr>
          <w:trHeight w:val="250"/>
          <w:jc w:val="center"/>
        </w:trPr>
        <w:tc>
          <w:tcPr>
            <w:tcW w:w="4253" w:type="dxa"/>
            <w:tcBorders>
              <w:top w:val="nil"/>
              <w:left w:val="nil"/>
              <w:bottom w:val="nil"/>
              <w:right w:val="nil"/>
            </w:tcBorders>
          </w:tcPr>
          <w:p w14:paraId="3DA63D2D"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Outlet for sale (</w:t>
            </w:r>
            <w:r w:rsidRPr="003C2513">
              <w:rPr>
                <w:rFonts w:ascii="Times New Roman" w:hAnsi="Times New Roman" w:cs="Times New Roman"/>
                <w:kern w:val="0"/>
                <w:sz w:val="20"/>
                <w:szCs w:val="20"/>
                <w:lang w:val="en-US"/>
              </w:rPr>
              <w:t>None</w:t>
            </w:r>
            <w:r w:rsidRPr="00D62FE0">
              <w:rPr>
                <w:rFonts w:ascii="Times New Roman" w:hAnsi="Times New Roman" w:cs="Times New Roman"/>
                <w:kern w:val="0"/>
                <w:sz w:val="20"/>
                <w:szCs w:val="20"/>
                <w:lang w:val="en-US"/>
              </w:rPr>
              <w:t>):</w:t>
            </w:r>
          </w:p>
        </w:tc>
        <w:tc>
          <w:tcPr>
            <w:tcW w:w="2546" w:type="dxa"/>
            <w:tcBorders>
              <w:top w:val="nil"/>
              <w:left w:val="nil"/>
              <w:bottom w:val="nil"/>
              <w:right w:val="nil"/>
            </w:tcBorders>
          </w:tcPr>
          <w:p w14:paraId="2D85CC3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5542DFB8"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555EC9" w:rsidRPr="00D62FE0" w14:paraId="279D0D98" w14:textId="018D89C3" w:rsidTr="00C547AD">
        <w:trPr>
          <w:trHeight w:val="240"/>
          <w:jc w:val="center"/>
        </w:trPr>
        <w:tc>
          <w:tcPr>
            <w:tcW w:w="4253" w:type="dxa"/>
            <w:tcBorders>
              <w:top w:val="nil"/>
              <w:left w:val="nil"/>
              <w:bottom w:val="nil"/>
              <w:right w:val="nil"/>
            </w:tcBorders>
          </w:tcPr>
          <w:p w14:paraId="38B8797D"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Consumers</w:t>
            </w:r>
          </w:p>
        </w:tc>
        <w:tc>
          <w:tcPr>
            <w:tcW w:w="2546" w:type="dxa"/>
            <w:tcBorders>
              <w:top w:val="nil"/>
              <w:left w:val="nil"/>
              <w:bottom w:val="nil"/>
              <w:right w:val="nil"/>
            </w:tcBorders>
          </w:tcPr>
          <w:p w14:paraId="18198F59"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2.111</w:t>
            </w:r>
          </w:p>
        </w:tc>
        <w:tc>
          <w:tcPr>
            <w:tcW w:w="1888" w:type="dxa"/>
            <w:tcBorders>
              <w:top w:val="nil"/>
              <w:left w:val="nil"/>
              <w:bottom w:val="nil"/>
              <w:right w:val="nil"/>
            </w:tcBorders>
          </w:tcPr>
          <w:p w14:paraId="2DEAB13E" w14:textId="631E56FC"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.124</w:t>
            </w:r>
          </w:p>
        </w:tc>
      </w:tr>
      <w:tr w:rsidR="00555EC9" w:rsidRPr="00D62FE0" w14:paraId="37231110" w14:textId="1F9E623B" w:rsidTr="00C547AD">
        <w:trPr>
          <w:trHeight w:val="250"/>
          <w:jc w:val="center"/>
        </w:trPr>
        <w:tc>
          <w:tcPr>
            <w:tcW w:w="4253" w:type="dxa"/>
            <w:tcBorders>
              <w:top w:val="nil"/>
              <w:left w:val="nil"/>
              <w:bottom w:val="nil"/>
              <w:right w:val="nil"/>
            </w:tcBorders>
          </w:tcPr>
          <w:p w14:paraId="4F1F45E7"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DC985E8"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0.582)*</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1A2B3416" w14:textId="2C13B142"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w:t>
            </w:r>
            <w:r w:rsidRPr="00D62FE0">
              <w:rPr>
                <w:rFonts w:ascii="Times New Roman" w:hAnsi="Times New Roman" w:cs="Times New Roman"/>
                <w:kern w:val="0"/>
                <w:sz w:val="20"/>
                <w:szCs w:val="20"/>
                <w:lang w:val="en-US"/>
              </w:rPr>
              <w:t>6)*</w:t>
            </w:r>
            <w:proofErr w:type="gramEnd"/>
            <w:r w:rsidRPr="00D62FE0">
              <w:rPr>
                <w:rFonts w:ascii="Times New Roman" w:hAnsi="Times New Roman" w:cs="Times New Roman"/>
                <w:kern w:val="0"/>
                <w:sz w:val="20"/>
                <w:szCs w:val="20"/>
                <w:lang w:val="en-US"/>
              </w:rPr>
              <w:t>**</w:t>
            </w:r>
          </w:p>
        </w:tc>
      </w:tr>
      <w:tr w:rsidR="00555EC9" w:rsidRPr="00D62FE0" w14:paraId="15430B10" w14:textId="0679E622" w:rsidTr="00C547AD">
        <w:trPr>
          <w:trHeight w:val="240"/>
          <w:jc w:val="center"/>
        </w:trPr>
        <w:tc>
          <w:tcPr>
            <w:tcW w:w="4253" w:type="dxa"/>
            <w:tcBorders>
              <w:top w:val="nil"/>
              <w:left w:val="nil"/>
              <w:bottom w:val="nil"/>
              <w:right w:val="nil"/>
            </w:tcBorders>
          </w:tcPr>
          <w:p w14:paraId="57526F59"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Pre-harvest contractor</w:t>
            </w:r>
          </w:p>
        </w:tc>
        <w:tc>
          <w:tcPr>
            <w:tcW w:w="2546" w:type="dxa"/>
            <w:tcBorders>
              <w:top w:val="nil"/>
              <w:left w:val="nil"/>
              <w:bottom w:val="nil"/>
              <w:right w:val="nil"/>
            </w:tcBorders>
          </w:tcPr>
          <w:p w14:paraId="10868FB0"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0.400</w:t>
            </w:r>
          </w:p>
        </w:tc>
        <w:tc>
          <w:tcPr>
            <w:tcW w:w="1888" w:type="dxa"/>
            <w:tcBorders>
              <w:top w:val="nil"/>
              <w:left w:val="nil"/>
              <w:bottom w:val="nil"/>
              <w:right w:val="nil"/>
            </w:tcBorders>
          </w:tcPr>
          <w:p w14:paraId="0D7E4FAE" w14:textId="59C5993D"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.15</w:t>
            </w:r>
            <w:r w:rsidR="008F655D" w:rsidRPr="00D62FE0">
              <w:rPr>
                <w:rFonts w:ascii="Times New Roman" w:hAnsi="Times New Roman" w:cs="Times New Roman"/>
                <w:kern w:val="0"/>
                <w:sz w:val="20"/>
                <w:szCs w:val="20"/>
                <w:lang w:val="en-US"/>
              </w:rPr>
              <w:t>3</w:t>
            </w:r>
          </w:p>
        </w:tc>
      </w:tr>
      <w:tr w:rsidR="00555EC9" w:rsidRPr="00D62FE0" w14:paraId="2B58983E" w14:textId="41C36D36" w:rsidTr="00C547AD">
        <w:trPr>
          <w:trHeight w:val="250"/>
          <w:jc w:val="center"/>
        </w:trPr>
        <w:tc>
          <w:tcPr>
            <w:tcW w:w="4253" w:type="dxa"/>
            <w:tcBorders>
              <w:top w:val="nil"/>
              <w:left w:val="nil"/>
              <w:bottom w:val="nil"/>
              <w:right w:val="nil"/>
            </w:tcBorders>
          </w:tcPr>
          <w:p w14:paraId="480C1A29"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13547D53"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(0.280)</w:t>
            </w:r>
          </w:p>
        </w:tc>
        <w:tc>
          <w:tcPr>
            <w:tcW w:w="1888" w:type="dxa"/>
            <w:tcBorders>
              <w:top w:val="nil"/>
              <w:left w:val="nil"/>
              <w:bottom w:val="nil"/>
              <w:right w:val="nil"/>
            </w:tcBorders>
          </w:tcPr>
          <w:p w14:paraId="01418C25" w14:textId="6DCF7BDA"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.116</w:t>
            </w:r>
            <w:r w:rsidRPr="00D62FE0">
              <w:rPr>
                <w:rFonts w:ascii="Times New Roman" w:hAnsi="Times New Roman" w:cs="Times New Roman"/>
                <w:kern w:val="0"/>
                <w:sz w:val="20"/>
                <w:szCs w:val="20"/>
                <w:lang w:val="en-US"/>
              </w:rPr>
              <w:t>)</w:t>
            </w:r>
          </w:p>
        </w:tc>
      </w:tr>
      <w:tr w:rsidR="00555EC9" w:rsidRPr="00D62FE0" w14:paraId="50AD522D" w14:textId="4AAA294E" w:rsidTr="00C547AD">
        <w:trPr>
          <w:trHeight w:val="250"/>
          <w:jc w:val="center"/>
        </w:trPr>
        <w:tc>
          <w:tcPr>
            <w:tcW w:w="4253" w:type="dxa"/>
            <w:tcBorders>
              <w:top w:val="nil"/>
              <w:left w:val="nil"/>
              <w:bottom w:val="nil"/>
              <w:right w:val="nil"/>
            </w:tcBorders>
          </w:tcPr>
          <w:p w14:paraId="00D55A1E"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Farm gate buyer</w:t>
            </w:r>
          </w:p>
        </w:tc>
        <w:tc>
          <w:tcPr>
            <w:tcW w:w="2546" w:type="dxa"/>
            <w:tcBorders>
              <w:top w:val="nil"/>
              <w:left w:val="nil"/>
              <w:bottom w:val="nil"/>
              <w:right w:val="nil"/>
            </w:tcBorders>
          </w:tcPr>
          <w:p w14:paraId="13EEF157"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1.424</w:t>
            </w:r>
          </w:p>
        </w:tc>
        <w:tc>
          <w:tcPr>
            <w:tcW w:w="1888" w:type="dxa"/>
            <w:tcBorders>
              <w:top w:val="nil"/>
              <w:left w:val="nil"/>
              <w:bottom w:val="nil"/>
              <w:right w:val="nil"/>
            </w:tcBorders>
          </w:tcPr>
          <w:p w14:paraId="7CFF6236" w14:textId="3FCE6DB0"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.05</w:t>
            </w:r>
            <w:r w:rsidRPr="00D62FE0">
              <w:rPr>
                <w:rFonts w:ascii="Times New Roman" w:hAnsi="Times New Roman" w:cs="Times New Roman"/>
                <w:kern w:val="0"/>
                <w:sz w:val="20"/>
                <w:szCs w:val="20"/>
                <w:lang w:val="en-US"/>
              </w:rPr>
              <w:t>9</w:t>
            </w:r>
          </w:p>
        </w:tc>
      </w:tr>
      <w:tr w:rsidR="00555EC9" w:rsidRPr="00D62FE0" w14:paraId="5A2ADA0F" w14:textId="6C67A4DB" w:rsidTr="00C547AD">
        <w:trPr>
          <w:trHeight w:val="240"/>
          <w:jc w:val="center"/>
        </w:trPr>
        <w:tc>
          <w:tcPr>
            <w:tcW w:w="4253" w:type="dxa"/>
            <w:tcBorders>
              <w:top w:val="nil"/>
              <w:left w:val="nil"/>
              <w:bottom w:val="nil"/>
              <w:right w:val="nil"/>
            </w:tcBorders>
          </w:tcPr>
          <w:p w14:paraId="243656D6"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3AE20BD"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(0.342)</w:t>
            </w:r>
          </w:p>
        </w:tc>
        <w:tc>
          <w:tcPr>
            <w:tcW w:w="1888" w:type="dxa"/>
            <w:tcBorders>
              <w:top w:val="nil"/>
              <w:left w:val="nil"/>
              <w:bottom w:val="nil"/>
              <w:right w:val="nil"/>
            </w:tcBorders>
          </w:tcPr>
          <w:p w14:paraId="5F2C4D55" w14:textId="3DB5CA69"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.040</w:t>
            </w:r>
            <w:r w:rsidRPr="00D62FE0">
              <w:rPr>
                <w:rFonts w:ascii="Times New Roman" w:hAnsi="Times New Roman" w:cs="Times New Roman"/>
                <w:kern w:val="0"/>
                <w:sz w:val="20"/>
                <w:szCs w:val="20"/>
                <w:lang w:val="en-US"/>
              </w:rPr>
              <w:t>)</w:t>
            </w:r>
          </w:p>
        </w:tc>
      </w:tr>
      <w:tr w:rsidR="00555EC9" w:rsidRPr="00D62FE0" w14:paraId="6B3BEECC" w14:textId="419FA5BF" w:rsidTr="00C547AD">
        <w:trPr>
          <w:trHeight w:val="250"/>
          <w:jc w:val="center"/>
        </w:trPr>
        <w:tc>
          <w:tcPr>
            <w:tcW w:w="4253" w:type="dxa"/>
            <w:tcBorders>
              <w:top w:val="nil"/>
              <w:left w:val="nil"/>
              <w:bottom w:val="nil"/>
              <w:right w:val="nil"/>
            </w:tcBorders>
          </w:tcPr>
          <w:p w14:paraId="38FC64C4"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Market trader</w:t>
            </w:r>
          </w:p>
        </w:tc>
        <w:tc>
          <w:tcPr>
            <w:tcW w:w="2546" w:type="dxa"/>
            <w:tcBorders>
              <w:top w:val="nil"/>
              <w:left w:val="nil"/>
              <w:bottom w:val="nil"/>
              <w:right w:val="nil"/>
            </w:tcBorders>
          </w:tcPr>
          <w:p w14:paraId="45B27B95"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1.393</w:t>
            </w:r>
          </w:p>
        </w:tc>
        <w:tc>
          <w:tcPr>
            <w:tcW w:w="1888" w:type="dxa"/>
            <w:tcBorders>
              <w:top w:val="nil"/>
              <w:left w:val="nil"/>
              <w:bottom w:val="nil"/>
              <w:right w:val="nil"/>
            </w:tcBorders>
          </w:tcPr>
          <w:p w14:paraId="24A6717F" w14:textId="0F20B7CC"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.055</w:t>
            </w:r>
          </w:p>
        </w:tc>
      </w:tr>
      <w:tr w:rsidR="00555EC9" w:rsidRPr="00D62FE0" w14:paraId="0454DCC8" w14:textId="205CD833" w:rsidTr="00C547AD">
        <w:trPr>
          <w:trHeight w:val="240"/>
          <w:jc w:val="center"/>
        </w:trPr>
        <w:tc>
          <w:tcPr>
            <w:tcW w:w="4253" w:type="dxa"/>
            <w:tcBorders>
              <w:top w:val="nil"/>
              <w:left w:val="nil"/>
              <w:bottom w:val="nil"/>
              <w:right w:val="nil"/>
            </w:tcBorders>
          </w:tcPr>
          <w:p w14:paraId="754508F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4769591"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0.208)*</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24DEE5CF" w14:textId="05CF9781"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.02</w:t>
            </w:r>
            <w:r w:rsidRPr="00D62FE0">
              <w:rPr>
                <w:rFonts w:ascii="Times New Roman" w:hAnsi="Times New Roman" w:cs="Times New Roman"/>
                <w:kern w:val="0"/>
                <w:sz w:val="20"/>
                <w:szCs w:val="20"/>
                <w:lang w:val="en-US"/>
              </w:rPr>
              <w:t>5)*</w:t>
            </w:r>
            <w:proofErr w:type="gramEnd"/>
            <w:r w:rsidRPr="00D62FE0">
              <w:rPr>
                <w:rFonts w:ascii="Times New Roman" w:hAnsi="Times New Roman" w:cs="Times New Roman"/>
                <w:kern w:val="0"/>
                <w:sz w:val="20"/>
                <w:szCs w:val="20"/>
                <w:lang w:val="en-US"/>
              </w:rPr>
              <w:t>*</w:t>
            </w:r>
          </w:p>
        </w:tc>
      </w:tr>
      <w:tr w:rsidR="00555EC9" w:rsidRPr="00D62FE0" w14:paraId="13EA7B52" w14:textId="16230267" w:rsidTr="00C547AD">
        <w:trPr>
          <w:trHeight w:val="250"/>
          <w:jc w:val="center"/>
        </w:trPr>
        <w:tc>
          <w:tcPr>
            <w:tcW w:w="4253" w:type="dxa"/>
            <w:tcBorders>
              <w:top w:val="nil"/>
              <w:left w:val="nil"/>
              <w:bottom w:val="nil"/>
              <w:right w:val="nil"/>
            </w:tcBorders>
          </w:tcPr>
          <w:p w14:paraId="46A696EF"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State trading organization</w:t>
            </w:r>
          </w:p>
        </w:tc>
        <w:tc>
          <w:tcPr>
            <w:tcW w:w="2546" w:type="dxa"/>
            <w:tcBorders>
              <w:top w:val="nil"/>
              <w:left w:val="nil"/>
              <w:bottom w:val="nil"/>
              <w:right w:val="nil"/>
            </w:tcBorders>
          </w:tcPr>
          <w:p w14:paraId="7FF92417"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0.761</w:t>
            </w:r>
          </w:p>
        </w:tc>
        <w:tc>
          <w:tcPr>
            <w:tcW w:w="1888" w:type="dxa"/>
            <w:tcBorders>
              <w:top w:val="nil"/>
              <w:left w:val="nil"/>
              <w:bottom w:val="nil"/>
              <w:right w:val="nil"/>
            </w:tcBorders>
          </w:tcPr>
          <w:p w14:paraId="581FF8D7" w14:textId="75C14CA9"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.04</w:t>
            </w:r>
            <w:r w:rsidR="008F655D" w:rsidRPr="00D62FE0">
              <w:rPr>
                <w:rFonts w:ascii="Times New Roman" w:hAnsi="Times New Roman" w:cs="Times New Roman"/>
                <w:kern w:val="0"/>
                <w:sz w:val="20"/>
                <w:szCs w:val="20"/>
                <w:lang w:val="en-US"/>
              </w:rPr>
              <w:t>6</w:t>
            </w:r>
          </w:p>
        </w:tc>
      </w:tr>
      <w:tr w:rsidR="00555EC9" w:rsidRPr="00D62FE0" w14:paraId="0E4DFFDF" w14:textId="5D9A3EA0" w:rsidTr="00C547AD">
        <w:trPr>
          <w:trHeight w:val="250"/>
          <w:jc w:val="center"/>
        </w:trPr>
        <w:tc>
          <w:tcPr>
            <w:tcW w:w="4253" w:type="dxa"/>
            <w:tcBorders>
              <w:top w:val="nil"/>
              <w:left w:val="nil"/>
              <w:bottom w:val="nil"/>
              <w:right w:val="nil"/>
            </w:tcBorders>
          </w:tcPr>
          <w:p w14:paraId="2589C119"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30C19A6C"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(0.208)</w:t>
            </w:r>
          </w:p>
        </w:tc>
        <w:tc>
          <w:tcPr>
            <w:tcW w:w="1888" w:type="dxa"/>
            <w:tcBorders>
              <w:top w:val="nil"/>
              <w:left w:val="nil"/>
              <w:bottom w:val="nil"/>
              <w:right w:val="nil"/>
            </w:tcBorders>
          </w:tcPr>
          <w:p w14:paraId="016156E5" w14:textId="08B3C731"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w:t>
            </w:r>
            <w:r w:rsidRPr="00D62FE0">
              <w:rPr>
                <w:rFonts w:ascii="Times New Roman" w:hAnsi="Times New Roman" w:cs="Times New Roman"/>
                <w:kern w:val="0"/>
                <w:sz w:val="20"/>
                <w:szCs w:val="20"/>
                <w:lang w:val="en-US"/>
              </w:rPr>
              <w:t>6)</w:t>
            </w:r>
          </w:p>
        </w:tc>
      </w:tr>
      <w:tr w:rsidR="00555EC9" w:rsidRPr="00D62FE0" w14:paraId="319707F3" w14:textId="0E4F4FB5" w:rsidTr="00C547AD">
        <w:trPr>
          <w:trHeight w:val="240"/>
          <w:jc w:val="center"/>
        </w:trPr>
        <w:tc>
          <w:tcPr>
            <w:tcW w:w="4253" w:type="dxa"/>
            <w:tcBorders>
              <w:top w:val="nil"/>
              <w:left w:val="nil"/>
              <w:bottom w:val="nil"/>
              <w:right w:val="nil"/>
            </w:tcBorders>
          </w:tcPr>
          <w:p w14:paraId="615DD14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Cooperative</w:t>
            </w:r>
          </w:p>
        </w:tc>
        <w:tc>
          <w:tcPr>
            <w:tcW w:w="2546" w:type="dxa"/>
            <w:tcBorders>
              <w:top w:val="nil"/>
              <w:left w:val="nil"/>
              <w:bottom w:val="nil"/>
              <w:right w:val="nil"/>
            </w:tcBorders>
          </w:tcPr>
          <w:p w14:paraId="67332ECB"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1.298</w:t>
            </w:r>
          </w:p>
        </w:tc>
        <w:tc>
          <w:tcPr>
            <w:tcW w:w="1888" w:type="dxa"/>
            <w:tcBorders>
              <w:top w:val="nil"/>
              <w:left w:val="nil"/>
              <w:bottom w:val="nil"/>
              <w:right w:val="nil"/>
            </w:tcBorders>
          </w:tcPr>
          <w:p w14:paraId="13B1954B" w14:textId="7E63C3B9"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w:t>
            </w:r>
            <w:r w:rsidRPr="00D62FE0">
              <w:rPr>
                <w:rFonts w:ascii="Times New Roman" w:hAnsi="Times New Roman" w:cs="Times New Roman"/>
                <w:kern w:val="0"/>
                <w:sz w:val="20"/>
                <w:szCs w:val="20"/>
                <w:lang w:val="en-US"/>
              </w:rPr>
              <w:t>4</w:t>
            </w:r>
          </w:p>
        </w:tc>
      </w:tr>
      <w:tr w:rsidR="00555EC9" w:rsidRPr="00D62FE0" w14:paraId="477F06FC" w14:textId="1EB9289D" w:rsidTr="00C547AD">
        <w:trPr>
          <w:trHeight w:val="250"/>
          <w:jc w:val="center"/>
        </w:trPr>
        <w:tc>
          <w:tcPr>
            <w:tcW w:w="4253" w:type="dxa"/>
            <w:tcBorders>
              <w:top w:val="nil"/>
              <w:left w:val="nil"/>
              <w:bottom w:val="nil"/>
              <w:right w:val="nil"/>
            </w:tcBorders>
          </w:tcPr>
          <w:p w14:paraId="0A18C5D4"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36A139B"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(0.582)</w:t>
            </w:r>
          </w:p>
        </w:tc>
        <w:tc>
          <w:tcPr>
            <w:tcW w:w="1888" w:type="dxa"/>
            <w:tcBorders>
              <w:top w:val="nil"/>
              <w:left w:val="nil"/>
              <w:bottom w:val="nil"/>
              <w:right w:val="nil"/>
            </w:tcBorders>
          </w:tcPr>
          <w:p w14:paraId="4057E05F" w14:textId="49EA80E1"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.07</w:t>
            </w:r>
            <w:r w:rsidRPr="00D62FE0">
              <w:rPr>
                <w:rFonts w:ascii="Times New Roman" w:hAnsi="Times New Roman" w:cs="Times New Roman"/>
                <w:kern w:val="0"/>
                <w:sz w:val="20"/>
                <w:szCs w:val="20"/>
                <w:lang w:val="en-US"/>
              </w:rPr>
              <w:t>5)</w:t>
            </w:r>
          </w:p>
        </w:tc>
      </w:tr>
      <w:tr w:rsidR="00555EC9" w:rsidRPr="00D62FE0" w14:paraId="2F8FBD45" w14:textId="064769BB" w:rsidTr="00C547AD">
        <w:trPr>
          <w:trHeight w:val="240"/>
          <w:jc w:val="center"/>
        </w:trPr>
        <w:tc>
          <w:tcPr>
            <w:tcW w:w="4253" w:type="dxa"/>
            <w:tcBorders>
              <w:top w:val="nil"/>
              <w:left w:val="nil"/>
              <w:bottom w:val="nil"/>
              <w:right w:val="nil"/>
            </w:tcBorders>
          </w:tcPr>
          <w:p w14:paraId="6F3BDE1E"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 xml:space="preserve">Others </w:t>
            </w:r>
          </w:p>
        </w:tc>
        <w:tc>
          <w:tcPr>
            <w:tcW w:w="2546" w:type="dxa"/>
            <w:tcBorders>
              <w:top w:val="nil"/>
              <w:left w:val="nil"/>
              <w:bottom w:val="nil"/>
              <w:right w:val="nil"/>
            </w:tcBorders>
          </w:tcPr>
          <w:p w14:paraId="66C5064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2.339</w:t>
            </w:r>
          </w:p>
        </w:tc>
        <w:tc>
          <w:tcPr>
            <w:tcW w:w="1888" w:type="dxa"/>
            <w:tcBorders>
              <w:top w:val="nil"/>
              <w:left w:val="nil"/>
              <w:bottom w:val="nil"/>
              <w:right w:val="nil"/>
            </w:tcBorders>
          </w:tcPr>
          <w:p w14:paraId="7CAFD231" w14:textId="75362D00"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.14</w:t>
            </w:r>
            <w:r w:rsidRPr="00D62FE0">
              <w:rPr>
                <w:rFonts w:ascii="Times New Roman" w:hAnsi="Times New Roman" w:cs="Times New Roman"/>
                <w:kern w:val="0"/>
                <w:sz w:val="20"/>
                <w:szCs w:val="20"/>
                <w:lang w:val="en-US"/>
              </w:rPr>
              <w:t>2</w:t>
            </w:r>
          </w:p>
        </w:tc>
      </w:tr>
      <w:tr w:rsidR="00555EC9" w:rsidRPr="00D62FE0" w14:paraId="553B4A44" w14:textId="001FA8E7" w:rsidTr="00C547AD">
        <w:trPr>
          <w:trHeight w:val="250"/>
          <w:jc w:val="center"/>
        </w:trPr>
        <w:tc>
          <w:tcPr>
            <w:tcW w:w="4253" w:type="dxa"/>
            <w:tcBorders>
              <w:top w:val="nil"/>
              <w:left w:val="nil"/>
              <w:bottom w:val="nil"/>
              <w:right w:val="nil"/>
            </w:tcBorders>
          </w:tcPr>
          <w:p w14:paraId="385CDF3A"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DEC81C5"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(1.513)</w:t>
            </w:r>
          </w:p>
        </w:tc>
        <w:tc>
          <w:tcPr>
            <w:tcW w:w="1888" w:type="dxa"/>
            <w:tcBorders>
              <w:top w:val="nil"/>
              <w:left w:val="nil"/>
              <w:bottom w:val="nil"/>
              <w:right w:val="nil"/>
            </w:tcBorders>
          </w:tcPr>
          <w:p w14:paraId="599F4636" w14:textId="727D1218"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.10</w:t>
            </w:r>
            <w:r w:rsidRPr="00D62FE0">
              <w:rPr>
                <w:rFonts w:ascii="Times New Roman" w:hAnsi="Times New Roman" w:cs="Times New Roman"/>
                <w:kern w:val="0"/>
                <w:sz w:val="20"/>
                <w:szCs w:val="20"/>
                <w:lang w:val="en-US"/>
              </w:rPr>
              <w:t>8)</w:t>
            </w:r>
          </w:p>
        </w:tc>
      </w:tr>
      <w:tr w:rsidR="00555EC9" w:rsidRPr="00D62FE0" w14:paraId="53649F24" w14:textId="4E556A79" w:rsidTr="00C547AD">
        <w:trPr>
          <w:trHeight w:val="250"/>
          <w:jc w:val="center"/>
        </w:trPr>
        <w:tc>
          <w:tcPr>
            <w:tcW w:w="4253" w:type="dxa"/>
            <w:tcBorders>
              <w:top w:val="nil"/>
              <w:left w:val="nil"/>
              <w:bottom w:val="nil"/>
              <w:right w:val="nil"/>
            </w:tcBorders>
          </w:tcPr>
          <w:p w14:paraId="5E9CFB87" w14:textId="194170EA" w:rsidR="00555EC9" w:rsidRPr="00D62FE0" w:rsidRDefault="00E35A61" w:rsidP="00260897">
            <w:pPr>
              <w:widowControl w:val="0"/>
              <w:autoSpaceDE w:val="0"/>
              <w:autoSpaceDN w:val="0"/>
              <w:adjustRightInd w:val="0"/>
              <w:rPr>
                <w:rFonts w:ascii="Times New Roman" w:hAnsi="Times New Roman" w:cs="Times New Roman"/>
                <w:kern w:val="0"/>
                <w:sz w:val="20"/>
                <w:szCs w:val="20"/>
                <w:lang w:val="en-US"/>
              </w:rPr>
            </w:pPr>
            <w:r>
              <w:rPr>
                <w:rFonts w:ascii="Times New Roman" w:hAnsi="Times New Roman" w:cs="Times New Roman"/>
                <w:kern w:val="0"/>
                <w:sz w:val="20"/>
                <w:szCs w:val="20"/>
                <w:lang w:val="en-US"/>
              </w:rPr>
              <w:t>Multiple</w:t>
            </w:r>
            <w:r w:rsidR="00555EC9" w:rsidRPr="00D62FE0">
              <w:rPr>
                <w:rFonts w:ascii="Times New Roman" w:hAnsi="Times New Roman" w:cs="Times New Roman"/>
                <w:kern w:val="0"/>
                <w:sz w:val="20"/>
                <w:szCs w:val="20"/>
                <w:lang w:val="en-US"/>
              </w:rPr>
              <w:t xml:space="preserve"> outlet</w:t>
            </w:r>
            <w:r>
              <w:rPr>
                <w:rFonts w:ascii="Times New Roman" w:hAnsi="Times New Roman" w:cs="Times New Roman"/>
                <w:kern w:val="0"/>
                <w:sz w:val="20"/>
                <w:szCs w:val="20"/>
                <w:lang w:val="en-US"/>
              </w:rPr>
              <w:t>s</w:t>
            </w:r>
          </w:p>
        </w:tc>
        <w:tc>
          <w:tcPr>
            <w:tcW w:w="2546" w:type="dxa"/>
            <w:tcBorders>
              <w:top w:val="nil"/>
              <w:left w:val="nil"/>
              <w:bottom w:val="nil"/>
              <w:right w:val="nil"/>
            </w:tcBorders>
          </w:tcPr>
          <w:p w14:paraId="476A484D"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1.147</w:t>
            </w:r>
          </w:p>
        </w:tc>
        <w:tc>
          <w:tcPr>
            <w:tcW w:w="1888" w:type="dxa"/>
            <w:tcBorders>
              <w:top w:val="nil"/>
              <w:left w:val="nil"/>
              <w:bottom w:val="nil"/>
              <w:right w:val="nil"/>
            </w:tcBorders>
          </w:tcPr>
          <w:p w14:paraId="3DE2788D" w14:textId="583AF046"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.02</w:t>
            </w:r>
            <w:r w:rsidRPr="00D62FE0">
              <w:rPr>
                <w:rFonts w:ascii="Times New Roman" w:hAnsi="Times New Roman" w:cs="Times New Roman"/>
                <w:kern w:val="0"/>
                <w:sz w:val="20"/>
                <w:szCs w:val="20"/>
                <w:lang w:val="en-US"/>
              </w:rPr>
              <w:t>3</w:t>
            </w:r>
          </w:p>
        </w:tc>
      </w:tr>
      <w:tr w:rsidR="00555EC9" w:rsidRPr="00D62FE0" w14:paraId="53B74AFA" w14:textId="343795D6" w:rsidTr="00C547AD">
        <w:trPr>
          <w:trHeight w:val="240"/>
          <w:jc w:val="center"/>
        </w:trPr>
        <w:tc>
          <w:tcPr>
            <w:tcW w:w="4253" w:type="dxa"/>
            <w:tcBorders>
              <w:top w:val="nil"/>
              <w:left w:val="nil"/>
              <w:bottom w:val="nil"/>
              <w:right w:val="nil"/>
            </w:tcBorders>
          </w:tcPr>
          <w:p w14:paraId="563A1ADE"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0E259AFB"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(0.214)</w:t>
            </w:r>
          </w:p>
        </w:tc>
        <w:tc>
          <w:tcPr>
            <w:tcW w:w="1888" w:type="dxa"/>
            <w:tcBorders>
              <w:top w:val="nil"/>
              <w:left w:val="nil"/>
              <w:bottom w:val="nil"/>
              <w:right w:val="nil"/>
            </w:tcBorders>
          </w:tcPr>
          <w:p w14:paraId="537BF9B3" w14:textId="5F55C588"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.031</w:t>
            </w:r>
            <w:r w:rsidRPr="00D62FE0">
              <w:rPr>
                <w:rFonts w:ascii="Times New Roman" w:hAnsi="Times New Roman" w:cs="Times New Roman"/>
                <w:kern w:val="0"/>
                <w:sz w:val="20"/>
                <w:szCs w:val="20"/>
                <w:lang w:val="en-US"/>
              </w:rPr>
              <w:t>)</w:t>
            </w:r>
          </w:p>
        </w:tc>
      </w:tr>
      <w:tr w:rsidR="00555EC9" w:rsidRPr="00D62FE0" w14:paraId="70375768" w14:textId="56272264" w:rsidTr="00C547AD">
        <w:trPr>
          <w:trHeight w:val="250"/>
          <w:jc w:val="center"/>
        </w:trPr>
        <w:tc>
          <w:tcPr>
            <w:tcW w:w="4253" w:type="dxa"/>
            <w:tcBorders>
              <w:top w:val="nil"/>
              <w:left w:val="nil"/>
              <w:bottom w:val="nil"/>
              <w:right w:val="nil"/>
            </w:tcBorders>
          </w:tcPr>
          <w:p w14:paraId="39C430B6"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u w:val="single"/>
                <w:lang w:val="en-US"/>
              </w:rPr>
            </w:pPr>
            <w:r w:rsidRPr="00D62FE0">
              <w:rPr>
                <w:rFonts w:ascii="Times New Roman" w:hAnsi="Times New Roman" w:cs="Times New Roman"/>
                <w:kern w:val="0"/>
                <w:sz w:val="20"/>
                <w:szCs w:val="20"/>
                <w:u w:val="single"/>
                <w:lang w:val="en-US"/>
              </w:rPr>
              <w:t>Geographic Variables</w:t>
            </w:r>
          </w:p>
        </w:tc>
        <w:tc>
          <w:tcPr>
            <w:tcW w:w="2546" w:type="dxa"/>
            <w:tcBorders>
              <w:top w:val="nil"/>
              <w:left w:val="nil"/>
              <w:bottom w:val="nil"/>
              <w:right w:val="nil"/>
            </w:tcBorders>
          </w:tcPr>
          <w:p w14:paraId="368D926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365F326A"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555EC9" w:rsidRPr="00D62FE0" w14:paraId="6AAE2BE4" w14:textId="7D1DEF69" w:rsidTr="00C547AD">
        <w:trPr>
          <w:trHeight w:val="240"/>
          <w:jc w:val="center"/>
        </w:trPr>
        <w:tc>
          <w:tcPr>
            <w:tcW w:w="4253" w:type="dxa"/>
            <w:tcBorders>
              <w:top w:val="nil"/>
              <w:left w:val="nil"/>
              <w:bottom w:val="nil"/>
              <w:right w:val="nil"/>
            </w:tcBorders>
          </w:tcPr>
          <w:p w14:paraId="16211BA2"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Urban</w:t>
            </w:r>
          </w:p>
        </w:tc>
        <w:tc>
          <w:tcPr>
            <w:tcW w:w="2546" w:type="dxa"/>
            <w:tcBorders>
              <w:top w:val="nil"/>
              <w:left w:val="nil"/>
              <w:bottom w:val="nil"/>
              <w:right w:val="nil"/>
            </w:tcBorders>
          </w:tcPr>
          <w:p w14:paraId="0F2DCA1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0.494</w:t>
            </w:r>
          </w:p>
        </w:tc>
        <w:tc>
          <w:tcPr>
            <w:tcW w:w="1888" w:type="dxa"/>
            <w:tcBorders>
              <w:top w:val="nil"/>
              <w:left w:val="nil"/>
              <w:bottom w:val="nil"/>
              <w:right w:val="nil"/>
            </w:tcBorders>
          </w:tcPr>
          <w:p w14:paraId="0076865C" w14:textId="7887DEC0"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.118</w:t>
            </w:r>
          </w:p>
        </w:tc>
      </w:tr>
      <w:tr w:rsidR="00555EC9" w:rsidRPr="00D62FE0" w14:paraId="677EE1F7" w14:textId="5E0D2A99" w:rsidTr="00C547AD">
        <w:trPr>
          <w:trHeight w:val="250"/>
          <w:jc w:val="center"/>
        </w:trPr>
        <w:tc>
          <w:tcPr>
            <w:tcW w:w="4253" w:type="dxa"/>
            <w:tcBorders>
              <w:top w:val="nil"/>
              <w:left w:val="nil"/>
              <w:bottom w:val="nil"/>
              <w:right w:val="nil"/>
            </w:tcBorders>
          </w:tcPr>
          <w:p w14:paraId="36D6C6B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892EC4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0.093)*</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3A280BBF" w14:textId="05FFE9BD"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.031</w:t>
            </w:r>
            <w:r w:rsidRPr="00D62FE0">
              <w:rPr>
                <w:rFonts w:ascii="Times New Roman" w:hAnsi="Times New Roman" w:cs="Times New Roman"/>
                <w:kern w:val="0"/>
                <w:sz w:val="20"/>
                <w:szCs w:val="20"/>
                <w:lang w:val="en-US"/>
              </w:rPr>
              <w:t>)*</w:t>
            </w:r>
            <w:proofErr w:type="gramEnd"/>
            <w:r w:rsidRPr="00D62FE0">
              <w:rPr>
                <w:rFonts w:ascii="Times New Roman" w:hAnsi="Times New Roman" w:cs="Times New Roman"/>
                <w:kern w:val="0"/>
                <w:sz w:val="20"/>
                <w:szCs w:val="20"/>
                <w:lang w:val="en-US"/>
              </w:rPr>
              <w:t>**</w:t>
            </w:r>
          </w:p>
        </w:tc>
      </w:tr>
      <w:tr w:rsidR="00555EC9" w:rsidRPr="00D62FE0" w14:paraId="466F5E87" w14:textId="2D576D5D" w:rsidTr="00C547AD">
        <w:trPr>
          <w:trHeight w:val="250"/>
          <w:jc w:val="center"/>
        </w:trPr>
        <w:tc>
          <w:tcPr>
            <w:tcW w:w="4253" w:type="dxa"/>
            <w:tcBorders>
              <w:top w:val="nil"/>
              <w:left w:val="nil"/>
              <w:bottom w:val="nil"/>
              <w:right w:val="nil"/>
            </w:tcBorders>
          </w:tcPr>
          <w:p w14:paraId="09AFA4D7"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Region (Western):</w:t>
            </w:r>
          </w:p>
        </w:tc>
        <w:tc>
          <w:tcPr>
            <w:tcW w:w="2546" w:type="dxa"/>
            <w:tcBorders>
              <w:top w:val="nil"/>
              <w:left w:val="nil"/>
              <w:bottom w:val="nil"/>
              <w:right w:val="nil"/>
            </w:tcBorders>
          </w:tcPr>
          <w:p w14:paraId="325372FF"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nil"/>
              <w:left w:val="nil"/>
              <w:bottom w:val="nil"/>
              <w:right w:val="nil"/>
            </w:tcBorders>
          </w:tcPr>
          <w:p w14:paraId="0E0B4D7F"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555EC9" w:rsidRPr="00D62FE0" w14:paraId="2A67145A" w14:textId="62A8CA44" w:rsidTr="00C547AD">
        <w:trPr>
          <w:trHeight w:val="240"/>
          <w:jc w:val="center"/>
        </w:trPr>
        <w:tc>
          <w:tcPr>
            <w:tcW w:w="4253" w:type="dxa"/>
            <w:tcBorders>
              <w:top w:val="nil"/>
              <w:left w:val="nil"/>
              <w:bottom w:val="nil"/>
              <w:right w:val="nil"/>
            </w:tcBorders>
          </w:tcPr>
          <w:p w14:paraId="398A3C3B"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Central</w:t>
            </w:r>
          </w:p>
        </w:tc>
        <w:tc>
          <w:tcPr>
            <w:tcW w:w="2546" w:type="dxa"/>
            <w:tcBorders>
              <w:top w:val="nil"/>
              <w:left w:val="nil"/>
              <w:bottom w:val="nil"/>
              <w:right w:val="nil"/>
            </w:tcBorders>
          </w:tcPr>
          <w:p w14:paraId="07357F73"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0.607</w:t>
            </w:r>
          </w:p>
        </w:tc>
        <w:tc>
          <w:tcPr>
            <w:tcW w:w="1888" w:type="dxa"/>
            <w:tcBorders>
              <w:top w:val="nil"/>
              <w:left w:val="nil"/>
              <w:bottom w:val="nil"/>
              <w:right w:val="nil"/>
            </w:tcBorders>
          </w:tcPr>
          <w:p w14:paraId="00647756" w14:textId="5F6A67EB"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.087</w:t>
            </w:r>
          </w:p>
        </w:tc>
      </w:tr>
      <w:tr w:rsidR="00555EC9" w:rsidRPr="00D62FE0" w14:paraId="245F248D" w14:textId="2942CF8C" w:rsidTr="00C547AD">
        <w:trPr>
          <w:trHeight w:val="250"/>
          <w:jc w:val="center"/>
        </w:trPr>
        <w:tc>
          <w:tcPr>
            <w:tcW w:w="4253" w:type="dxa"/>
            <w:tcBorders>
              <w:top w:val="nil"/>
              <w:left w:val="nil"/>
              <w:bottom w:val="nil"/>
              <w:right w:val="nil"/>
            </w:tcBorders>
          </w:tcPr>
          <w:p w14:paraId="4F8495AA"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2C6E73D9"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0.146)*</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0320F546" w14:textId="049B7E9C"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w:t>
            </w:r>
            <w:r w:rsidRPr="00D62FE0">
              <w:rPr>
                <w:rFonts w:ascii="Times New Roman" w:hAnsi="Times New Roman" w:cs="Times New Roman"/>
                <w:kern w:val="0"/>
                <w:sz w:val="20"/>
                <w:szCs w:val="20"/>
                <w:lang w:val="en-US"/>
              </w:rPr>
              <w:t>2)*</w:t>
            </w:r>
            <w:proofErr w:type="gramEnd"/>
            <w:r w:rsidRPr="00D62FE0">
              <w:rPr>
                <w:rFonts w:ascii="Times New Roman" w:hAnsi="Times New Roman" w:cs="Times New Roman"/>
                <w:kern w:val="0"/>
                <w:sz w:val="20"/>
                <w:szCs w:val="20"/>
                <w:lang w:val="en-US"/>
              </w:rPr>
              <w:t>*</w:t>
            </w:r>
          </w:p>
        </w:tc>
      </w:tr>
      <w:tr w:rsidR="00555EC9" w:rsidRPr="00D62FE0" w14:paraId="4CC2A4EB" w14:textId="226E1DE7" w:rsidTr="00C547AD">
        <w:trPr>
          <w:trHeight w:val="240"/>
          <w:jc w:val="center"/>
        </w:trPr>
        <w:tc>
          <w:tcPr>
            <w:tcW w:w="4253" w:type="dxa"/>
            <w:tcBorders>
              <w:top w:val="nil"/>
              <w:left w:val="nil"/>
              <w:bottom w:val="nil"/>
              <w:right w:val="nil"/>
            </w:tcBorders>
          </w:tcPr>
          <w:p w14:paraId="7109EB18"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Greater Accra</w:t>
            </w:r>
          </w:p>
        </w:tc>
        <w:tc>
          <w:tcPr>
            <w:tcW w:w="2546" w:type="dxa"/>
            <w:tcBorders>
              <w:top w:val="nil"/>
              <w:left w:val="nil"/>
              <w:bottom w:val="nil"/>
              <w:right w:val="nil"/>
            </w:tcBorders>
          </w:tcPr>
          <w:p w14:paraId="248CE890"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0.291</w:t>
            </w:r>
          </w:p>
        </w:tc>
        <w:tc>
          <w:tcPr>
            <w:tcW w:w="1888" w:type="dxa"/>
            <w:tcBorders>
              <w:top w:val="nil"/>
              <w:left w:val="nil"/>
              <w:bottom w:val="nil"/>
              <w:right w:val="nil"/>
            </w:tcBorders>
          </w:tcPr>
          <w:p w14:paraId="757DE57C" w14:textId="0BCD4F85"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.190</w:t>
            </w:r>
          </w:p>
        </w:tc>
      </w:tr>
      <w:tr w:rsidR="00555EC9" w:rsidRPr="00D62FE0" w14:paraId="73DE33B9" w14:textId="79D9AA39" w:rsidTr="00C547AD">
        <w:trPr>
          <w:trHeight w:val="250"/>
          <w:jc w:val="center"/>
        </w:trPr>
        <w:tc>
          <w:tcPr>
            <w:tcW w:w="4253" w:type="dxa"/>
            <w:tcBorders>
              <w:top w:val="nil"/>
              <w:left w:val="nil"/>
              <w:bottom w:val="nil"/>
              <w:right w:val="nil"/>
            </w:tcBorders>
          </w:tcPr>
          <w:p w14:paraId="623DA595"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20639A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(0.325)</w:t>
            </w:r>
          </w:p>
        </w:tc>
        <w:tc>
          <w:tcPr>
            <w:tcW w:w="1888" w:type="dxa"/>
            <w:tcBorders>
              <w:top w:val="nil"/>
              <w:left w:val="nil"/>
              <w:bottom w:val="nil"/>
              <w:right w:val="nil"/>
            </w:tcBorders>
          </w:tcPr>
          <w:p w14:paraId="2E64475E" w14:textId="522C575A"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.13</w:t>
            </w:r>
            <w:r w:rsidRPr="00D62FE0">
              <w:rPr>
                <w:rFonts w:ascii="Times New Roman" w:hAnsi="Times New Roman" w:cs="Times New Roman"/>
                <w:kern w:val="0"/>
                <w:sz w:val="20"/>
                <w:szCs w:val="20"/>
                <w:lang w:val="en-US"/>
              </w:rPr>
              <w:t>3)</w:t>
            </w:r>
          </w:p>
        </w:tc>
      </w:tr>
      <w:tr w:rsidR="00555EC9" w:rsidRPr="00D62FE0" w14:paraId="0077BE67" w14:textId="5812A1F6" w:rsidTr="00C547AD">
        <w:trPr>
          <w:trHeight w:val="240"/>
          <w:jc w:val="center"/>
        </w:trPr>
        <w:tc>
          <w:tcPr>
            <w:tcW w:w="4253" w:type="dxa"/>
            <w:tcBorders>
              <w:top w:val="nil"/>
              <w:left w:val="nil"/>
              <w:bottom w:val="nil"/>
              <w:right w:val="nil"/>
            </w:tcBorders>
          </w:tcPr>
          <w:p w14:paraId="2E7336A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Volta</w:t>
            </w:r>
          </w:p>
        </w:tc>
        <w:tc>
          <w:tcPr>
            <w:tcW w:w="2546" w:type="dxa"/>
            <w:tcBorders>
              <w:top w:val="nil"/>
              <w:left w:val="nil"/>
              <w:bottom w:val="nil"/>
              <w:right w:val="nil"/>
            </w:tcBorders>
          </w:tcPr>
          <w:p w14:paraId="15051EB5"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2.134</w:t>
            </w:r>
          </w:p>
        </w:tc>
        <w:tc>
          <w:tcPr>
            <w:tcW w:w="1888" w:type="dxa"/>
            <w:tcBorders>
              <w:top w:val="nil"/>
              <w:left w:val="nil"/>
              <w:bottom w:val="nil"/>
              <w:right w:val="nil"/>
            </w:tcBorders>
          </w:tcPr>
          <w:p w14:paraId="5DDC38C6" w14:textId="4A5B6717"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.14</w:t>
            </w:r>
            <w:r w:rsidRPr="00D62FE0">
              <w:rPr>
                <w:rFonts w:ascii="Times New Roman" w:hAnsi="Times New Roman" w:cs="Times New Roman"/>
                <w:kern w:val="0"/>
                <w:sz w:val="20"/>
                <w:szCs w:val="20"/>
                <w:lang w:val="en-US"/>
              </w:rPr>
              <w:t>7</w:t>
            </w:r>
          </w:p>
        </w:tc>
      </w:tr>
      <w:tr w:rsidR="00555EC9" w:rsidRPr="00D62FE0" w14:paraId="346C9B3F" w14:textId="647AFF09" w:rsidTr="00C547AD">
        <w:trPr>
          <w:trHeight w:val="250"/>
          <w:jc w:val="center"/>
        </w:trPr>
        <w:tc>
          <w:tcPr>
            <w:tcW w:w="4253" w:type="dxa"/>
            <w:tcBorders>
              <w:top w:val="nil"/>
              <w:left w:val="nil"/>
              <w:bottom w:val="nil"/>
              <w:right w:val="nil"/>
            </w:tcBorders>
          </w:tcPr>
          <w:p w14:paraId="0CD0352F"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2A9515A8"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0.503)*</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5D96E6D1" w14:textId="6E7233A7"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w:t>
            </w:r>
            <w:r w:rsidRPr="00D62FE0">
              <w:rPr>
                <w:rFonts w:ascii="Times New Roman" w:hAnsi="Times New Roman" w:cs="Times New Roman"/>
                <w:kern w:val="0"/>
                <w:sz w:val="20"/>
                <w:szCs w:val="20"/>
                <w:lang w:val="en-US"/>
              </w:rPr>
              <w:t>5)*</w:t>
            </w:r>
            <w:proofErr w:type="gramEnd"/>
            <w:r w:rsidRPr="00D62FE0">
              <w:rPr>
                <w:rFonts w:ascii="Times New Roman" w:hAnsi="Times New Roman" w:cs="Times New Roman"/>
                <w:kern w:val="0"/>
                <w:sz w:val="20"/>
                <w:szCs w:val="20"/>
                <w:lang w:val="en-US"/>
              </w:rPr>
              <w:t>**</w:t>
            </w:r>
          </w:p>
        </w:tc>
      </w:tr>
      <w:tr w:rsidR="00555EC9" w:rsidRPr="00D62FE0" w14:paraId="2484F0D4" w14:textId="0121C502" w:rsidTr="00C547AD">
        <w:trPr>
          <w:trHeight w:val="240"/>
          <w:jc w:val="center"/>
        </w:trPr>
        <w:tc>
          <w:tcPr>
            <w:tcW w:w="4253" w:type="dxa"/>
            <w:tcBorders>
              <w:top w:val="nil"/>
              <w:left w:val="nil"/>
              <w:bottom w:val="nil"/>
              <w:right w:val="nil"/>
            </w:tcBorders>
          </w:tcPr>
          <w:p w14:paraId="458C8D7A"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Eastern</w:t>
            </w:r>
          </w:p>
        </w:tc>
        <w:tc>
          <w:tcPr>
            <w:tcW w:w="2546" w:type="dxa"/>
            <w:tcBorders>
              <w:top w:val="nil"/>
              <w:left w:val="nil"/>
              <w:bottom w:val="nil"/>
              <w:right w:val="nil"/>
            </w:tcBorders>
          </w:tcPr>
          <w:p w14:paraId="3C1C4B63"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0.557</w:t>
            </w:r>
          </w:p>
        </w:tc>
        <w:tc>
          <w:tcPr>
            <w:tcW w:w="1888" w:type="dxa"/>
            <w:tcBorders>
              <w:top w:val="nil"/>
              <w:left w:val="nil"/>
              <w:bottom w:val="nil"/>
              <w:right w:val="nil"/>
            </w:tcBorders>
          </w:tcPr>
          <w:p w14:paraId="078F927B" w14:textId="2E66A46F"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.10</w:t>
            </w:r>
            <w:r w:rsidR="008F655D" w:rsidRPr="00D62FE0">
              <w:rPr>
                <w:rFonts w:ascii="Times New Roman" w:hAnsi="Times New Roman" w:cs="Times New Roman"/>
                <w:kern w:val="0"/>
                <w:sz w:val="20"/>
                <w:szCs w:val="20"/>
                <w:lang w:val="en-US"/>
              </w:rPr>
              <w:t>1</w:t>
            </w:r>
          </w:p>
        </w:tc>
      </w:tr>
      <w:tr w:rsidR="00555EC9" w:rsidRPr="00D62FE0" w14:paraId="3C2D4B19" w14:textId="29F3275E" w:rsidTr="00C547AD">
        <w:trPr>
          <w:trHeight w:val="250"/>
          <w:jc w:val="center"/>
        </w:trPr>
        <w:tc>
          <w:tcPr>
            <w:tcW w:w="4253" w:type="dxa"/>
            <w:tcBorders>
              <w:top w:val="nil"/>
              <w:left w:val="nil"/>
              <w:bottom w:val="nil"/>
              <w:right w:val="nil"/>
            </w:tcBorders>
          </w:tcPr>
          <w:p w14:paraId="1B17C305"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9A14DA9"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0.130)*</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703A0658" w14:textId="5F035101"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.040</w:t>
            </w:r>
            <w:r w:rsidRPr="00D62FE0">
              <w:rPr>
                <w:rFonts w:ascii="Times New Roman" w:hAnsi="Times New Roman" w:cs="Times New Roman"/>
                <w:kern w:val="0"/>
                <w:sz w:val="20"/>
                <w:szCs w:val="20"/>
                <w:lang w:val="en-US"/>
              </w:rPr>
              <w:t>)*</w:t>
            </w:r>
            <w:proofErr w:type="gramEnd"/>
            <w:r w:rsidRPr="00D62FE0">
              <w:rPr>
                <w:rFonts w:ascii="Times New Roman" w:hAnsi="Times New Roman" w:cs="Times New Roman"/>
                <w:kern w:val="0"/>
                <w:sz w:val="20"/>
                <w:szCs w:val="20"/>
                <w:lang w:val="en-US"/>
              </w:rPr>
              <w:t>*</w:t>
            </w:r>
          </w:p>
        </w:tc>
      </w:tr>
      <w:tr w:rsidR="00555EC9" w:rsidRPr="00D62FE0" w14:paraId="6152686C" w14:textId="7D124135" w:rsidTr="00C547AD">
        <w:trPr>
          <w:trHeight w:val="250"/>
          <w:jc w:val="center"/>
        </w:trPr>
        <w:tc>
          <w:tcPr>
            <w:tcW w:w="4253" w:type="dxa"/>
            <w:tcBorders>
              <w:top w:val="nil"/>
              <w:left w:val="nil"/>
              <w:bottom w:val="nil"/>
              <w:right w:val="nil"/>
            </w:tcBorders>
          </w:tcPr>
          <w:p w14:paraId="30A6DDEB"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Ashanti</w:t>
            </w:r>
          </w:p>
        </w:tc>
        <w:tc>
          <w:tcPr>
            <w:tcW w:w="2546" w:type="dxa"/>
            <w:tcBorders>
              <w:top w:val="nil"/>
              <w:left w:val="nil"/>
              <w:bottom w:val="nil"/>
              <w:right w:val="nil"/>
            </w:tcBorders>
          </w:tcPr>
          <w:p w14:paraId="0C9C4010"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0.849</w:t>
            </w:r>
          </w:p>
        </w:tc>
        <w:tc>
          <w:tcPr>
            <w:tcW w:w="1888" w:type="dxa"/>
            <w:tcBorders>
              <w:top w:val="nil"/>
              <w:left w:val="nil"/>
              <w:bottom w:val="nil"/>
              <w:right w:val="nil"/>
            </w:tcBorders>
          </w:tcPr>
          <w:p w14:paraId="405C919A" w14:textId="5AB91898"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r w:rsidR="008F655D"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.029</w:t>
            </w:r>
          </w:p>
        </w:tc>
      </w:tr>
      <w:tr w:rsidR="00555EC9" w:rsidRPr="00D62FE0" w14:paraId="3CC01301" w14:textId="3A4AAAD2" w:rsidTr="00C547AD">
        <w:trPr>
          <w:trHeight w:val="240"/>
          <w:jc w:val="center"/>
        </w:trPr>
        <w:tc>
          <w:tcPr>
            <w:tcW w:w="4253" w:type="dxa"/>
            <w:tcBorders>
              <w:top w:val="nil"/>
              <w:left w:val="nil"/>
              <w:bottom w:val="nil"/>
              <w:right w:val="nil"/>
            </w:tcBorders>
          </w:tcPr>
          <w:p w14:paraId="317CE36F"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1F2DD7E4"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(0.206)</w:t>
            </w:r>
          </w:p>
        </w:tc>
        <w:tc>
          <w:tcPr>
            <w:tcW w:w="1888" w:type="dxa"/>
            <w:tcBorders>
              <w:top w:val="nil"/>
              <w:left w:val="nil"/>
              <w:bottom w:val="nil"/>
              <w:right w:val="nil"/>
            </w:tcBorders>
          </w:tcPr>
          <w:p w14:paraId="5D880704" w14:textId="3380C930"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.044</w:t>
            </w:r>
            <w:r w:rsidRPr="00D62FE0">
              <w:rPr>
                <w:rFonts w:ascii="Times New Roman" w:hAnsi="Times New Roman" w:cs="Times New Roman"/>
                <w:kern w:val="0"/>
                <w:sz w:val="20"/>
                <w:szCs w:val="20"/>
                <w:lang w:val="en-US"/>
              </w:rPr>
              <w:t>)</w:t>
            </w:r>
          </w:p>
        </w:tc>
      </w:tr>
      <w:tr w:rsidR="00555EC9" w:rsidRPr="00D62FE0" w14:paraId="0F3B7FAD" w14:textId="4681FE4B" w:rsidTr="00C547AD">
        <w:trPr>
          <w:trHeight w:val="250"/>
          <w:jc w:val="center"/>
        </w:trPr>
        <w:tc>
          <w:tcPr>
            <w:tcW w:w="4253" w:type="dxa"/>
            <w:tcBorders>
              <w:top w:val="nil"/>
              <w:left w:val="nil"/>
              <w:bottom w:val="nil"/>
              <w:right w:val="nil"/>
            </w:tcBorders>
          </w:tcPr>
          <w:p w14:paraId="2FA5EAA6"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Brong Ahafo</w:t>
            </w:r>
          </w:p>
        </w:tc>
        <w:tc>
          <w:tcPr>
            <w:tcW w:w="2546" w:type="dxa"/>
            <w:tcBorders>
              <w:top w:val="nil"/>
              <w:left w:val="nil"/>
              <w:bottom w:val="nil"/>
              <w:right w:val="nil"/>
            </w:tcBorders>
          </w:tcPr>
          <w:p w14:paraId="0B27C19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1.425</w:t>
            </w:r>
          </w:p>
        </w:tc>
        <w:tc>
          <w:tcPr>
            <w:tcW w:w="1888" w:type="dxa"/>
            <w:tcBorders>
              <w:top w:val="nil"/>
              <w:left w:val="nil"/>
              <w:bottom w:val="nil"/>
              <w:right w:val="nil"/>
            </w:tcBorders>
          </w:tcPr>
          <w:p w14:paraId="040554EC" w14:textId="67367D72"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.067</w:t>
            </w:r>
          </w:p>
        </w:tc>
      </w:tr>
      <w:tr w:rsidR="00555EC9" w:rsidRPr="00D62FE0" w14:paraId="2B7535EB" w14:textId="5B9794C2" w:rsidTr="00C547AD">
        <w:trPr>
          <w:trHeight w:val="240"/>
          <w:jc w:val="center"/>
        </w:trPr>
        <w:tc>
          <w:tcPr>
            <w:tcW w:w="4253" w:type="dxa"/>
            <w:tcBorders>
              <w:top w:val="nil"/>
              <w:left w:val="nil"/>
              <w:bottom w:val="nil"/>
              <w:right w:val="nil"/>
            </w:tcBorders>
          </w:tcPr>
          <w:p w14:paraId="789DC8F1"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5832AF20"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0.299)*</w:t>
            </w:r>
            <w:proofErr w:type="gramEnd"/>
          </w:p>
        </w:tc>
        <w:tc>
          <w:tcPr>
            <w:tcW w:w="1888" w:type="dxa"/>
            <w:tcBorders>
              <w:top w:val="nil"/>
              <w:left w:val="nil"/>
              <w:bottom w:val="nil"/>
              <w:right w:val="nil"/>
            </w:tcBorders>
          </w:tcPr>
          <w:p w14:paraId="6132CB10" w14:textId="787355D0"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w:t>
            </w:r>
            <w:r w:rsidRPr="00D62FE0">
              <w:rPr>
                <w:rFonts w:ascii="Times New Roman" w:hAnsi="Times New Roman" w:cs="Times New Roman"/>
                <w:kern w:val="0"/>
                <w:sz w:val="20"/>
                <w:szCs w:val="20"/>
                <w:lang w:val="en-US"/>
              </w:rPr>
              <w:t>40)*</w:t>
            </w:r>
            <w:proofErr w:type="gramEnd"/>
          </w:p>
        </w:tc>
      </w:tr>
      <w:tr w:rsidR="00555EC9" w:rsidRPr="00D62FE0" w14:paraId="7186A707" w14:textId="74A516ED" w:rsidTr="00C547AD">
        <w:trPr>
          <w:trHeight w:val="250"/>
          <w:jc w:val="center"/>
        </w:trPr>
        <w:tc>
          <w:tcPr>
            <w:tcW w:w="4253" w:type="dxa"/>
            <w:tcBorders>
              <w:top w:val="nil"/>
              <w:left w:val="nil"/>
              <w:bottom w:val="nil"/>
              <w:right w:val="nil"/>
            </w:tcBorders>
          </w:tcPr>
          <w:p w14:paraId="4AA2434D"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Northern</w:t>
            </w:r>
          </w:p>
        </w:tc>
        <w:tc>
          <w:tcPr>
            <w:tcW w:w="2546" w:type="dxa"/>
            <w:tcBorders>
              <w:top w:val="nil"/>
              <w:left w:val="nil"/>
              <w:bottom w:val="nil"/>
              <w:right w:val="nil"/>
            </w:tcBorders>
          </w:tcPr>
          <w:p w14:paraId="4DFCAD06"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4.253</w:t>
            </w:r>
          </w:p>
        </w:tc>
        <w:tc>
          <w:tcPr>
            <w:tcW w:w="1888" w:type="dxa"/>
            <w:tcBorders>
              <w:top w:val="nil"/>
              <w:left w:val="nil"/>
              <w:bottom w:val="nil"/>
              <w:right w:val="nil"/>
            </w:tcBorders>
          </w:tcPr>
          <w:p w14:paraId="7C6D746F" w14:textId="442C0A76"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.27</w:t>
            </w:r>
            <w:r w:rsidRPr="00D62FE0">
              <w:rPr>
                <w:rFonts w:ascii="Times New Roman" w:hAnsi="Times New Roman" w:cs="Times New Roman"/>
                <w:kern w:val="0"/>
                <w:sz w:val="20"/>
                <w:szCs w:val="20"/>
                <w:lang w:val="en-US"/>
              </w:rPr>
              <w:t>9</w:t>
            </w:r>
          </w:p>
        </w:tc>
      </w:tr>
      <w:tr w:rsidR="00555EC9" w:rsidRPr="00D62FE0" w14:paraId="793A967C" w14:textId="0E18CD93" w:rsidTr="00C547AD">
        <w:trPr>
          <w:trHeight w:val="250"/>
          <w:jc w:val="center"/>
        </w:trPr>
        <w:tc>
          <w:tcPr>
            <w:tcW w:w="4253" w:type="dxa"/>
            <w:tcBorders>
              <w:top w:val="nil"/>
              <w:left w:val="nil"/>
              <w:bottom w:val="nil"/>
              <w:right w:val="nil"/>
            </w:tcBorders>
          </w:tcPr>
          <w:p w14:paraId="55C2AE4E"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28A5BC6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0.960)*</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68932EA2" w14:textId="1A1E70E0"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.043</w:t>
            </w:r>
            <w:r w:rsidRPr="00D62FE0">
              <w:rPr>
                <w:rFonts w:ascii="Times New Roman" w:hAnsi="Times New Roman" w:cs="Times New Roman"/>
                <w:kern w:val="0"/>
                <w:sz w:val="20"/>
                <w:szCs w:val="20"/>
                <w:lang w:val="en-US"/>
              </w:rPr>
              <w:t>)*</w:t>
            </w:r>
            <w:proofErr w:type="gramEnd"/>
            <w:r w:rsidRPr="00D62FE0">
              <w:rPr>
                <w:rFonts w:ascii="Times New Roman" w:hAnsi="Times New Roman" w:cs="Times New Roman"/>
                <w:kern w:val="0"/>
                <w:sz w:val="20"/>
                <w:szCs w:val="20"/>
                <w:lang w:val="en-US"/>
              </w:rPr>
              <w:t>**</w:t>
            </w:r>
          </w:p>
        </w:tc>
      </w:tr>
      <w:tr w:rsidR="00555EC9" w:rsidRPr="00D62FE0" w14:paraId="08B11DDC" w14:textId="7170D976" w:rsidTr="00C547AD">
        <w:trPr>
          <w:trHeight w:val="240"/>
          <w:jc w:val="center"/>
        </w:trPr>
        <w:tc>
          <w:tcPr>
            <w:tcW w:w="4253" w:type="dxa"/>
            <w:tcBorders>
              <w:top w:val="nil"/>
              <w:left w:val="nil"/>
              <w:bottom w:val="nil"/>
              <w:right w:val="nil"/>
            </w:tcBorders>
          </w:tcPr>
          <w:p w14:paraId="57ABFAAC"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Upper East</w:t>
            </w:r>
          </w:p>
        </w:tc>
        <w:tc>
          <w:tcPr>
            <w:tcW w:w="2546" w:type="dxa"/>
            <w:tcBorders>
              <w:top w:val="nil"/>
              <w:left w:val="nil"/>
              <w:bottom w:val="nil"/>
              <w:right w:val="nil"/>
            </w:tcBorders>
          </w:tcPr>
          <w:p w14:paraId="7BBC7A6A"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3.017</w:t>
            </w:r>
          </w:p>
        </w:tc>
        <w:tc>
          <w:tcPr>
            <w:tcW w:w="1888" w:type="dxa"/>
            <w:tcBorders>
              <w:top w:val="nil"/>
              <w:left w:val="nil"/>
              <w:bottom w:val="nil"/>
              <w:right w:val="nil"/>
            </w:tcBorders>
          </w:tcPr>
          <w:p w14:paraId="11537131" w14:textId="2C659580"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.21</w:t>
            </w:r>
            <w:r w:rsidRPr="00D62FE0">
              <w:rPr>
                <w:rFonts w:ascii="Times New Roman" w:hAnsi="Times New Roman" w:cs="Times New Roman"/>
                <w:kern w:val="0"/>
                <w:sz w:val="20"/>
                <w:szCs w:val="20"/>
                <w:lang w:val="en-US"/>
              </w:rPr>
              <w:t>5</w:t>
            </w:r>
          </w:p>
        </w:tc>
      </w:tr>
      <w:tr w:rsidR="00555EC9" w:rsidRPr="00D62FE0" w14:paraId="7EE7E54F" w14:textId="492A18E0" w:rsidTr="00C547AD">
        <w:trPr>
          <w:trHeight w:val="250"/>
          <w:jc w:val="center"/>
        </w:trPr>
        <w:tc>
          <w:tcPr>
            <w:tcW w:w="4253" w:type="dxa"/>
            <w:tcBorders>
              <w:top w:val="nil"/>
              <w:left w:val="nil"/>
              <w:bottom w:val="nil"/>
              <w:right w:val="nil"/>
            </w:tcBorders>
          </w:tcPr>
          <w:p w14:paraId="0DD3433D"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7CC7251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0.711)*</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6F092C6D" w14:textId="7991E5C8"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.045</w:t>
            </w:r>
            <w:r w:rsidRPr="00D62FE0">
              <w:rPr>
                <w:rFonts w:ascii="Times New Roman" w:hAnsi="Times New Roman" w:cs="Times New Roman"/>
                <w:kern w:val="0"/>
                <w:sz w:val="20"/>
                <w:szCs w:val="20"/>
                <w:lang w:val="en-US"/>
              </w:rPr>
              <w:t>)*</w:t>
            </w:r>
            <w:proofErr w:type="gramEnd"/>
            <w:r w:rsidRPr="00D62FE0">
              <w:rPr>
                <w:rFonts w:ascii="Times New Roman" w:hAnsi="Times New Roman" w:cs="Times New Roman"/>
                <w:kern w:val="0"/>
                <w:sz w:val="20"/>
                <w:szCs w:val="20"/>
                <w:lang w:val="en-US"/>
              </w:rPr>
              <w:t>**</w:t>
            </w:r>
          </w:p>
        </w:tc>
      </w:tr>
      <w:tr w:rsidR="00555EC9" w:rsidRPr="00D62FE0" w14:paraId="351368AC" w14:textId="4DFA56BF" w:rsidTr="00C547AD">
        <w:trPr>
          <w:trHeight w:val="240"/>
          <w:jc w:val="center"/>
        </w:trPr>
        <w:tc>
          <w:tcPr>
            <w:tcW w:w="4253" w:type="dxa"/>
            <w:tcBorders>
              <w:top w:val="nil"/>
              <w:left w:val="nil"/>
              <w:bottom w:val="nil"/>
              <w:right w:val="nil"/>
            </w:tcBorders>
          </w:tcPr>
          <w:p w14:paraId="2154F9D1"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Upper West</w:t>
            </w:r>
          </w:p>
        </w:tc>
        <w:tc>
          <w:tcPr>
            <w:tcW w:w="2546" w:type="dxa"/>
            <w:tcBorders>
              <w:top w:val="nil"/>
              <w:left w:val="nil"/>
              <w:bottom w:val="nil"/>
              <w:right w:val="nil"/>
            </w:tcBorders>
          </w:tcPr>
          <w:p w14:paraId="540092FA"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8.187</w:t>
            </w:r>
          </w:p>
        </w:tc>
        <w:tc>
          <w:tcPr>
            <w:tcW w:w="1888" w:type="dxa"/>
            <w:tcBorders>
              <w:top w:val="nil"/>
              <w:left w:val="nil"/>
              <w:bottom w:val="nil"/>
              <w:right w:val="nil"/>
            </w:tcBorders>
          </w:tcPr>
          <w:p w14:paraId="17DEAEB0" w14:textId="5EDBB2CE"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.388</w:t>
            </w:r>
          </w:p>
        </w:tc>
      </w:tr>
      <w:tr w:rsidR="00555EC9" w:rsidRPr="00D62FE0" w14:paraId="0C6B9ED2" w14:textId="54E04C7C" w:rsidTr="00C547AD">
        <w:trPr>
          <w:trHeight w:val="250"/>
          <w:jc w:val="center"/>
        </w:trPr>
        <w:tc>
          <w:tcPr>
            <w:tcW w:w="4253" w:type="dxa"/>
            <w:tcBorders>
              <w:top w:val="nil"/>
              <w:left w:val="nil"/>
              <w:bottom w:val="nil"/>
              <w:right w:val="nil"/>
            </w:tcBorders>
          </w:tcPr>
          <w:p w14:paraId="44A35EE2"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4A7BDA1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1.882)*</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3BE313E1" w14:textId="72151F0D" w:rsidR="00555EC9" w:rsidRPr="00D62FE0" w:rsidRDefault="008F655D"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w:t>
            </w:r>
            <w:r w:rsidR="00555EC9" w:rsidRPr="00D62FE0">
              <w:rPr>
                <w:rFonts w:ascii="Times New Roman" w:hAnsi="Times New Roman" w:cs="Times New Roman"/>
                <w:kern w:val="0"/>
                <w:sz w:val="20"/>
                <w:szCs w:val="20"/>
                <w:lang w:val="en-US"/>
              </w:rPr>
              <w:t>.04</w:t>
            </w:r>
            <w:r w:rsidRPr="00D62FE0">
              <w:rPr>
                <w:rFonts w:ascii="Times New Roman" w:hAnsi="Times New Roman" w:cs="Times New Roman"/>
                <w:kern w:val="0"/>
                <w:sz w:val="20"/>
                <w:szCs w:val="20"/>
                <w:lang w:val="en-US"/>
              </w:rPr>
              <w:t>1)*</w:t>
            </w:r>
            <w:proofErr w:type="gramEnd"/>
            <w:r w:rsidRPr="00D62FE0">
              <w:rPr>
                <w:rFonts w:ascii="Times New Roman" w:hAnsi="Times New Roman" w:cs="Times New Roman"/>
                <w:kern w:val="0"/>
                <w:sz w:val="20"/>
                <w:szCs w:val="20"/>
                <w:lang w:val="en-US"/>
              </w:rPr>
              <w:t>**</w:t>
            </w:r>
          </w:p>
        </w:tc>
      </w:tr>
      <w:tr w:rsidR="00555EC9" w:rsidRPr="00D62FE0" w14:paraId="42558FA2" w14:textId="117E689F" w:rsidTr="00C547AD">
        <w:trPr>
          <w:trHeight w:val="250"/>
          <w:jc w:val="center"/>
        </w:trPr>
        <w:tc>
          <w:tcPr>
            <w:tcW w:w="4253" w:type="dxa"/>
            <w:tcBorders>
              <w:top w:val="nil"/>
              <w:left w:val="nil"/>
              <w:bottom w:val="nil"/>
              <w:right w:val="nil"/>
            </w:tcBorders>
          </w:tcPr>
          <w:p w14:paraId="17B8A3AD"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Constant</w:t>
            </w:r>
          </w:p>
        </w:tc>
        <w:tc>
          <w:tcPr>
            <w:tcW w:w="2546" w:type="dxa"/>
            <w:tcBorders>
              <w:top w:val="nil"/>
              <w:left w:val="nil"/>
              <w:bottom w:val="nil"/>
              <w:right w:val="nil"/>
            </w:tcBorders>
          </w:tcPr>
          <w:p w14:paraId="216BDEF8"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0.192</w:t>
            </w:r>
          </w:p>
        </w:tc>
        <w:tc>
          <w:tcPr>
            <w:tcW w:w="1888" w:type="dxa"/>
            <w:tcBorders>
              <w:top w:val="nil"/>
              <w:left w:val="nil"/>
              <w:bottom w:val="nil"/>
              <w:right w:val="nil"/>
            </w:tcBorders>
          </w:tcPr>
          <w:p w14:paraId="398052FC"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555EC9" w:rsidRPr="00D62FE0" w14:paraId="4CF74E19" w14:textId="0AFC625F" w:rsidTr="00C547AD">
        <w:trPr>
          <w:trHeight w:val="240"/>
          <w:jc w:val="center"/>
        </w:trPr>
        <w:tc>
          <w:tcPr>
            <w:tcW w:w="4253" w:type="dxa"/>
            <w:tcBorders>
              <w:top w:val="nil"/>
              <w:left w:val="nil"/>
              <w:bottom w:val="nil"/>
              <w:right w:val="nil"/>
            </w:tcBorders>
          </w:tcPr>
          <w:p w14:paraId="677414E3"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nil"/>
              <w:left w:val="nil"/>
              <w:bottom w:val="nil"/>
              <w:right w:val="nil"/>
            </w:tcBorders>
          </w:tcPr>
          <w:p w14:paraId="6B523CE7"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w:t>
            </w:r>
            <w:proofErr w:type="gramStart"/>
            <w:r w:rsidRPr="00D62FE0">
              <w:rPr>
                <w:rFonts w:ascii="Times New Roman" w:hAnsi="Times New Roman" w:cs="Times New Roman"/>
                <w:kern w:val="0"/>
                <w:sz w:val="20"/>
                <w:szCs w:val="20"/>
                <w:lang w:val="en-US"/>
              </w:rPr>
              <w:t>0.745)*</w:t>
            </w:r>
            <w:proofErr w:type="gramEnd"/>
            <w:r w:rsidRPr="00D62FE0">
              <w:rPr>
                <w:rFonts w:ascii="Times New Roman" w:hAnsi="Times New Roman" w:cs="Times New Roman"/>
                <w:kern w:val="0"/>
                <w:sz w:val="20"/>
                <w:szCs w:val="20"/>
                <w:lang w:val="en-US"/>
              </w:rPr>
              <w:t>**</w:t>
            </w:r>
          </w:p>
        </w:tc>
        <w:tc>
          <w:tcPr>
            <w:tcW w:w="1888" w:type="dxa"/>
            <w:tcBorders>
              <w:top w:val="nil"/>
              <w:left w:val="nil"/>
              <w:bottom w:val="nil"/>
              <w:right w:val="nil"/>
            </w:tcBorders>
          </w:tcPr>
          <w:p w14:paraId="0F567B4E"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555EC9" w:rsidRPr="00D62FE0" w14:paraId="2A40C443" w14:textId="03C519EF" w:rsidTr="000D23F6">
        <w:trPr>
          <w:trHeight w:val="250"/>
          <w:jc w:val="center"/>
        </w:trPr>
        <w:tc>
          <w:tcPr>
            <w:tcW w:w="4253" w:type="dxa"/>
            <w:tcBorders>
              <w:top w:val="nil"/>
              <w:left w:val="nil"/>
              <w:bottom w:val="single" w:sz="4" w:space="0" w:color="auto"/>
              <w:right w:val="nil"/>
            </w:tcBorders>
          </w:tcPr>
          <w:p w14:paraId="467BE960" w14:textId="77777777" w:rsidR="00555EC9" w:rsidRPr="00D62FE0" w:rsidRDefault="00555EC9" w:rsidP="00260897">
            <w:pPr>
              <w:widowControl w:val="0"/>
              <w:autoSpaceDE w:val="0"/>
              <w:autoSpaceDN w:val="0"/>
              <w:adjustRightInd w:val="0"/>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N</w:t>
            </w:r>
          </w:p>
        </w:tc>
        <w:tc>
          <w:tcPr>
            <w:tcW w:w="2546" w:type="dxa"/>
            <w:tcBorders>
              <w:top w:val="nil"/>
              <w:left w:val="nil"/>
              <w:bottom w:val="single" w:sz="4" w:space="0" w:color="auto"/>
              <w:right w:val="nil"/>
            </w:tcBorders>
          </w:tcPr>
          <w:p w14:paraId="1AB4EEFB"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4,549</w:t>
            </w:r>
          </w:p>
        </w:tc>
        <w:tc>
          <w:tcPr>
            <w:tcW w:w="1888" w:type="dxa"/>
            <w:tcBorders>
              <w:top w:val="nil"/>
              <w:left w:val="nil"/>
              <w:bottom w:val="single" w:sz="4" w:space="0" w:color="auto"/>
              <w:right w:val="nil"/>
            </w:tcBorders>
          </w:tcPr>
          <w:p w14:paraId="3B809AF3" w14:textId="77777777" w:rsidR="00555EC9" w:rsidRPr="00D62FE0" w:rsidRDefault="00555EC9"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tr w:rsidR="000D23F6" w:rsidRPr="00D62FE0" w14:paraId="2549D3AF" w14:textId="77777777" w:rsidTr="000D23F6">
        <w:trPr>
          <w:trHeight w:val="250"/>
          <w:jc w:val="center"/>
        </w:trPr>
        <w:tc>
          <w:tcPr>
            <w:tcW w:w="4253" w:type="dxa"/>
            <w:tcBorders>
              <w:top w:val="single" w:sz="4" w:space="0" w:color="auto"/>
              <w:left w:val="nil"/>
              <w:right w:val="nil"/>
            </w:tcBorders>
          </w:tcPr>
          <w:p w14:paraId="00448614" w14:textId="1B996255" w:rsidR="00466003" w:rsidRPr="00D62FE0" w:rsidRDefault="00466003" w:rsidP="00260897">
            <w:pPr>
              <w:rPr>
                <w:rFonts w:ascii="Times New Roman" w:hAnsi="Times New Roman" w:cs="Times New Roman"/>
                <w:kern w:val="0"/>
                <w:sz w:val="20"/>
                <w:szCs w:val="20"/>
                <w:lang w:val="en-US"/>
              </w:rPr>
            </w:pPr>
            <w:r w:rsidRPr="00D62FE0">
              <w:rPr>
                <w:rFonts w:ascii="Times New Roman" w:hAnsi="Times New Roman" w:cs="Times New Roman"/>
                <w:kern w:val="0"/>
                <w:sz w:val="20"/>
                <w:szCs w:val="20"/>
                <w:lang w:val="en-US"/>
              </w:rPr>
              <w:t>* p&lt;0.1; ** p&lt;0.05; *** p&lt;0.01</w:t>
            </w:r>
            <w:r w:rsidRPr="00D62FE0">
              <w:rPr>
                <w:rFonts w:ascii="Times New Roman" w:hAnsi="Times New Roman" w:cs="Times New Roman"/>
                <w:kern w:val="0"/>
                <w:sz w:val="20"/>
                <w:szCs w:val="20"/>
                <w:lang w:val="en-US"/>
              </w:rPr>
              <w:br/>
              <w:t>Standard errors in parenthesis.</w:t>
            </w:r>
          </w:p>
          <w:p w14:paraId="0320300D" w14:textId="77777777" w:rsidR="000D23F6" w:rsidRPr="00D62FE0" w:rsidRDefault="000D23F6" w:rsidP="00260897">
            <w:pPr>
              <w:widowControl w:val="0"/>
              <w:autoSpaceDE w:val="0"/>
              <w:autoSpaceDN w:val="0"/>
              <w:adjustRightInd w:val="0"/>
              <w:rPr>
                <w:rFonts w:ascii="Times New Roman" w:hAnsi="Times New Roman" w:cs="Times New Roman"/>
                <w:kern w:val="0"/>
                <w:sz w:val="20"/>
                <w:szCs w:val="20"/>
                <w:lang w:val="en-US"/>
              </w:rPr>
            </w:pPr>
          </w:p>
        </w:tc>
        <w:tc>
          <w:tcPr>
            <w:tcW w:w="2546" w:type="dxa"/>
            <w:tcBorders>
              <w:top w:val="single" w:sz="4" w:space="0" w:color="auto"/>
              <w:left w:val="nil"/>
              <w:right w:val="nil"/>
            </w:tcBorders>
          </w:tcPr>
          <w:p w14:paraId="04E015AE" w14:textId="77777777" w:rsidR="000D23F6" w:rsidRPr="00D62FE0" w:rsidRDefault="000D23F6"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c>
          <w:tcPr>
            <w:tcW w:w="1888" w:type="dxa"/>
            <w:tcBorders>
              <w:top w:val="single" w:sz="4" w:space="0" w:color="auto"/>
              <w:left w:val="nil"/>
              <w:right w:val="nil"/>
            </w:tcBorders>
          </w:tcPr>
          <w:p w14:paraId="23AC551C" w14:textId="77777777" w:rsidR="000D23F6" w:rsidRPr="00D62FE0" w:rsidRDefault="000D23F6" w:rsidP="00260897">
            <w:pPr>
              <w:widowControl w:val="0"/>
              <w:tabs>
                <w:tab w:val="decimal" w:pos="538"/>
              </w:tabs>
              <w:autoSpaceDE w:val="0"/>
              <w:autoSpaceDN w:val="0"/>
              <w:adjustRightInd w:val="0"/>
              <w:jc w:val="center"/>
              <w:rPr>
                <w:rFonts w:ascii="Times New Roman" w:hAnsi="Times New Roman" w:cs="Times New Roman"/>
                <w:kern w:val="0"/>
                <w:sz w:val="20"/>
                <w:szCs w:val="20"/>
                <w:lang w:val="en-US"/>
              </w:rPr>
            </w:pPr>
          </w:p>
        </w:tc>
      </w:tr>
      <w:bookmarkEnd w:id="0"/>
      <w:bookmarkEnd w:id="1"/>
    </w:tbl>
    <w:p w14:paraId="47E0A434" w14:textId="77777777" w:rsidR="00C47DE6" w:rsidRDefault="00C47DE6" w:rsidP="00D62FE0">
      <w:pPr>
        <w:tabs>
          <w:tab w:val="left" w:pos="2273"/>
        </w:tabs>
        <w:rPr>
          <w:rFonts w:ascii="Times New Roman" w:hAnsi="Times New Roman" w:cs="Times New Roman"/>
          <w:b/>
          <w:bCs/>
        </w:rPr>
      </w:pPr>
    </w:p>
    <w:p w14:paraId="27AE8183" w14:textId="77777777" w:rsidR="00C47DE6" w:rsidRDefault="00C47DE6" w:rsidP="00D62FE0">
      <w:pPr>
        <w:tabs>
          <w:tab w:val="left" w:pos="2273"/>
        </w:tabs>
        <w:rPr>
          <w:rFonts w:ascii="Times New Roman" w:hAnsi="Times New Roman" w:cs="Times New Roman"/>
          <w:b/>
          <w:bCs/>
        </w:rPr>
      </w:pPr>
    </w:p>
    <w:p w14:paraId="0047955C" w14:textId="77777777" w:rsidR="00C47DE6" w:rsidRDefault="00C47DE6" w:rsidP="00D62FE0">
      <w:pPr>
        <w:tabs>
          <w:tab w:val="left" w:pos="2273"/>
        </w:tabs>
        <w:rPr>
          <w:rFonts w:ascii="Times New Roman" w:hAnsi="Times New Roman" w:cs="Times New Roman"/>
          <w:b/>
          <w:bCs/>
        </w:rPr>
      </w:pPr>
    </w:p>
    <w:p w14:paraId="1C492ACD" w14:textId="77777777" w:rsidR="00C47DE6" w:rsidRDefault="00C47DE6" w:rsidP="00D62FE0">
      <w:pPr>
        <w:tabs>
          <w:tab w:val="left" w:pos="2273"/>
        </w:tabs>
        <w:rPr>
          <w:rFonts w:ascii="Times New Roman" w:hAnsi="Times New Roman" w:cs="Times New Roman"/>
          <w:b/>
          <w:bCs/>
        </w:rPr>
      </w:pPr>
    </w:p>
    <w:p w14:paraId="7FBF61BC" w14:textId="77777777" w:rsidR="00C47DE6" w:rsidRDefault="00C47DE6" w:rsidP="00D62FE0">
      <w:pPr>
        <w:tabs>
          <w:tab w:val="left" w:pos="2273"/>
        </w:tabs>
        <w:rPr>
          <w:rFonts w:ascii="Times New Roman" w:hAnsi="Times New Roman" w:cs="Times New Roman"/>
          <w:b/>
          <w:bCs/>
        </w:rPr>
      </w:pPr>
    </w:p>
    <w:p w14:paraId="0C2F3954" w14:textId="3DFBCB9F" w:rsidR="00A755C2" w:rsidRPr="00D62FE0" w:rsidRDefault="007F08CF" w:rsidP="00D62FE0">
      <w:pPr>
        <w:tabs>
          <w:tab w:val="left" w:pos="2273"/>
        </w:tabs>
        <w:rPr>
          <w:rFonts w:ascii="Times New Roman" w:hAnsi="Times New Roman" w:cs="Times New Roman"/>
          <w:b/>
          <w:bCs/>
        </w:rPr>
      </w:pPr>
      <w:r>
        <w:rPr>
          <w:rFonts w:ascii="Times New Roman" w:hAnsi="Times New Roman" w:cs="Times New Roman"/>
          <w:b/>
          <w:bCs/>
        </w:rPr>
        <w:t>Discussion</w:t>
      </w:r>
    </w:p>
    <w:p w14:paraId="1F584932" w14:textId="21B1118A" w:rsidR="00A755C2" w:rsidRPr="00A755C2" w:rsidRDefault="00A755C2" w:rsidP="004B6D0A">
      <w:pPr>
        <w:tabs>
          <w:tab w:val="left" w:pos="2273"/>
        </w:tabs>
        <w:jc w:val="both"/>
        <w:rPr>
          <w:rFonts w:ascii="Times New Roman" w:hAnsi="Times New Roman" w:cs="Times New Roman"/>
          <w:b/>
          <w:bCs/>
        </w:rPr>
      </w:pPr>
      <w:r w:rsidRPr="00A755C2">
        <w:rPr>
          <w:rFonts w:ascii="Times New Roman" w:hAnsi="Times New Roman" w:cs="Times New Roman"/>
          <w:b/>
          <w:bCs/>
        </w:rPr>
        <w:t xml:space="preserve">Agricultural </w:t>
      </w:r>
      <w:proofErr w:type="gramStart"/>
      <w:r w:rsidRPr="00A755C2">
        <w:rPr>
          <w:rFonts w:ascii="Times New Roman" w:hAnsi="Times New Roman" w:cs="Times New Roman"/>
          <w:b/>
          <w:bCs/>
        </w:rPr>
        <w:t>households</w:t>
      </w:r>
      <w:proofErr w:type="gramEnd"/>
      <w:r w:rsidRPr="00A755C2">
        <w:rPr>
          <w:rFonts w:ascii="Times New Roman" w:hAnsi="Times New Roman" w:cs="Times New Roman"/>
          <w:b/>
          <w:bCs/>
        </w:rPr>
        <w:t xml:space="preserve"> demographic characteristics</w:t>
      </w:r>
      <w:r w:rsidR="005D00AA">
        <w:rPr>
          <w:rFonts w:ascii="Times New Roman" w:hAnsi="Times New Roman" w:cs="Times New Roman"/>
          <w:b/>
          <w:bCs/>
        </w:rPr>
        <w:t>, asset holding</w:t>
      </w:r>
      <w:r w:rsidRPr="00A755C2">
        <w:rPr>
          <w:rFonts w:ascii="Times New Roman" w:hAnsi="Times New Roman" w:cs="Times New Roman"/>
          <w:b/>
          <w:bCs/>
        </w:rPr>
        <w:t xml:space="preserve"> and poverty incidence in Ghana</w:t>
      </w:r>
    </w:p>
    <w:p w14:paraId="5694C5EF" w14:textId="432A889A" w:rsidR="00F50B2E" w:rsidRDefault="004B6D0A" w:rsidP="004B6D0A">
      <w:pPr>
        <w:tabs>
          <w:tab w:val="left" w:pos="2273"/>
        </w:tabs>
        <w:jc w:val="both"/>
        <w:rPr>
          <w:rFonts w:ascii="Times New Roman" w:hAnsi="Times New Roman" w:cs="Times New Roman"/>
        </w:rPr>
      </w:pPr>
      <w:r>
        <w:rPr>
          <w:rFonts w:ascii="Times New Roman" w:hAnsi="Times New Roman" w:cs="Times New Roman"/>
        </w:rPr>
        <w:t>The data obtained and analyzed revealed that demographic characteristics such as the age of a household head, educational level, household size and property ownership significantly influence the likelihood of poverty incidence among agricultural households in Ghana. These findings support the s</w:t>
      </w:r>
      <w:r w:rsidRPr="004B6D0A">
        <w:rPr>
          <w:rFonts w:ascii="Times New Roman" w:hAnsi="Times New Roman" w:cs="Times New Roman"/>
        </w:rPr>
        <w:t xml:space="preserve">tructural </w:t>
      </w:r>
      <w:r>
        <w:rPr>
          <w:rFonts w:ascii="Times New Roman" w:hAnsi="Times New Roman" w:cs="Times New Roman"/>
        </w:rPr>
        <w:t>p</w:t>
      </w:r>
      <w:r w:rsidRPr="004B6D0A">
        <w:rPr>
          <w:rFonts w:ascii="Times New Roman" w:hAnsi="Times New Roman" w:cs="Times New Roman"/>
        </w:rPr>
        <w:t xml:space="preserve">overty </w:t>
      </w:r>
      <w:r w:rsidR="000F75F4">
        <w:rPr>
          <w:rFonts w:ascii="Times New Roman" w:hAnsi="Times New Roman" w:cs="Times New Roman"/>
        </w:rPr>
        <w:t>and social capital theory</w:t>
      </w:r>
      <w:r>
        <w:rPr>
          <w:rFonts w:ascii="Times New Roman" w:hAnsi="Times New Roman" w:cs="Times New Roman"/>
        </w:rPr>
        <w:t xml:space="preserve">, which indicates that </w:t>
      </w:r>
      <w:r w:rsidRPr="004B6D0A">
        <w:rPr>
          <w:rFonts w:ascii="Times New Roman" w:hAnsi="Times New Roman" w:cs="Times New Roman"/>
        </w:rPr>
        <w:t xml:space="preserve">poverty is influenced by structural </w:t>
      </w:r>
      <w:r w:rsidR="000F75F4">
        <w:rPr>
          <w:rFonts w:ascii="Times New Roman" w:hAnsi="Times New Roman" w:cs="Times New Roman"/>
        </w:rPr>
        <w:t xml:space="preserve">and social factors </w:t>
      </w:r>
      <w:r>
        <w:rPr>
          <w:rFonts w:ascii="Times New Roman" w:hAnsi="Times New Roman" w:cs="Times New Roman"/>
        </w:rPr>
        <w:t xml:space="preserve">determining opportunity and resource access </w:t>
      </w:r>
      <w:r w:rsidRPr="004B6D0A">
        <w:rPr>
          <w:rFonts w:ascii="Times New Roman" w:hAnsi="Times New Roman" w:cs="Times New Roman"/>
        </w:rPr>
        <w:t>within the society and economy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{"citationItems":[{"id":"ITEM-1","itemData":{"ISSN":"0276-5624","author":[{"dropping-particle":"","family":"Brady","given":"David","non-dropping-particle":"","parse-names":false,"suffix":""}],"container-title":"Research in Social Stratification and Mobility","id":"ITEM-1","issue":"2","issued":{"date-parts":[["2006"]]},"page":"153-175","publisher":"Elsevier","title":"Structural theory and relative poverty in rich Western democracies, 1969–2000","type":"article-journal","volume":"24"},"uris":["http://www.mendeley.com/documents/?uuid=87702c30-4e45-42fb-8ad0-96467c8404dd"]},{"id":"ITEM-2","itemData":{"author":[{"dropping-particle":"","family":"Addae-Korankye","given":"ALEX","non-dropping-particle":"","parse-names":false,"suffix":""}],"container-title":"Journal of Poverty, Investment and Development","id":"ITEM-2","issue":"1","issued":{"date-parts":[["2019"]]},"page":"55-62","title":"Theories of poverty: A critical review","type":"article-journal","volume":"48"},"uris":["http://www.mendeley.com/documents/?uuid=3dd4988b-bee4-4ba8-aebe-ac6ce60bd828"]}],"mendeley":{"formattedCitation":"(Addae-Korankye, 2019; Brady, 2006)","plainTextFormattedCitation":"(Addae-Korankye, 2019; Brady, 2006)","previouslyFormattedCitation":"(Addae-Korankye, 2019; Brady, 2006)"},"properties":{"noteIndex":0},"schema":"https://github.com/citation-style-language/schema/raw/master/csl-citation.json"}</w:instrText>
      </w:r>
      <w:r>
        <w:rPr>
          <w:rFonts w:ascii="Times New Roman" w:hAnsi="Times New Roman" w:cs="Times New Roman"/>
        </w:rPr>
        <w:fldChar w:fldCharType="separate"/>
      </w:r>
      <w:r w:rsidRPr="004B6D0A">
        <w:rPr>
          <w:rFonts w:ascii="Times New Roman" w:hAnsi="Times New Roman" w:cs="Times New Roman"/>
          <w:noProof/>
        </w:rPr>
        <w:t>(Addae-Korankye, 2019; Brady, 2006)</w:t>
      </w:r>
      <w:r>
        <w:rPr>
          <w:rFonts w:ascii="Times New Roman" w:hAnsi="Times New Roman" w:cs="Times New Roman"/>
        </w:rPr>
        <w:fldChar w:fldCharType="end"/>
      </w:r>
      <w:r w:rsidRPr="004B6D0A">
        <w:rPr>
          <w:rFonts w:ascii="Times New Roman" w:hAnsi="Times New Roman" w:cs="Times New Roman"/>
        </w:rPr>
        <w:t>.</w:t>
      </w:r>
      <w:r>
        <w:rPr>
          <w:rFonts w:ascii="Times New Roman" w:hAnsi="Times New Roman" w:cs="Times New Roman"/>
        </w:rPr>
        <w:t xml:space="preserve"> In the case of Ghana, we argue that </w:t>
      </w:r>
      <w:r w:rsidRPr="004B6D0A">
        <w:rPr>
          <w:rFonts w:ascii="Times New Roman" w:hAnsi="Times New Roman" w:cs="Times New Roman"/>
        </w:rPr>
        <w:t>age, education level, household size, and property ownership are</w:t>
      </w:r>
      <w:r>
        <w:rPr>
          <w:rFonts w:ascii="Times New Roman" w:hAnsi="Times New Roman" w:cs="Times New Roman"/>
        </w:rPr>
        <w:t xml:space="preserve"> </w:t>
      </w:r>
      <w:r w:rsidR="005D00AA">
        <w:rPr>
          <w:rFonts w:ascii="Times New Roman" w:hAnsi="Times New Roman" w:cs="Times New Roman"/>
        </w:rPr>
        <w:t xml:space="preserve">critical social and </w:t>
      </w:r>
      <w:r>
        <w:rPr>
          <w:rFonts w:ascii="Times New Roman" w:hAnsi="Times New Roman" w:cs="Times New Roman"/>
        </w:rPr>
        <w:t xml:space="preserve">proxy structural factors influencing agricultural households’ access to resources or opportunities. Like its neighbouring African countries, many rural parts of Ghana are predominated by informal credit or microcredit arrangements. With no solid household database, credit is usually accessed based on trust and community networks as collateral against moral hazard </w:t>
      </w:r>
      <w:r>
        <w:rPr>
          <w:rFonts w:ascii="Times New Roman" w:hAnsi="Times New Roman" w:cs="Times New Roman"/>
        </w:rPr>
        <w:fldChar w:fldCharType="begin" w:fldLock="1"/>
      </w:r>
      <w:r w:rsidR="00F50B2E">
        <w:rPr>
          <w:rFonts w:ascii="Times New Roman" w:hAnsi="Times New Roman" w:cs="Times New Roman"/>
        </w:rPr>
        <w:instrText>ADDIN CSL_CITATION {"citationItems":[{"id":"ITEM-1","itemData":{"ISSN":"2667-0100","author":[{"dropping-particle":"","family":"Kuuwill","given":"Ametus","non-dropping-particle":"","parse-names":false,"suffix":""},{"dropping-particle":"","family":"Kimengsi","given":"Jude Ndzifon","non-dropping-particle":"","parse-names":false,"suffix":""},{"dropping-particle":"","family":"Natcher","given":"David","non-dropping-particle":"","parse-names":false,"suffix":""},{"dropping-particle":"","family":"Agyepong","given":"Lawrence","non-dropping-particle":"","parse-names":false,"suffix":""},{"dropping-particle":"","family":"Acquaah","given":"George","non-dropping-particle":"","parse-names":false,"suffix":""},{"dropping-particle":"","family":"Ampomah","given":"Samuel","non-dropping-particle":"","parse-names":false,"suffix":""},{"dropping-particle":"","family":"Dasmani","given":"Isaac","non-dropping-particle":"","parse-names":false,"suffix":""},{"dropping-particle":"","family":"Darfor","given":"Kwabena Nkansah","non-dropping-particle":"","parse-names":false,"suffix":""},{"dropping-particle":"","family":"Ofori","given":"Pamela Efua","non-dropping-particle":"","parse-names":false,"suffix":""}],"container-title":"Environmental Challenges","id":"ITEM-1","issued":{"date-parts":[["2024"]]},"page":"100924","publisher":"Elsevier","title":"Health Shocks and Rural Farmers Credit Access Shifts in Sub-Saharan Africa: Evidence from the Kwahu Afram Plains South District, Ghana","type":"article-journal"},"uris":["http://www.mendeley.com/documents/?uuid=d0c9589a-d81f-4eff-9102-f5651a609d33"]},{"id":"ITEM-2","itemData":{"ISSN":"1522-8916","author":[{"dropping-particle":"","family":"Okello Candiya Bongomin","given":"George","non-dropping-particle":"","parse-names":false,"suffix":""},{"dropping-particle":"","family":"Ntayi","given":"Joseph M","non-dropping-particle":"","parse-names":false,"suffix":""},{"dropping-particle":"","family":"Munene","given":"John C","non-dropping-particle":"","parse-names":false,"suffix":""},{"dropping-particle":"","family":"Malinga","given":"Charles Akol","non-dropping-particle":"","parse-names":false,"suffix":""}],"container-title":"Journal of African Business","id":"ITEM-2","issue":"3","issued":{"date-parts":[["2018"]]},"page":"361-384","publisher":"Taylor &amp; Francis","title":"Mobile money and financial inclusion in sub-Saharan Africa: the moderating role of social networks","type":"article-journal","volume":"19"},"uris":["http://www.mendeley.com/documents/?uuid=41eb9cda-de96-4380-a09f-d12d8f76fca4"]}],"mendeley":{"formattedCitation":"(Kuuwill et al., 2024; Okello Candiya Bongomin et al., 2018)","manualFormatting":"(Kuuwill et al., 2024; Okello et al., 2018)","plainTextFormattedCitation":"(Kuuwill et al., 2024; Okello Candiya Bongomin et al., 2018)","previouslyFormattedCitation":"(Kuuwill et al., 2024; Okello Candiya Bongomin et al., 2018)"},"properties":{"noteIndex":0},"schema":"https://github.com/citation-style-language/schema/raw/master/csl-citation.json"}</w:instrText>
      </w:r>
      <w:r>
        <w:rPr>
          <w:rFonts w:ascii="Times New Roman" w:hAnsi="Times New Roman" w:cs="Times New Roman"/>
        </w:rPr>
        <w:fldChar w:fldCharType="separate"/>
      </w:r>
      <w:r w:rsidRPr="004B6D0A">
        <w:rPr>
          <w:rFonts w:ascii="Times New Roman" w:hAnsi="Times New Roman" w:cs="Times New Roman"/>
          <w:noProof/>
        </w:rPr>
        <w:t>(Kuuwill et al., 2024; Okello</w:t>
      </w:r>
      <w:r>
        <w:rPr>
          <w:rFonts w:ascii="Times New Roman" w:hAnsi="Times New Roman" w:cs="Times New Roman"/>
          <w:noProof/>
        </w:rPr>
        <w:t xml:space="preserve"> </w:t>
      </w:r>
      <w:r w:rsidRPr="004B6D0A">
        <w:rPr>
          <w:rFonts w:ascii="Times New Roman" w:hAnsi="Times New Roman" w:cs="Times New Roman"/>
          <w:noProof/>
        </w:rPr>
        <w:t>et al., 2018)</w:t>
      </w:r>
      <w:r>
        <w:rPr>
          <w:rFonts w:ascii="Times New Roman" w:hAnsi="Times New Roman" w:cs="Times New Roman"/>
        </w:rPr>
        <w:fldChar w:fldCharType="end"/>
      </w:r>
      <w:r>
        <w:rPr>
          <w:rFonts w:ascii="Times New Roman" w:hAnsi="Times New Roman" w:cs="Times New Roman"/>
        </w:rPr>
        <w:t>. Hence, we argue that older household heads may have sufficiently built trust with a solid network based in their communities, influencing their access to informal credits, which likely reduces the incidence of poverty</w:t>
      </w:r>
      <w:r w:rsidR="00FE2B9A">
        <w:rPr>
          <w:rFonts w:ascii="Times New Roman" w:hAnsi="Times New Roman" w:cs="Times New Roman"/>
        </w:rPr>
        <w:t xml:space="preserve"> since they can increase their farm sizes, buy agricultural equipment and hire farm workers which are significantly negatively associated with poverty</w:t>
      </w:r>
      <w:r>
        <w:rPr>
          <w:rFonts w:ascii="Times New Roman" w:hAnsi="Times New Roman" w:cs="Times New Roman"/>
        </w:rPr>
        <w:t xml:space="preserve">. </w:t>
      </w:r>
      <w:r w:rsidRPr="004B6D0A">
        <w:rPr>
          <w:rFonts w:ascii="Times New Roman" w:hAnsi="Times New Roman" w:cs="Times New Roman"/>
        </w:rPr>
        <w:t xml:space="preserve">This may explain why poverty is more pronounced among agricultural households in Ghana, </w:t>
      </w:r>
      <w:r w:rsidR="00FE2B9A">
        <w:rPr>
          <w:rFonts w:ascii="Times New Roman" w:hAnsi="Times New Roman" w:cs="Times New Roman"/>
        </w:rPr>
        <w:t>since the</w:t>
      </w:r>
      <w:r w:rsidRPr="004B6D0A">
        <w:rPr>
          <w:rFonts w:ascii="Times New Roman" w:hAnsi="Times New Roman" w:cs="Times New Roman"/>
        </w:rPr>
        <w:t xml:space="preserve"> youth involved in agriculture often lack </w:t>
      </w:r>
      <w:r>
        <w:rPr>
          <w:rFonts w:ascii="Times New Roman" w:hAnsi="Times New Roman" w:cs="Times New Roman"/>
        </w:rPr>
        <w:t>strong social networks and trust</w:t>
      </w:r>
      <w:r w:rsidRPr="004B6D0A">
        <w:rPr>
          <w:rFonts w:ascii="Times New Roman" w:hAnsi="Times New Roman" w:cs="Times New Roman"/>
        </w:rPr>
        <w:t xml:space="preserve"> that influence credit access, thereby limiting their </w:t>
      </w:r>
      <w:r w:rsidR="00FE2B9A">
        <w:rPr>
          <w:rFonts w:ascii="Times New Roman" w:hAnsi="Times New Roman" w:cs="Times New Roman"/>
        </w:rPr>
        <w:t>ability to farm on large s</w:t>
      </w:r>
      <w:r w:rsidR="005859D1">
        <w:rPr>
          <w:rFonts w:ascii="Times New Roman" w:hAnsi="Times New Roman" w:cs="Times New Roman"/>
        </w:rPr>
        <w:t>cales</w:t>
      </w:r>
      <w:r w:rsidR="00FE2B9A">
        <w:rPr>
          <w:rFonts w:ascii="Times New Roman" w:hAnsi="Times New Roman" w:cs="Times New Roman"/>
        </w:rPr>
        <w:t>, purchase productivity boosting equipment</w:t>
      </w:r>
      <w:r w:rsidRPr="004B6D0A">
        <w:rPr>
          <w:rFonts w:ascii="Times New Roman" w:hAnsi="Times New Roman" w:cs="Times New Roman"/>
        </w:rPr>
        <w:t xml:space="preserve"> and </w:t>
      </w:r>
      <w:r w:rsidR="00FE2B9A">
        <w:rPr>
          <w:rFonts w:ascii="Times New Roman" w:hAnsi="Times New Roman" w:cs="Times New Roman"/>
        </w:rPr>
        <w:t>hire on-farm labourers</w:t>
      </w:r>
      <w:r w:rsidRPr="004B6D0A">
        <w:rPr>
          <w:rFonts w:ascii="Times New Roman" w:hAnsi="Times New Roman" w:cs="Times New Roman"/>
        </w:rPr>
        <w:t>.</w:t>
      </w:r>
      <w:r>
        <w:rPr>
          <w:rFonts w:ascii="Times New Roman" w:hAnsi="Times New Roman" w:cs="Times New Roman"/>
        </w:rPr>
        <w:t xml:space="preserve"> Our findings are consistent with </w:t>
      </w:r>
      <w:r>
        <w:rPr>
          <w:rFonts w:ascii="Times New Roman" w:hAnsi="Times New Roman" w:cs="Times New Roman"/>
        </w:rPr>
        <w:fldChar w:fldCharType="begin" w:fldLock="1"/>
      </w:r>
      <w:r>
        <w:rPr>
          <w:rFonts w:ascii="Times New Roman" w:hAnsi="Times New Roman" w:cs="Times New Roman"/>
        </w:rPr>
        <w:instrText>ADDIN CSL_CITATION {"citationItems":[{"id":"ITEM-1","itemData":{"ISSN":"0976-5239","author":[{"dropping-particle":"","family":"Gani","given":"B S","non-dropping-particle":"","parse-names":false,"suffix":""},{"dropping-particle":"","family":"Adeoti","given":"A I","non-dropping-particle":"","parse-names":false,"suffix":""}],"container-title":"Journal of economics","id":"ITEM-1","issue":"1","issued":{"date-parts":[["2011"]]},"page":"23-36","publisher":"Taylor &amp; Francis","title":"Analysis of market participation and rural poverty among farmers in northern part of Taraba State, Nigeria","type":"article-journal","volume":"2"},"uris":["http://www.mendeley.com/documents/?uuid=211b605e-ece0-4896-8eeb-6044461cb657"]}],"mendeley":{"formattedCitation":"(Gani &amp; Adeoti, 2011)","manualFormatting":"Gani &amp; Adeoti (2011)","plainTextFormattedCitation":"(Gani &amp; Adeoti, 2011)","previouslyFormattedCitation":"(Gani &amp; Adeoti, 2011)"},"properties":{"noteIndex":0},"schema":"https://github.com/citation-style-language/schema/raw/master/csl-citation.json"}</w:instrText>
      </w:r>
      <w:r>
        <w:rPr>
          <w:rFonts w:ascii="Times New Roman" w:hAnsi="Times New Roman" w:cs="Times New Roman"/>
        </w:rPr>
        <w:fldChar w:fldCharType="separate"/>
      </w:r>
      <w:r w:rsidRPr="004B6D0A">
        <w:rPr>
          <w:rFonts w:ascii="Times New Roman" w:hAnsi="Times New Roman" w:cs="Times New Roman"/>
          <w:noProof/>
        </w:rPr>
        <w:t>Gani &amp; Adeoti</w:t>
      </w:r>
      <w:r>
        <w:rPr>
          <w:rFonts w:ascii="Times New Roman" w:hAnsi="Times New Roman" w:cs="Times New Roman"/>
          <w:noProof/>
        </w:rPr>
        <w:t xml:space="preserve"> (</w:t>
      </w:r>
      <w:r w:rsidRPr="004B6D0A">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who found that poverty among rural farmers in the Taraba State of Nigeria decreases as the age of the farmer</w:t>
      </w:r>
      <w:r w:rsidR="00893181">
        <w:rPr>
          <w:rFonts w:ascii="Times New Roman" w:hAnsi="Times New Roman" w:cs="Times New Roman"/>
        </w:rPr>
        <w:t>’</w:t>
      </w:r>
      <w:r>
        <w:rPr>
          <w:rFonts w:ascii="Times New Roman" w:hAnsi="Times New Roman" w:cs="Times New Roman"/>
        </w:rPr>
        <w:t>s household head increases.</w:t>
      </w:r>
      <w:r w:rsidR="00F50B2E">
        <w:rPr>
          <w:rFonts w:ascii="Times New Roman" w:hAnsi="Times New Roman" w:cs="Times New Roman"/>
        </w:rPr>
        <w:t xml:space="preserve"> </w:t>
      </w:r>
      <w:r>
        <w:rPr>
          <w:rFonts w:ascii="Times New Roman" w:hAnsi="Times New Roman" w:cs="Times New Roman"/>
        </w:rPr>
        <w:t xml:space="preserve">On the contrary, </w:t>
      </w:r>
      <w:r>
        <w:rPr>
          <w:rFonts w:ascii="Times New Roman" w:hAnsi="Times New Roman" w:cs="Times New Roman"/>
        </w:rPr>
        <w:fldChar w:fldCharType="begin" w:fldLock="1"/>
      </w:r>
      <w:r>
        <w:rPr>
          <w:rFonts w:ascii="Times New Roman" w:hAnsi="Times New Roman" w:cs="Times New Roman"/>
        </w:rPr>
        <w:instrText>ADDIN CSL_CITATION {"citationItems":[{"id":"ITEM-1","itemData":{"ISSN":"1944-2858","author":[{"dropping-particle":"","family":"Okunola","given":"Akinbode M","non-dropping-particle":"","parse-names":false,"suffix":""},{"dropping-particle":"","family":"Ojo","given":"Oluwadare S","non-dropping-particle":"","parse-names":false,"suffix":""}],"container-title":"Poverty &amp; Public Policy","id":"ITEM-1","issue":"4","issued":{"date-parts":[["2019"]]},"page":"277-290","publisher":"Wiley Online Library","title":"Household poverty measurement and its determinants among rural farmers in Ondo State, Nigeria","type":"article-journal","volume":"11"},"uris":["http://www.mendeley.com/documents/?uuid=f28b61a9-9eb0-46dd-aeee-59b628f6ecf8"]}],"mendeley":{"formattedCitation":"(Okunola &amp; Ojo, 2019)","manualFormatting":"Okunola &amp; Ojo (2019)","plainTextFormattedCitation":"(Okunola &amp; Ojo, 2019)","previouslyFormattedCitation":"(Okunola &amp; Ojo, 2019)"},"properties":{"noteIndex":0},"schema":"https://github.com/citation-style-language/schema/raw/master/csl-citation.json"}</w:instrText>
      </w:r>
      <w:r>
        <w:rPr>
          <w:rFonts w:ascii="Times New Roman" w:hAnsi="Times New Roman" w:cs="Times New Roman"/>
        </w:rPr>
        <w:fldChar w:fldCharType="separate"/>
      </w:r>
      <w:r w:rsidRPr="004B6D0A">
        <w:rPr>
          <w:rFonts w:ascii="Times New Roman" w:hAnsi="Times New Roman" w:cs="Times New Roman"/>
          <w:noProof/>
        </w:rPr>
        <w:t>Okunola &amp; Ojo</w:t>
      </w:r>
      <w:r>
        <w:rPr>
          <w:rFonts w:ascii="Times New Roman" w:hAnsi="Times New Roman" w:cs="Times New Roman"/>
          <w:noProof/>
        </w:rPr>
        <w:t xml:space="preserve"> (</w:t>
      </w:r>
      <w:r w:rsidRPr="004B6D0A">
        <w:rPr>
          <w:rFonts w:ascii="Times New Roman" w:hAnsi="Times New Roman" w:cs="Times New Roman"/>
          <w:noProof/>
        </w:rPr>
        <w:t>2019)</w:t>
      </w:r>
      <w:r>
        <w:rPr>
          <w:rFonts w:ascii="Times New Roman" w:hAnsi="Times New Roman" w:cs="Times New Roman"/>
        </w:rPr>
        <w:fldChar w:fldCharType="end"/>
      </w:r>
      <w:r>
        <w:rPr>
          <w:rFonts w:ascii="Times New Roman" w:hAnsi="Times New Roman" w:cs="Times New Roman"/>
        </w:rPr>
        <w:t xml:space="preserve"> found a positive relationship between the age of a farmer household head and poverty incidence in the Ondo State of Nigeria due to a reduction in farm size and productivity associated with old-aged farmer households. </w:t>
      </w:r>
    </w:p>
    <w:p w14:paraId="2E6CB3C2" w14:textId="7461242D" w:rsidR="00FE2B9A" w:rsidRDefault="004B6D0A" w:rsidP="005859D1">
      <w:pPr>
        <w:tabs>
          <w:tab w:val="left" w:pos="2273"/>
        </w:tabs>
        <w:jc w:val="both"/>
        <w:rPr>
          <w:rFonts w:ascii="Times New Roman" w:hAnsi="Times New Roman" w:cs="Times New Roman"/>
        </w:rPr>
      </w:pPr>
      <w:r>
        <w:rPr>
          <w:rFonts w:ascii="Times New Roman" w:hAnsi="Times New Roman" w:cs="Times New Roman"/>
        </w:rPr>
        <w:t xml:space="preserve">Unsurprisingly, the educational level of agricultural households is inversely related to poverty incidence, suggesting that education has a poverty-remediating force for agricultural households. </w:t>
      </w:r>
      <w:r w:rsidR="003458D8">
        <w:rPr>
          <w:rFonts w:ascii="Times New Roman" w:hAnsi="Times New Roman" w:cs="Times New Roman"/>
        </w:rPr>
        <w:t>A possible explanation is that education equips farmer households for active cost and benefit analysis in their agricultural activities, reducing the incidence of loss, which drags most households to poverty. Secondly, households with secondary or teacher training in college education usually work as teachers in private or government schools</w:t>
      </w:r>
      <w:r w:rsidR="00C20262">
        <w:rPr>
          <w:rFonts w:ascii="Times New Roman" w:hAnsi="Times New Roman" w:cs="Times New Roman"/>
        </w:rPr>
        <w:t xml:space="preserve"> and other civil servant positions</w:t>
      </w:r>
      <w:r w:rsidR="003458D8">
        <w:rPr>
          <w:rFonts w:ascii="Times New Roman" w:hAnsi="Times New Roman" w:cs="Times New Roman"/>
        </w:rPr>
        <w:t xml:space="preserve"> in most rural areas, next to their agricultural activities. Besides </w:t>
      </w:r>
      <w:r w:rsidR="00C20262">
        <w:rPr>
          <w:rFonts w:ascii="Times New Roman" w:hAnsi="Times New Roman" w:cs="Times New Roman"/>
        </w:rPr>
        <w:t>the</w:t>
      </w:r>
      <w:r w:rsidR="00893181">
        <w:rPr>
          <w:rFonts w:ascii="Times New Roman" w:hAnsi="Times New Roman" w:cs="Times New Roman"/>
        </w:rPr>
        <w:t xml:space="preserve"> alternative livelihood</w:t>
      </w:r>
      <w:r w:rsidR="00C20262">
        <w:rPr>
          <w:rFonts w:ascii="Times New Roman" w:hAnsi="Times New Roman" w:cs="Times New Roman"/>
        </w:rPr>
        <w:t xml:space="preserve"> provision</w:t>
      </w:r>
      <w:r w:rsidR="00893181">
        <w:rPr>
          <w:rFonts w:ascii="Times New Roman" w:hAnsi="Times New Roman" w:cs="Times New Roman"/>
        </w:rPr>
        <w:t xml:space="preserve"> </w:t>
      </w:r>
      <w:r w:rsidR="00C20262">
        <w:rPr>
          <w:rFonts w:ascii="Times New Roman" w:hAnsi="Times New Roman" w:cs="Times New Roman"/>
        </w:rPr>
        <w:t>of education</w:t>
      </w:r>
      <w:r w:rsidR="00893181">
        <w:rPr>
          <w:rFonts w:ascii="Times New Roman" w:hAnsi="Times New Roman" w:cs="Times New Roman"/>
        </w:rPr>
        <w:t xml:space="preserve">, </w:t>
      </w:r>
      <w:r w:rsidR="00C20262">
        <w:rPr>
          <w:rFonts w:ascii="Times New Roman" w:hAnsi="Times New Roman" w:cs="Times New Roman"/>
        </w:rPr>
        <w:t>working</w:t>
      </w:r>
      <w:r w:rsidR="00893181">
        <w:rPr>
          <w:rFonts w:ascii="Times New Roman" w:hAnsi="Times New Roman" w:cs="Times New Roman"/>
        </w:rPr>
        <w:t xml:space="preserve"> as civil servants usually serve</w:t>
      </w:r>
      <w:r w:rsidR="00FE2B9A">
        <w:rPr>
          <w:rFonts w:ascii="Times New Roman" w:hAnsi="Times New Roman" w:cs="Times New Roman"/>
        </w:rPr>
        <w:t>s</w:t>
      </w:r>
      <w:r w:rsidR="00893181">
        <w:rPr>
          <w:rFonts w:ascii="Times New Roman" w:hAnsi="Times New Roman" w:cs="Times New Roman"/>
        </w:rPr>
        <w:t xml:space="preserve"> as collateral security for credit access, which helps them boost their agricultural activities and escape</w:t>
      </w:r>
      <w:r w:rsidR="003458D8">
        <w:rPr>
          <w:rFonts w:ascii="Times New Roman" w:hAnsi="Times New Roman" w:cs="Times New Roman"/>
        </w:rPr>
        <w:t xml:space="preserve"> the poverty trap. This possibly explains why most agricultural households are synonymous </w:t>
      </w:r>
      <w:r w:rsidR="00893181">
        <w:rPr>
          <w:rFonts w:ascii="Times New Roman" w:hAnsi="Times New Roman" w:cs="Times New Roman"/>
        </w:rPr>
        <w:t>with poverty-stricken</w:t>
      </w:r>
      <w:r w:rsidR="003458D8">
        <w:rPr>
          <w:rFonts w:ascii="Times New Roman" w:hAnsi="Times New Roman" w:cs="Times New Roman"/>
        </w:rPr>
        <w:t xml:space="preserve"> households since most of them lack education and</w:t>
      </w:r>
      <w:r w:rsidR="00893181">
        <w:rPr>
          <w:rFonts w:ascii="Times New Roman" w:hAnsi="Times New Roman" w:cs="Times New Roman"/>
        </w:rPr>
        <w:t>,</w:t>
      </w:r>
      <w:r w:rsidR="003458D8">
        <w:rPr>
          <w:rFonts w:ascii="Times New Roman" w:hAnsi="Times New Roman" w:cs="Times New Roman"/>
        </w:rPr>
        <w:t xml:space="preserve"> consequently, the benefit of it</w:t>
      </w:r>
      <w:r w:rsidR="00893181">
        <w:rPr>
          <w:rFonts w:ascii="Times New Roman" w:hAnsi="Times New Roman" w:cs="Times New Roman"/>
        </w:rPr>
        <w:t>,</w:t>
      </w:r>
      <w:r w:rsidR="003458D8">
        <w:rPr>
          <w:rFonts w:ascii="Times New Roman" w:hAnsi="Times New Roman" w:cs="Times New Roman"/>
        </w:rPr>
        <w:t xml:space="preserve"> as argued</w:t>
      </w:r>
      <w:r w:rsidR="00F50B2E">
        <w:rPr>
          <w:rFonts w:ascii="Times New Roman" w:hAnsi="Times New Roman" w:cs="Times New Roman"/>
        </w:rPr>
        <w:t xml:space="preserve">. </w:t>
      </w:r>
      <w:r w:rsidR="005D00AA">
        <w:rPr>
          <w:rFonts w:ascii="Times New Roman" w:hAnsi="Times New Roman" w:cs="Times New Roman"/>
        </w:rPr>
        <w:t>Hence</w:t>
      </w:r>
      <w:r w:rsidR="00FE2B9A">
        <w:rPr>
          <w:rFonts w:ascii="Times New Roman" w:hAnsi="Times New Roman" w:cs="Times New Roman"/>
        </w:rPr>
        <w:t>,</w:t>
      </w:r>
      <w:r w:rsidR="00F50B2E">
        <w:rPr>
          <w:rFonts w:ascii="Times New Roman" w:hAnsi="Times New Roman" w:cs="Times New Roman"/>
        </w:rPr>
        <w:t xml:space="preserve"> improving educational access </w:t>
      </w:r>
      <w:r w:rsidR="005859D1">
        <w:rPr>
          <w:rFonts w:ascii="Times New Roman" w:hAnsi="Times New Roman" w:cs="Times New Roman"/>
        </w:rPr>
        <w:t xml:space="preserve">among agricultural households, particularly those in rural areas, will potentially </w:t>
      </w:r>
      <w:r w:rsidR="00893181">
        <w:rPr>
          <w:rFonts w:ascii="Times New Roman" w:hAnsi="Times New Roman" w:cs="Times New Roman"/>
        </w:rPr>
        <w:t>reduce poverty and enhanc</w:t>
      </w:r>
      <w:r w:rsidR="00F50B2E">
        <w:rPr>
          <w:rFonts w:ascii="Times New Roman" w:hAnsi="Times New Roman" w:cs="Times New Roman"/>
        </w:rPr>
        <w:t>e agricultural production</w:t>
      </w:r>
      <w:r w:rsidR="00893181">
        <w:rPr>
          <w:rFonts w:ascii="Times New Roman" w:hAnsi="Times New Roman" w:cs="Times New Roman"/>
        </w:rPr>
        <w:t xml:space="preserve">, </w:t>
      </w:r>
      <w:r w:rsidR="00F50B2E">
        <w:rPr>
          <w:rFonts w:ascii="Times New Roman" w:hAnsi="Times New Roman" w:cs="Times New Roman"/>
        </w:rPr>
        <w:t>food security</w:t>
      </w:r>
      <w:r w:rsidR="00893181">
        <w:rPr>
          <w:rFonts w:ascii="Times New Roman" w:hAnsi="Times New Roman" w:cs="Times New Roman"/>
        </w:rPr>
        <w:t xml:space="preserve"> </w:t>
      </w:r>
      <w:r w:rsidR="00F50B2E">
        <w:rPr>
          <w:rFonts w:ascii="Times New Roman" w:hAnsi="Times New Roman" w:cs="Times New Roman"/>
        </w:rPr>
        <w:t xml:space="preserve">and economic growth. This finding agrees with </w:t>
      </w:r>
      <w:r w:rsidR="00F50B2E">
        <w:rPr>
          <w:rFonts w:ascii="Times New Roman" w:hAnsi="Times New Roman" w:cs="Times New Roman"/>
        </w:rPr>
        <w:fldChar w:fldCharType="begin" w:fldLock="1"/>
      </w:r>
      <w:r w:rsidR="00893181">
        <w:rPr>
          <w:rFonts w:ascii="Times New Roman" w:hAnsi="Times New Roman" w:cs="Times New Roman"/>
        </w:rPr>
        <w:instrText>ADDIN CSL_CITATION {"citationItems":[{"id":"ITEM-1","itemData":{"ISSN":"1087-5549","author":[{"dropping-particle":"","family":"Agyepong","given":"Lawrence","non-dropping-particle":"","parse-names":false,"suffix":""},{"dropping-particle":"","family":"Kuuwill","given":"Ametus","non-dropping-particle":"","parse-names":false,"suffix":""},{"dropping-particle":"","family":"Kimengsi","given":"Jude Ndzifon","non-dropping-particle":"","parse-names":false,"suffix":""},{"dropping-particle":"","family":"Darfor","given":"Kwabena Nkansah","non-dropping-particle":"","parse-names":false,"suffix":""},{"dropping-particle":"","family":"Ampomah","given":"Samuel","non-dropping-particle":"","parse-names":false,"suffix":""},{"dropping-particle":"","family":"Evans","given":"Kulu","non-dropping-particle":"","parse-names":false,"suffix":""},{"dropping-particle":"","family":"Gbogbolu","given":"Abel","non-dropping-particle":"","parse-names":false,"suffix":""},{"dropping-particle":"","family":"Attado","given":"Gideon Nunana","non-dropping-particle":"","parse-names":false,"suffix":""},{"dropping-particle":"","family":"Charles","given":"Ahiaklo Kofi","non-dropping-particle":"","parse-names":false,"suffix":""}],"container-title":"Journal of Poverty","id":"ITEM-1","issued":{"date-parts":[["2024"]]},"page":"1-26","publisher":"Taylor &amp; Francis","title":"Household Consumption Expenditure Determinants Across Poverty Subgroups in Sub-Sahara Africa: Evidence from the Ghanaian Living Standard Survey","type":"article-journal"},"uris":["http://www.mendeley.com/documents/?uuid=1b7c8d67-3419-4f34-8e13-1f5e5b0b6547"]}],"mendeley":{"formattedCitation":"(Agyepong et al., 2024)","manualFormatting":"Agyepong et al. (2024)","plainTextFormattedCitation":"(Agyepong et al., 2024)","previouslyFormattedCitation":"(Agyepong et al., 2024)"},"properties":{"noteIndex":0},"schema":"https://github.com/citation-style-language/schema/raw/master/csl-citation.json"}</w:instrText>
      </w:r>
      <w:r w:rsidR="00F50B2E">
        <w:rPr>
          <w:rFonts w:ascii="Times New Roman" w:hAnsi="Times New Roman" w:cs="Times New Roman"/>
        </w:rPr>
        <w:fldChar w:fldCharType="separate"/>
      </w:r>
      <w:r w:rsidR="00F50B2E" w:rsidRPr="00F50B2E">
        <w:rPr>
          <w:rFonts w:ascii="Times New Roman" w:hAnsi="Times New Roman" w:cs="Times New Roman"/>
          <w:noProof/>
        </w:rPr>
        <w:t>Agyepong et al.</w:t>
      </w:r>
      <w:r w:rsidR="00F50B2E">
        <w:rPr>
          <w:rFonts w:ascii="Times New Roman" w:hAnsi="Times New Roman" w:cs="Times New Roman"/>
          <w:noProof/>
        </w:rPr>
        <w:t xml:space="preserve"> (</w:t>
      </w:r>
      <w:r w:rsidR="00F50B2E" w:rsidRPr="00F50B2E">
        <w:rPr>
          <w:rFonts w:ascii="Times New Roman" w:hAnsi="Times New Roman" w:cs="Times New Roman"/>
          <w:noProof/>
        </w:rPr>
        <w:t>2024)</w:t>
      </w:r>
      <w:r w:rsidR="00F50B2E">
        <w:rPr>
          <w:rFonts w:ascii="Times New Roman" w:hAnsi="Times New Roman" w:cs="Times New Roman"/>
        </w:rPr>
        <w:fldChar w:fldCharType="end"/>
      </w:r>
      <w:r w:rsidR="00F50B2E">
        <w:rPr>
          <w:rFonts w:ascii="Times New Roman" w:hAnsi="Times New Roman" w:cs="Times New Roman"/>
        </w:rPr>
        <w:t>, who found that education reduces poverty among the Ghanaian population.</w:t>
      </w:r>
      <w:r w:rsidR="00586D99">
        <w:rPr>
          <w:rFonts w:ascii="Times New Roman" w:hAnsi="Times New Roman" w:cs="Times New Roman"/>
        </w:rPr>
        <w:t xml:space="preserve"> </w:t>
      </w:r>
      <w:r w:rsidR="005D00AA">
        <w:rPr>
          <w:rFonts w:ascii="Times New Roman" w:hAnsi="Times New Roman" w:cs="Times New Roman"/>
        </w:rPr>
        <w:t>Civil servants prefer living in rental houses in rural areas since they can be posted to different parts of the countr</w:t>
      </w:r>
      <w:r w:rsidR="00FE2B9A">
        <w:rPr>
          <w:rFonts w:ascii="Times New Roman" w:hAnsi="Times New Roman" w:cs="Times New Roman"/>
        </w:rPr>
        <w:t>y</w:t>
      </w:r>
      <w:r w:rsidR="005D00AA">
        <w:rPr>
          <w:rFonts w:ascii="Times New Roman" w:hAnsi="Times New Roman" w:cs="Times New Roman"/>
        </w:rPr>
        <w:t xml:space="preserve"> at any time. Since their secured monthly salary serve</w:t>
      </w:r>
      <w:r w:rsidR="00FE2B9A">
        <w:rPr>
          <w:rFonts w:ascii="Times New Roman" w:hAnsi="Times New Roman" w:cs="Times New Roman"/>
        </w:rPr>
        <w:t>s</w:t>
      </w:r>
      <w:r w:rsidR="005D00AA">
        <w:rPr>
          <w:rFonts w:ascii="Times New Roman" w:hAnsi="Times New Roman" w:cs="Times New Roman"/>
        </w:rPr>
        <w:t xml:space="preserve"> as a security based on which they can access credit or r</w:t>
      </w:r>
      <w:r w:rsidR="00FE2B9A">
        <w:rPr>
          <w:rFonts w:ascii="Times New Roman" w:hAnsi="Times New Roman" w:cs="Times New Roman"/>
        </w:rPr>
        <w:t>a</w:t>
      </w:r>
      <w:r w:rsidR="005D00AA">
        <w:rPr>
          <w:rFonts w:ascii="Times New Roman" w:hAnsi="Times New Roman" w:cs="Times New Roman"/>
        </w:rPr>
        <w:t xml:space="preserve">ise capital necessary to improve their agricultural </w:t>
      </w:r>
      <w:r w:rsidR="005D00AA">
        <w:rPr>
          <w:rFonts w:ascii="Times New Roman" w:hAnsi="Times New Roman" w:cs="Times New Roman"/>
        </w:rPr>
        <w:lastRenderedPageBreak/>
        <w:t>activities, it is not surprising our results show that those living in rented homes in agricultural communities are less likely to be poor than homeowners in agricultural commun</w:t>
      </w:r>
      <w:r w:rsidR="00FE2B9A">
        <w:rPr>
          <w:rFonts w:ascii="Times New Roman" w:hAnsi="Times New Roman" w:cs="Times New Roman"/>
        </w:rPr>
        <w:t>i</w:t>
      </w:r>
      <w:r w:rsidR="005D00AA">
        <w:rPr>
          <w:rFonts w:ascii="Times New Roman" w:hAnsi="Times New Roman" w:cs="Times New Roman"/>
        </w:rPr>
        <w:t xml:space="preserve">ties. </w:t>
      </w:r>
    </w:p>
    <w:p w14:paraId="6FFAAF21" w14:textId="472E8FCB" w:rsidR="004B6D0A" w:rsidRDefault="005D00AA" w:rsidP="004B6D0A">
      <w:pPr>
        <w:tabs>
          <w:tab w:val="left" w:pos="2273"/>
        </w:tabs>
        <w:jc w:val="both"/>
        <w:rPr>
          <w:rFonts w:ascii="Times New Roman" w:hAnsi="Times New Roman" w:cs="Times New Roman"/>
        </w:rPr>
      </w:pPr>
      <w:r>
        <w:rPr>
          <w:rFonts w:ascii="Times New Roman" w:hAnsi="Times New Roman" w:cs="Times New Roman"/>
        </w:rPr>
        <w:t xml:space="preserve">Our argument is justified as our results further show that those who are perching are more vulnerable to poverty compared with homeowners. This is because </w:t>
      </w:r>
      <w:r w:rsidR="00FE2B9A">
        <w:rPr>
          <w:rFonts w:ascii="Times New Roman" w:hAnsi="Times New Roman" w:cs="Times New Roman"/>
        </w:rPr>
        <w:t xml:space="preserve">homeowners have high chances of credit access, compared with those perching, making poverty less chronic </w:t>
      </w:r>
      <w:r w:rsidR="006B372D">
        <w:rPr>
          <w:rFonts w:ascii="Times New Roman" w:hAnsi="Times New Roman" w:cs="Times New Roman"/>
        </w:rPr>
        <w:t xml:space="preserve">among homeowners </w:t>
      </w:r>
      <w:r w:rsidR="00FE2B9A">
        <w:rPr>
          <w:rFonts w:ascii="Times New Roman" w:hAnsi="Times New Roman" w:cs="Times New Roman"/>
        </w:rPr>
        <w:t xml:space="preserve">than </w:t>
      </w:r>
      <w:proofErr w:type="spellStart"/>
      <w:r w:rsidR="00FE2B9A">
        <w:rPr>
          <w:rFonts w:ascii="Times New Roman" w:hAnsi="Times New Roman" w:cs="Times New Roman"/>
        </w:rPr>
        <w:t>perchers</w:t>
      </w:r>
      <w:proofErr w:type="spellEnd"/>
      <w:r w:rsidR="00FE2B9A">
        <w:rPr>
          <w:rFonts w:ascii="Times New Roman" w:hAnsi="Times New Roman" w:cs="Times New Roman"/>
        </w:rPr>
        <w:t>. Against this background, we argue that agricultural households in Ghana are synonymous to poverty-</w:t>
      </w:r>
      <w:proofErr w:type="spellStart"/>
      <w:r w:rsidR="00FE2B9A">
        <w:rPr>
          <w:rFonts w:ascii="Times New Roman" w:hAnsi="Times New Roman" w:cs="Times New Roman"/>
        </w:rPr>
        <w:t>striken</w:t>
      </w:r>
      <w:proofErr w:type="spellEnd"/>
      <w:r w:rsidR="00FE2B9A">
        <w:rPr>
          <w:rFonts w:ascii="Times New Roman" w:hAnsi="Times New Roman" w:cs="Times New Roman"/>
        </w:rPr>
        <w:t xml:space="preserve"> households since most lack education and do not work in the civil service and also do not own homes against which value can serve as collateral for credit</w:t>
      </w:r>
      <w:r w:rsidR="00586D99">
        <w:rPr>
          <w:rFonts w:ascii="Times New Roman" w:hAnsi="Times New Roman" w:cs="Times New Roman"/>
        </w:rPr>
        <w:t xml:space="preserve">. </w:t>
      </w:r>
      <w:r w:rsidR="00893181">
        <w:rPr>
          <w:rFonts w:ascii="Times New Roman" w:hAnsi="Times New Roman" w:cs="Times New Roman"/>
        </w:rPr>
        <w:t xml:space="preserve">Household size is positively related to the incidence of poverty among agricultural households. However, the results highlight that. Poverty incidence slows down at a certain threshold as the household size increases. This is quite surprising because the literature examining poverty argues unapologetically that larger household sizes perpetuate poverty among rural households in rural Africa </w:t>
      </w:r>
      <w:r w:rsidR="00893181">
        <w:rPr>
          <w:rFonts w:ascii="Times New Roman" w:hAnsi="Times New Roman" w:cs="Times New Roman"/>
        </w:rPr>
        <w:fldChar w:fldCharType="begin" w:fldLock="1"/>
      </w:r>
      <w:r w:rsidR="00A755C2">
        <w:rPr>
          <w:rFonts w:ascii="Times New Roman" w:hAnsi="Times New Roman" w:cs="Times New Roman"/>
        </w:rPr>
        <w:instrText>ADDIN CSL_CITATION {"citationItems":[{"id":"ITEM-1","itemData":{"ISSN":"2308-7854","author":[{"dropping-particle":"","family":"Meyer","given":"Daniel Francois","non-dropping-particle":"","parse-names":false,"suffix":""},{"dropping-particle":"","family":"Nishimwe-Niyimbanira","given":"Rachel","non-dropping-particle":"","parse-names":false,"suffix":""}],"container-title":"African population studies","id":"ITEM-1","issue":"2","issued":{"date-parts":[["2016"]]},"title":"The impact of household size on poverty: An analysis of various low-income townships in the Northern Free State region, South Africa","type":"article-journal","volume":"30"},"uris":["http://www.mendeley.com/documents/?uuid=d019a318-206d-4325-b975-a470c1eaaae3"]},{"id":"ITEM-2","itemData":{"ISSN":"0971-8923","author":[{"dropping-particle":"","family":"Sekhampu","given":"Tshediso Joseph","non-dropping-particle":"","parse-names":false,"suffix":""}],"container-title":"Journal of Social Sciences","id":"ITEM-2","issue":"2","issued":{"date-parts":[["2013"]]},"page":"145-153","publisher":"Taylor &amp; Francis","title":"Determinants of poverty in a South African township","type":"article-journal","volume":"34"},"uris":["http://www.mendeley.com/documents/?uuid=995facd2-e23a-48c2-97cc-ed96f2293eb4"]},{"id":"ITEM-3","itemData":{"author":[{"dropping-particle":"","family":"Oseni","given":"Gbemisola","non-dropping-particle":"","parse-names":false,"suffix":""},{"dropping-particle":"","family":"McGee","given":"Kevin","non-dropping-particle":"","parse-names":false,"suffix":""},{"dropping-particle":"","family":"Dabalen","given":"Andrew","non-dropping-particle":"","parse-names":false,"suffix":""}],"container-title":"Working Paper","id":"ITEM-3","issue":"November","issued":{"date-parts":[["2014"]]},"title":"Can Agricultural Households Farm Their Way out of Poverty ?","type":"article-journal"},"uris":["http://www.mendeley.com/documents/?uuid=2f3a0a59-0b6c-45c6-a90e-19e1f458eb8c"]}],"mendeley":{"formattedCitation":"(Meyer &amp; Nishimwe-Niyimbanira, 2016; Oseni et al., 2014; Sekhampu, 2013)","plainTextFormattedCitation":"(Meyer &amp; Nishimwe-Niyimbanira, 2016; Oseni et al., 2014; Sekhampu, 2013)","previouslyFormattedCitation":"(Meyer &amp; Nishimwe-Niyimbanira, 2016; Oseni et al., 2014; Sekhampu, 2013)"},"properties":{"noteIndex":0},"schema":"https://github.com/citation-style-language/schema/raw/master/csl-citation.json"}</w:instrText>
      </w:r>
      <w:r w:rsidR="00893181">
        <w:rPr>
          <w:rFonts w:ascii="Times New Roman" w:hAnsi="Times New Roman" w:cs="Times New Roman"/>
        </w:rPr>
        <w:fldChar w:fldCharType="separate"/>
      </w:r>
      <w:r w:rsidR="00893181" w:rsidRPr="00893181">
        <w:rPr>
          <w:rFonts w:ascii="Times New Roman" w:hAnsi="Times New Roman" w:cs="Times New Roman"/>
          <w:noProof/>
        </w:rPr>
        <w:t>(Meyer &amp; Nishimwe-Niyimbanira, 2016; Oseni et al., 2014; Sekhampu, 2013)</w:t>
      </w:r>
      <w:r w:rsidR="00893181">
        <w:rPr>
          <w:rFonts w:ascii="Times New Roman" w:hAnsi="Times New Roman" w:cs="Times New Roman"/>
        </w:rPr>
        <w:fldChar w:fldCharType="end"/>
      </w:r>
      <w:r w:rsidR="00893181">
        <w:rPr>
          <w:rFonts w:ascii="Times New Roman" w:hAnsi="Times New Roman" w:cs="Times New Roman"/>
        </w:rPr>
        <w:t xml:space="preserve">. We argue that while poverty may be pronounced among large agricultural households, we present that agriculture in Africa is labour-intensive. Hence, the incidence of poverty will likely slow at the threshold where a majority of the household members are no longer in the dependent category, boosting the labour capacity of the household. Deductively, the poverty of most agricultural households in Ghana and the rest of Africa may not be the issue of larger household sizes but a problem of production capacity, calling for the mechanization or commercialization of agriculture using capital equipment. </w:t>
      </w:r>
      <w:r w:rsidR="009112BF">
        <w:rPr>
          <w:rFonts w:ascii="Times New Roman" w:hAnsi="Times New Roman" w:cs="Times New Roman"/>
        </w:rPr>
        <w:t xml:space="preserve">This explains why agricultural households with capital inputs such as tractors and cars are less likely to be poor than their counterparts since they can farm on a large scale and also improve productivity. </w:t>
      </w:r>
      <w:r w:rsidR="00893181">
        <w:rPr>
          <w:rFonts w:ascii="Times New Roman" w:hAnsi="Times New Roman" w:cs="Times New Roman"/>
        </w:rPr>
        <w:t>Following this, it is logical that most people, especially Ghanaian youth, liken farming to a poverty trap since most lack the equipment and labour-intensive capacities needed to enhance agricultural production and productivity.</w:t>
      </w:r>
      <w:r w:rsidR="000F75F4">
        <w:rPr>
          <w:rFonts w:ascii="Times New Roman" w:hAnsi="Times New Roman" w:cs="Times New Roman"/>
        </w:rPr>
        <w:t xml:space="preserve"> </w:t>
      </w:r>
    </w:p>
    <w:p w14:paraId="60382527" w14:textId="623A517E" w:rsidR="00FE2B9A" w:rsidRDefault="00FE2B9A" w:rsidP="00FE2B9A">
      <w:pPr>
        <w:tabs>
          <w:tab w:val="left" w:pos="2273"/>
        </w:tabs>
        <w:jc w:val="both"/>
        <w:rPr>
          <w:rFonts w:ascii="Times New Roman" w:hAnsi="Times New Roman" w:cs="Times New Roman"/>
        </w:rPr>
      </w:pPr>
      <w:r>
        <w:rPr>
          <w:rFonts w:ascii="Times New Roman" w:hAnsi="Times New Roman" w:cs="Times New Roman"/>
        </w:rPr>
        <w:t>Further, o</w:t>
      </w:r>
      <w:r w:rsidRPr="009112BF">
        <w:rPr>
          <w:rFonts w:ascii="Times New Roman" w:hAnsi="Times New Roman" w:cs="Times New Roman"/>
        </w:rPr>
        <w:t xml:space="preserve">ur results reveal a counterintuitive finding: having a bank account is associated with a higher likelihood of poverty among agricultural households. </w:t>
      </w:r>
      <w:r>
        <w:rPr>
          <w:rFonts w:ascii="Times New Roman" w:hAnsi="Times New Roman" w:cs="Times New Roman"/>
        </w:rPr>
        <w:t>O</w:t>
      </w:r>
      <w:r w:rsidRPr="009112BF">
        <w:rPr>
          <w:rFonts w:ascii="Times New Roman" w:hAnsi="Times New Roman" w:cs="Times New Roman"/>
        </w:rPr>
        <w:t xml:space="preserve">ne might expect </w:t>
      </w:r>
      <w:r>
        <w:rPr>
          <w:rFonts w:ascii="Times New Roman" w:hAnsi="Times New Roman" w:cs="Times New Roman"/>
        </w:rPr>
        <w:t>bank accounts to</w:t>
      </w:r>
      <w:r w:rsidRPr="009112BF">
        <w:rPr>
          <w:rFonts w:ascii="Times New Roman" w:hAnsi="Times New Roman" w:cs="Times New Roman"/>
        </w:rPr>
        <w:t xml:space="preserve"> correlate with </w:t>
      </w:r>
      <w:r>
        <w:rPr>
          <w:rFonts w:ascii="Times New Roman" w:hAnsi="Times New Roman" w:cs="Times New Roman"/>
        </w:rPr>
        <w:t>increased</w:t>
      </w:r>
      <w:r w:rsidRPr="009112BF">
        <w:rPr>
          <w:rFonts w:ascii="Times New Roman" w:hAnsi="Times New Roman" w:cs="Times New Roman"/>
        </w:rPr>
        <w:t xml:space="preserve"> access to credit through bank accounts</w:t>
      </w:r>
      <w:r>
        <w:rPr>
          <w:rFonts w:ascii="Times New Roman" w:hAnsi="Times New Roman" w:cs="Times New Roman"/>
        </w:rPr>
        <w:t xml:space="preserve">, argued as a pathway towards improving agricultural productivity and reducing poverty in developing countries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{"citationItems":[{"id":"ITEM-1","itemData":{"DOI":"10.1080/15575330.2020.1716031","ISSN":"19447485","abstract":"The link between microcredit and income poverty reduction for the poor is well established. However, contemporary empirical evidence remains mixed, especially among women beneficiaries. We use a purposive sample of 160 women from 80 microcredit groups of the Program for the Improvement of the Competitiveness of Family Agro Pastoral Farms (ACEFA) in Cameroon to assess the relationships between rural women’s microcredit access and their income poverty dynamics. ACEFA’s credit-plus group-lending approach offers extension services and trainings plus credit to women. Binary logistic regression results reveal that this model up-scales agribusinesses, increases incomes, and prevents “credit capture” by men. The model supports risk-taking behavior, enhances credit efficiency, and promotes successful agribusiness development better than standalone microcredit models.","author":[{"dropping-particle":"","family":"Kimengsi","given":"Jude Ndzifon","non-dropping-particle":"","parse-names":false,"suffix":""},{"dropping-particle":"","family":"Balgah","given":"Roland Azibo","non-dropping-particle":"","parse-names":false,"suffix":""},{"dropping-particle":"","family":"Buchenrieder","given":"Gertrud","non-dropping-particle":"","parse-names":false,"suffix":""},{"dropping-particle":"","family":"Silberberger","given":"Magdalene","non-dropping-particle":"","parse-names":false,"suffix":""},{"dropping-particle":"","family":"Batosor","given":"Hene Pridedinorah","non-dropping-particle":"","parse-names":false,"suffix":""}],"container-title":"Community Development","id":"ITEM-1","issue":"1","issued":{"date-parts":[["2020"]]},"page":"72-89","publisher":"Routledge","title":"An empirical analysis of credit-financed agribusiness investments and income poverty dynamics of rural women in Cameroon","type":"article-journal","volume":"51"},"uris":["http://www.mendeley.com/documents/?uuid=f78c0971-8866-45c6-ae35-d7a09620cd30"]},{"id":"ITEM-2","itemData":{"ISSN":"0305-750X","author":[{"dropping-particle":"","family":"Nakano","given":"Yuko","non-dropping-particle":"","parse-names":false,"suffix":""},{"dropping-particle":"","family":"Magezi","given":"Eustadius F","non-dropping-particle":"","parse-names":false,"suffix":""}],"container-title":"World Development","id":"ITEM-2","issued":{"date-parts":[["2020"]]},"page":"104997","publisher":"Elsevier","title":"The impact of microcredit on agricultural technology adoption and productivity: Evidence from randomized control trial in Tanzania","type":"article-journal","volume":"133"},"uris":["http://www.mendeley.com/documents/?uuid=dcbeba1b-713f-41a6-9cea-eee601271864"]},{"id":"ITEM-3","itemData":{"ISSN":"0044-8486","author":[{"dropping-particle":"","family":"Hoai","given":"Nguyen Trong","non-dropping-particle":"","parse-names":false,"suffix":""}],"container-title":"Aquaculture","id":"ITEM-3","issued":{"date-parts":[["2020"]]},"page":"735290","publisher":"Elsevier","title":"An application of data envelopment analysis with the double bootstrapping technique to analyze cost and technical efficiency in aquaculture: Do credit constraints matter?","type":"article-journal","volume":"525"},"uris":["http://www.mendeley.com/documents/?uuid=d8d8c053-5251-48d8-aff7-88e2b6b32427"]}],"mendeley":{"formattedCitation":"(Hoai, 2020; Kimengsi et al., 2020; Nakano &amp; Magezi, 2020)","plainTextFormattedCitation":"(Hoai, 2020; Kimengsi et al., 2020; Nakano &amp; Magezi, 2020)","previouslyFormattedCitation":"(Hoai, 2020; Kimengsi et al., 2020; Nakano &amp; Magezi, 2020)"},"properties":{"noteIndex":0},"schema":"https://github.com/citation-style-language/schema/raw/master/csl-citation.json"}</w:instrText>
      </w:r>
      <w:r>
        <w:rPr>
          <w:rFonts w:ascii="Times New Roman" w:hAnsi="Times New Roman" w:cs="Times New Roman"/>
        </w:rPr>
        <w:fldChar w:fldCharType="separate"/>
      </w:r>
      <w:r w:rsidRPr="00A755C2">
        <w:rPr>
          <w:rFonts w:ascii="Times New Roman" w:hAnsi="Times New Roman" w:cs="Times New Roman"/>
          <w:noProof/>
        </w:rPr>
        <w:t>(Hoai, 2020; Kimengsi et al., 2020; Nakano &amp; Magezi, 2020)</w:t>
      </w:r>
      <w:r>
        <w:rPr>
          <w:rFonts w:ascii="Times New Roman" w:hAnsi="Times New Roman" w:cs="Times New Roman"/>
        </w:rPr>
        <w:fldChar w:fldCharType="end"/>
      </w:r>
      <w:r>
        <w:rPr>
          <w:rFonts w:ascii="Times New Roman" w:hAnsi="Times New Roman" w:cs="Times New Roman"/>
        </w:rPr>
        <w:t>. We, however, present that this can be</w:t>
      </w:r>
      <w:r w:rsidRPr="009112BF">
        <w:rPr>
          <w:rFonts w:ascii="Times New Roman" w:hAnsi="Times New Roman" w:cs="Times New Roman"/>
        </w:rPr>
        <w:t xml:space="preserve"> a double-edged sword. While </w:t>
      </w:r>
      <w:r>
        <w:rPr>
          <w:rFonts w:ascii="Times New Roman" w:hAnsi="Times New Roman" w:cs="Times New Roman"/>
        </w:rPr>
        <w:t xml:space="preserve">such may </w:t>
      </w:r>
      <w:r w:rsidRPr="009112BF">
        <w:rPr>
          <w:rFonts w:ascii="Times New Roman" w:hAnsi="Times New Roman" w:cs="Times New Roman"/>
        </w:rPr>
        <w:t xml:space="preserve">provide </w:t>
      </w:r>
      <w:r>
        <w:rPr>
          <w:rFonts w:ascii="Times New Roman" w:hAnsi="Times New Roman" w:cs="Times New Roman"/>
        </w:rPr>
        <w:t xml:space="preserve">the </w:t>
      </w:r>
      <w:r w:rsidRPr="009112BF">
        <w:rPr>
          <w:rFonts w:ascii="Times New Roman" w:hAnsi="Times New Roman" w:cs="Times New Roman"/>
        </w:rPr>
        <w:t>necessary capital for investments, if not managed well, it can lead to accumulating debt, financial stress, and deeper poverty due to poor financial management, high interest rates, or excessive borrowing.</w:t>
      </w:r>
      <w:r>
        <w:rPr>
          <w:rFonts w:ascii="Times New Roman" w:hAnsi="Times New Roman" w:cs="Times New Roman"/>
        </w:rPr>
        <w:t xml:space="preserve"> This is most likely in Ghana, like the rest of developing countries where agriculture is predominantly rain-fed </w:t>
      </w:r>
      <w:r>
        <w:rPr>
          <w:rFonts w:ascii="Times New Roman" w:hAnsi="Times New Roman" w:cs="Times New Roman"/>
        </w:rPr>
        <w:fldChar w:fldCharType="begin" w:fldLock="1"/>
      </w:r>
      <w:r>
        <w:rPr>
          <w:rFonts w:ascii="Times New Roman" w:hAnsi="Times New Roman" w:cs="Times New Roman"/>
        </w:rPr>
        <w:instrText>ADDIN CSL_CITATION {"citationItems":[{"id":"ITEM-1","itemData":{"ISSN":"2212-0963","author":[{"dropping-particle":"","family":"Djido","given":"Abdoulaye","non-dropping-particle":"","parse-names":false,"suffix":""},{"dropping-particle":"","family":"Zougmoré","given":"Robert B","non-dropping-particle":"","parse-names":false,"suffix":""},{"dropping-particle":"","family":"Houessionon","given":"Prosper","non-dropping-particle":"","parse-names":false,"suffix":""},{"dropping-particle":"","family":"Ouédraogo","given":"Mathieu","non-dropping-particle":"","parse-names":false,"suffix":""},{"dropping-particle":"","family":"Ouédraogo","given":"Issa","non-dropping-particle":"","parse-names":false,"suffix":""},{"dropping-particle":"","family":"Diouf","given":"Ndeye Seynabou","non-dropping-particle":"","parse-names":false,"suffix":""}],"container-title":"Climate Risk Management","id":"ITEM-1","issued":{"date-parts":[["2021"]]},"page":"100309","publisher":"Elsevier","title":"To what extent do weather and climate information services drive the adoption of climate-smart agriculture practices in Ghana?","type":"article-journal","volume":"32"},"uris":["http://www.mendeley.com/documents/?uuid=bae9e07b-4824-4117-9875-8d20aee60c6b"]},{"id":"ITEM-2","itemData":{"ISSN":"2667-0100","author":[{"dropping-particle":"","family":"Derbile","given":"Emmanuel K","non-dropping-particle":"","parse-names":false,"suffix":""},{"dropping-particle":"","family":"Bonye","given":"Samuel Ziem","non-dropping-particle":"","parse-names":false,"suffix":""},{"dropping-particle":"","family":"Yiridomoh","given":"Gordon Yenglier","non-dropping-particle":"","parse-names":false,"suffix":""}],"container-title":"Environmental Challenges","id":"ITEM-2","issued":{"date-parts":[["2022"]]},"page":"100537","publisher":"Elsevier","title":"Mapping vulnerability of smallholder agriculture in Africa: Vulnerability assessment of food crop farming and climate change adaptation in Ghana","type":"article-journal","volume":"8"},"uris":["http://www.mendeley.com/documents/?uuid=fce473c1-4adb-4d62-84b1-67815a1fa6ac"]}],"mendeley":{"formattedCitation":"(Derbile et al., 2022; Djido et al., 2021)","plainTextFormattedCitation":"(Derbile et al., 2022; Djido et al., 2021)","previouslyFormattedCitation":"(Derbile et al., 2022; Djido et al., 2021)"},"properties":{"noteIndex":0},"schema":"https://github.com/citation-style-language/schema/raw/master/csl-citation.json"}</w:instrText>
      </w:r>
      <w:r>
        <w:rPr>
          <w:rFonts w:ascii="Times New Roman" w:hAnsi="Times New Roman" w:cs="Times New Roman"/>
        </w:rPr>
        <w:fldChar w:fldCharType="separate"/>
      </w:r>
      <w:r w:rsidRPr="00B222DE">
        <w:rPr>
          <w:rFonts w:ascii="Times New Roman" w:hAnsi="Times New Roman" w:cs="Times New Roman"/>
          <w:noProof/>
        </w:rPr>
        <w:t>(Derbile et al., 2022; Djido et al., 2021)</w:t>
      </w:r>
      <w:r>
        <w:rPr>
          <w:rFonts w:ascii="Times New Roman" w:hAnsi="Times New Roman" w:cs="Times New Roman"/>
        </w:rPr>
        <w:fldChar w:fldCharType="end"/>
      </w:r>
      <w:r>
        <w:rPr>
          <w:rFonts w:ascii="Times New Roman" w:hAnsi="Times New Roman" w:cs="Times New Roman"/>
        </w:rPr>
        <w:t xml:space="preserve">. Against precarious climatic conditions and intermittent droughts during the cropping season, agricultural households may increasingly accumulate debts due to crop failure, intensifying poverty. We, therefore, submit that skill training and alternative livelihood schemes provision should accompany credit facilities, the absence of which has impoverished agricultural households in Ghana. </w:t>
      </w:r>
    </w:p>
    <w:p w14:paraId="2727619B" w14:textId="095289B8" w:rsidR="004B6D0A" w:rsidRDefault="004B6D0A" w:rsidP="004B6D0A">
      <w:pPr>
        <w:tabs>
          <w:tab w:val="left" w:pos="2273"/>
        </w:tabs>
        <w:jc w:val="both"/>
        <w:rPr>
          <w:rFonts w:ascii="Times New Roman" w:hAnsi="Times New Roman" w:cs="Times New Roman"/>
        </w:rPr>
      </w:pPr>
    </w:p>
    <w:p w14:paraId="1BCFE43D" w14:textId="4F032E3B" w:rsidR="00A755C2" w:rsidRPr="00A755C2" w:rsidRDefault="00FE2B9A" w:rsidP="009112BF">
      <w:pPr>
        <w:tabs>
          <w:tab w:val="left" w:pos="2273"/>
        </w:tabs>
        <w:jc w:val="both"/>
        <w:rPr>
          <w:rFonts w:ascii="Times New Roman" w:hAnsi="Times New Roman" w:cs="Times New Roman"/>
          <w:b/>
          <w:bCs/>
        </w:rPr>
      </w:pPr>
      <w:r>
        <w:rPr>
          <w:rFonts w:ascii="Times New Roman" w:hAnsi="Times New Roman" w:cs="Times New Roman"/>
          <w:b/>
          <w:bCs/>
        </w:rPr>
        <w:t>M</w:t>
      </w:r>
      <w:r w:rsidR="00A755C2">
        <w:rPr>
          <w:rFonts w:ascii="Times New Roman" w:hAnsi="Times New Roman" w:cs="Times New Roman"/>
          <w:b/>
          <w:bCs/>
        </w:rPr>
        <w:t>arket dynamics and spatial</w:t>
      </w:r>
      <w:r w:rsidR="009E1555">
        <w:rPr>
          <w:rFonts w:ascii="Times New Roman" w:hAnsi="Times New Roman" w:cs="Times New Roman"/>
          <w:b/>
          <w:bCs/>
        </w:rPr>
        <w:t xml:space="preserve"> determinants of</w:t>
      </w:r>
      <w:r w:rsidR="00A755C2">
        <w:rPr>
          <w:rFonts w:ascii="Times New Roman" w:hAnsi="Times New Roman" w:cs="Times New Roman"/>
          <w:b/>
          <w:bCs/>
        </w:rPr>
        <w:t xml:space="preserve"> poverty in agricultural households in Ghana </w:t>
      </w:r>
    </w:p>
    <w:p w14:paraId="38A05372" w14:textId="24DDE134" w:rsidR="00FE2B9A" w:rsidRDefault="00FE2B9A" w:rsidP="004B6D0A">
      <w:pPr>
        <w:tabs>
          <w:tab w:val="left" w:pos="2273"/>
        </w:tabs>
        <w:jc w:val="both"/>
        <w:rPr>
          <w:rFonts w:ascii="Times New Roman" w:hAnsi="Times New Roman" w:cs="Times New Roman"/>
        </w:rPr>
      </w:pPr>
      <w:r w:rsidRPr="0021086F">
        <w:rPr>
          <w:rFonts w:ascii="Times New Roman" w:hAnsi="Times New Roman" w:cs="Times New Roman"/>
        </w:rPr>
        <w:t>The outlet for the sale of agricultural produce also has a significant association with the incidence of poverty.</w:t>
      </w:r>
      <w:r>
        <w:rPr>
          <w:rFonts w:ascii="Times New Roman" w:hAnsi="Times New Roman" w:cs="Times New Roman"/>
        </w:rPr>
        <w:t xml:space="preserve"> For example, while direct sales to consumers or </w:t>
      </w:r>
      <w:r w:rsidRPr="0021086F">
        <w:rPr>
          <w:rFonts w:ascii="Times New Roman" w:hAnsi="Times New Roman" w:cs="Times New Roman"/>
        </w:rPr>
        <w:t>market traders</w:t>
      </w:r>
      <w:r>
        <w:rPr>
          <w:rFonts w:ascii="Times New Roman" w:hAnsi="Times New Roman" w:cs="Times New Roman"/>
        </w:rPr>
        <w:t xml:space="preserve"> increase the likelihood of poverty, </w:t>
      </w:r>
      <w:r w:rsidRPr="0021086F">
        <w:rPr>
          <w:rFonts w:ascii="Times New Roman" w:hAnsi="Times New Roman" w:cs="Times New Roman"/>
        </w:rPr>
        <w:t xml:space="preserve">selling to </w:t>
      </w:r>
      <w:r>
        <w:rPr>
          <w:rFonts w:ascii="Times New Roman" w:hAnsi="Times New Roman" w:cs="Times New Roman"/>
        </w:rPr>
        <w:t>cooperatives</w:t>
      </w:r>
      <w:r w:rsidRPr="0021086F">
        <w:rPr>
          <w:rFonts w:ascii="Times New Roman" w:hAnsi="Times New Roman" w:cs="Times New Roman"/>
        </w:rPr>
        <w:t xml:space="preserve"> or pre-harvest contractors is associated with a lower </w:t>
      </w:r>
      <w:r>
        <w:rPr>
          <w:rFonts w:ascii="Times New Roman" w:hAnsi="Times New Roman" w:cs="Times New Roman"/>
        </w:rPr>
        <w:t>possibility</w:t>
      </w:r>
      <w:r w:rsidRPr="0021086F">
        <w:rPr>
          <w:rFonts w:ascii="Times New Roman" w:hAnsi="Times New Roman" w:cs="Times New Roman"/>
        </w:rPr>
        <w:t xml:space="preserve"> of being poor</w:t>
      </w:r>
      <w:r>
        <w:rPr>
          <w:rFonts w:ascii="Times New Roman" w:hAnsi="Times New Roman" w:cs="Times New Roman"/>
        </w:rPr>
        <w:t xml:space="preserve">. </w:t>
      </w:r>
      <w:r w:rsidR="00A755C2">
        <w:rPr>
          <w:rFonts w:ascii="Times New Roman" w:hAnsi="Times New Roman" w:cs="Times New Roman"/>
        </w:rPr>
        <w:t xml:space="preserve">We submit that traders who buy from the villages and retail in the cities determine the market prices of agricultural produce in most rural parts of Ghana. This is due to the lack of competition on the part of the traders to buy but intense competition on the part of farmers to sell </w:t>
      </w:r>
      <w:r w:rsidR="00A755C2">
        <w:rPr>
          <w:rFonts w:ascii="Times New Roman" w:hAnsi="Times New Roman" w:cs="Times New Roman"/>
        </w:rPr>
        <w:lastRenderedPageBreak/>
        <w:t>their products to the few traders who go to their villages or stand the</w:t>
      </w:r>
      <w:r>
        <w:rPr>
          <w:rFonts w:ascii="Times New Roman" w:hAnsi="Times New Roman" w:cs="Times New Roman"/>
        </w:rPr>
        <w:t xml:space="preserve"> lousy </w:t>
      </w:r>
      <w:r w:rsidR="00A755C2">
        <w:rPr>
          <w:rFonts w:ascii="Times New Roman" w:hAnsi="Times New Roman" w:cs="Times New Roman"/>
        </w:rPr>
        <w:t>alternative of post-harvest losses. Given the lousy alternative, most farmers accept unreasonabl</w:t>
      </w:r>
      <w:r w:rsidR="00B222DE">
        <w:rPr>
          <w:rFonts w:ascii="Times New Roman" w:hAnsi="Times New Roman" w:cs="Times New Roman"/>
        </w:rPr>
        <w:t>y lower</w:t>
      </w:r>
      <w:r w:rsidR="00A755C2">
        <w:rPr>
          <w:rFonts w:ascii="Times New Roman" w:hAnsi="Times New Roman" w:cs="Times New Roman"/>
        </w:rPr>
        <w:t xml:space="preserve"> prices from traders who make supernormal profits retailing in the cities at the expense of farmers who produce the food crops. A structural deficit giving rise to this is the poor road network</w:t>
      </w:r>
      <w:r w:rsidR="00B222DE">
        <w:rPr>
          <w:rFonts w:ascii="Times New Roman" w:hAnsi="Times New Roman" w:cs="Times New Roman"/>
        </w:rPr>
        <w:t>s</w:t>
      </w:r>
      <w:r w:rsidR="00A755C2">
        <w:rPr>
          <w:rFonts w:ascii="Times New Roman" w:hAnsi="Times New Roman" w:cs="Times New Roman"/>
        </w:rPr>
        <w:t xml:space="preserve"> to most agricultural communities, leading to cheap pricing by the few traders who risk going to such communities. This impoverishes agricultural households, making them the </w:t>
      </w:r>
      <w:r>
        <w:rPr>
          <w:rFonts w:ascii="Times New Roman" w:hAnsi="Times New Roman" w:cs="Times New Roman"/>
        </w:rPr>
        <w:t xml:space="preserve">synonymous </w:t>
      </w:r>
      <w:r w:rsidR="00A755C2">
        <w:rPr>
          <w:rFonts w:ascii="Times New Roman" w:hAnsi="Times New Roman" w:cs="Times New Roman"/>
        </w:rPr>
        <w:t xml:space="preserve">banner of poverty-stricken households in Ghana and most African countries. </w:t>
      </w:r>
      <w:r w:rsidR="00B222DE">
        <w:rPr>
          <w:rFonts w:ascii="Times New Roman" w:hAnsi="Times New Roman" w:cs="Times New Roman"/>
        </w:rPr>
        <w:t>Our finding</w:t>
      </w:r>
      <w:r w:rsidR="008E0901">
        <w:rPr>
          <w:rFonts w:ascii="Times New Roman" w:hAnsi="Times New Roman" w:cs="Times New Roman"/>
        </w:rPr>
        <w:t>s</w:t>
      </w:r>
      <w:r w:rsidR="00B222DE">
        <w:rPr>
          <w:rFonts w:ascii="Times New Roman" w:hAnsi="Times New Roman" w:cs="Times New Roman"/>
        </w:rPr>
        <w:t xml:space="preserve"> agree with Nakamura et al. (2020), who found that poor road networks leading to rural communities in Ethiopia are significant factors driving poverty among agricultural households.</w:t>
      </w:r>
      <w:r w:rsidR="008E0901">
        <w:rPr>
          <w:rFonts w:ascii="Times New Roman" w:hAnsi="Times New Roman" w:cs="Times New Roman"/>
        </w:rPr>
        <w:t xml:space="preserve"> In a World Bank Policy Paper, </w:t>
      </w:r>
      <w:r w:rsidR="008E0901">
        <w:rPr>
          <w:rFonts w:ascii="Times New Roman" w:hAnsi="Times New Roman" w:cs="Times New Roman"/>
        </w:rPr>
        <w:fldChar w:fldCharType="begin" w:fldLock="1"/>
      </w:r>
      <w:r w:rsidR="008E0901">
        <w:rPr>
          <w:rFonts w:ascii="Times New Roman" w:hAnsi="Times New Roman" w:cs="Times New Roman"/>
        </w:rPr>
        <w:instrText>ADDIN CSL_CITATION {"citationItems":[{"id":"ITEM-1","itemData":{"author":[{"dropping-particle":"","family":"Berg","given":"Claudia N","non-dropping-particle":"","parse-names":false,"suffix":""},{"dropping-particle":"","family":"Blankespoor","given":"Brian","non-dropping-particle":"","parse-names":false,"suffix":""},{"dropping-particle":"","family":"Selod","given":"Harris","non-dropping-particle":"","parse-names":false,"suffix":""}],"container-title":"World Bank Policy Research Working Paper","id":"ITEM-1","issue":"7729","issued":{"date-parts":[["2016"]]},"title":"Roads and rural development in Sub-Saharan Africa","type":"article-journal"},"uris":["http://www.mendeley.com/documents/?uuid=684ef56c-e6cd-4ace-a382-995cbb4c78ac"]}],"mendeley":{"formattedCitation":"(Berg et al., 2016)","manualFormatting":"Berg et al. (2016)","plainTextFormattedCitation":"(Berg et al., 2016)","previouslyFormattedCitation":"(Berg et al., 2016)"},"properties":{"noteIndex":0},"schema":"https://github.com/citation-style-language/schema/raw/master/csl-citation.json"}</w:instrText>
      </w:r>
      <w:r w:rsidR="008E0901">
        <w:rPr>
          <w:rFonts w:ascii="Times New Roman" w:hAnsi="Times New Roman" w:cs="Times New Roman"/>
        </w:rPr>
        <w:fldChar w:fldCharType="separate"/>
      </w:r>
      <w:r w:rsidR="008E0901" w:rsidRPr="008E0901">
        <w:rPr>
          <w:rFonts w:ascii="Times New Roman" w:hAnsi="Times New Roman" w:cs="Times New Roman"/>
          <w:noProof/>
        </w:rPr>
        <w:t>Berg et al.</w:t>
      </w:r>
      <w:r w:rsidR="008E0901">
        <w:rPr>
          <w:rFonts w:ascii="Times New Roman" w:hAnsi="Times New Roman" w:cs="Times New Roman"/>
          <w:noProof/>
        </w:rPr>
        <w:t xml:space="preserve"> (</w:t>
      </w:r>
      <w:r w:rsidR="008E0901" w:rsidRPr="008E0901">
        <w:rPr>
          <w:rFonts w:ascii="Times New Roman" w:hAnsi="Times New Roman" w:cs="Times New Roman"/>
          <w:noProof/>
        </w:rPr>
        <w:t>2016)</w:t>
      </w:r>
      <w:r w:rsidR="008E0901">
        <w:rPr>
          <w:rFonts w:ascii="Times New Roman" w:hAnsi="Times New Roman" w:cs="Times New Roman"/>
        </w:rPr>
        <w:fldChar w:fldCharType="end"/>
      </w:r>
      <w:r w:rsidR="008E0901">
        <w:rPr>
          <w:rFonts w:ascii="Times New Roman" w:hAnsi="Times New Roman" w:cs="Times New Roman"/>
        </w:rPr>
        <w:t xml:space="preserve"> also posited a similar argument where poor road infrastructure is a precursor of poverty among rural households in sub-Saharan Africa. </w:t>
      </w:r>
      <w:r w:rsidR="00B222DE">
        <w:rPr>
          <w:rFonts w:ascii="Times New Roman" w:hAnsi="Times New Roman" w:cs="Times New Roman"/>
        </w:rPr>
        <w:t xml:space="preserve">While we argue for </w:t>
      </w:r>
      <w:r w:rsidR="009E1555">
        <w:rPr>
          <w:rFonts w:ascii="Times New Roman" w:hAnsi="Times New Roman" w:cs="Times New Roman"/>
        </w:rPr>
        <w:t>establishing comparative buying mechanisms in rural communities in the short run, a</w:t>
      </w:r>
      <w:r w:rsidR="00B222DE">
        <w:rPr>
          <w:rFonts w:ascii="Times New Roman" w:hAnsi="Times New Roman" w:cs="Times New Roman"/>
        </w:rPr>
        <w:t xml:space="preserve"> good road network can offer a good poverty reduction d</w:t>
      </w:r>
      <w:r w:rsidR="009E1555">
        <w:rPr>
          <w:rFonts w:ascii="Times New Roman" w:hAnsi="Times New Roman" w:cs="Times New Roman"/>
        </w:rPr>
        <w:t>i</w:t>
      </w:r>
      <w:r w:rsidR="00B222DE">
        <w:rPr>
          <w:rFonts w:ascii="Times New Roman" w:hAnsi="Times New Roman" w:cs="Times New Roman"/>
        </w:rPr>
        <w:t>viden</w:t>
      </w:r>
      <w:r w:rsidR="009E1555">
        <w:rPr>
          <w:rFonts w:ascii="Times New Roman" w:hAnsi="Times New Roman" w:cs="Times New Roman"/>
        </w:rPr>
        <w:t>d</w:t>
      </w:r>
      <w:r w:rsidR="00B222DE">
        <w:rPr>
          <w:rFonts w:ascii="Times New Roman" w:hAnsi="Times New Roman" w:cs="Times New Roman"/>
        </w:rPr>
        <w:t xml:space="preserve"> for agricultural households in the long run. It will likely increase competition where prices close to the true value of farm products</w:t>
      </w:r>
      <w:r>
        <w:rPr>
          <w:rFonts w:ascii="Times New Roman" w:hAnsi="Times New Roman" w:cs="Times New Roman"/>
        </w:rPr>
        <w:t xml:space="preserve"> are </w:t>
      </w:r>
      <w:r w:rsidR="00B222DE">
        <w:rPr>
          <w:rFonts w:ascii="Times New Roman" w:hAnsi="Times New Roman" w:cs="Times New Roman"/>
        </w:rPr>
        <w:t>offered as many buyers access rural communities.</w:t>
      </w:r>
      <w:r w:rsidR="009E1555">
        <w:rPr>
          <w:rFonts w:ascii="Times New Roman" w:hAnsi="Times New Roman" w:cs="Times New Roman"/>
        </w:rPr>
        <w:t xml:space="preserve"> </w:t>
      </w:r>
    </w:p>
    <w:p w14:paraId="51278367" w14:textId="5AE60DC3" w:rsidR="008E0901" w:rsidRDefault="008E0901" w:rsidP="004B6D0A">
      <w:pPr>
        <w:tabs>
          <w:tab w:val="left" w:pos="2273"/>
        </w:tabs>
        <w:jc w:val="both"/>
        <w:rPr>
          <w:rFonts w:ascii="Times New Roman" w:hAnsi="Times New Roman" w:cs="Times New Roman"/>
        </w:rPr>
      </w:pPr>
      <w:r>
        <w:rPr>
          <w:rFonts w:ascii="Times New Roman" w:hAnsi="Times New Roman" w:cs="Times New Roman"/>
        </w:rPr>
        <w:t xml:space="preserve">Spatially, our results show that poverty is more </w:t>
      </w:r>
      <w:r w:rsidR="00FE2B9A">
        <w:rPr>
          <w:rFonts w:ascii="Times New Roman" w:hAnsi="Times New Roman" w:cs="Times New Roman"/>
        </w:rPr>
        <w:t>visible</w:t>
      </w:r>
      <w:r>
        <w:rPr>
          <w:rFonts w:ascii="Times New Roman" w:hAnsi="Times New Roman" w:cs="Times New Roman"/>
        </w:rPr>
        <w:t xml:space="preserve"> among agricultural households in </w:t>
      </w:r>
      <w:r w:rsidR="00FE2B9A">
        <w:rPr>
          <w:rFonts w:ascii="Times New Roman" w:hAnsi="Times New Roman" w:cs="Times New Roman"/>
        </w:rPr>
        <w:t>rural</w:t>
      </w:r>
      <w:r>
        <w:rPr>
          <w:rFonts w:ascii="Times New Roman" w:hAnsi="Times New Roman" w:cs="Times New Roman"/>
        </w:rPr>
        <w:t xml:space="preserve"> areas than </w:t>
      </w:r>
      <w:r w:rsidR="00FE2B9A">
        <w:rPr>
          <w:rFonts w:ascii="Times New Roman" w:hAnsi="Times New Roman" w:cs="Times New Roman"/>
        </w:rPr>
        <w:t>urban</w:t>
      </w:r>
      <w:r>
        <w:rPr>
          <w:rFonts w:ascii="Times New Roman" w:hAnsi="Times New Roman" w:cs="Times New Roman"/>
        </w:rPr>
        <w:t xml:space="preserve"> areas, </w:t>
      </w:r>
      <w:r w:rsidR="00FE2B9A">
        <w:rPr>
          <w:rFonts w:ascii="Times New Roman" w:hAnsi="Times New Roman" w:cs="Times New Roman"/>
        </w:rPr>
        <w:t>substantiating</w:t>
      </w:r>
      <w:r>
        <w:rPr>
          <w:rFonts w:ascii="Times New Roman" w:hAnsi="Times New Roman" w:cs="Times New Roman"/>
        </w:rPr>
        <w:t xml:space="preserve"> our</w:t>
      </w:r>
      <w:r w:rsidR="00FE2B9A">
        <w:rPr>
          <w:rFonts w:ascii="Times New Roman" w:hAnsi="Times New Roman" w:cs="Times New Roman"/>
        </w:rPr>
        <w:t xml:space="preserve"> earlier</w:t>
      </w:r>
      <w:r>
        <w:rPr>
          <w:rFonts w:ascii="Times New Roman" w:hAnsi="Times New Roman" w:cs="Times New Roman"/>
        </w:rPr>
        <w:t xml:space="preserve"> argument on less competitive market prices offered by the few traders who risk travelling to rural communities to buy and retail in bigger cities. Regionally, poverty is pronounced among farmers in other regions of Ghana compared to farmers in the Western region. We attribute this to the fact that most farmers in the Western region engage in cocoa farming, which is being sold to cooperatives that offer reasonable prices compared to most areas where corporative buying is lacking for staple food crops. Poverty is more severe among agricultural households in Ghana</w:t>
      </w:r>
      <w:r w:rsidR="00FE2B9A">
        <w:rPr>
          <w:rFonts w:ascii="Times New Roman" w:hAnsi="Times New Roman" w:cs="Times New Roman"/>
        </w:rPr>
        <w:t>’</w:t>
      </w:r>
      <w:r>
        <w:rPr>
          <w:rFonts w:ascii="Times New Roman" w:hAnsi="Times New Roman" w:cs="Times New Roman"/>
        </w:rPr>
        <w:t>s Upper West, Northern and Upper East regions. While road network</w:t>
      </w:r>
      <w:r w:rsidR="00FE2B9A">
        <w:rPr>
          <w:rFonts w:ascii="Times New Roman" w:hAnsi="Times New Roman" w:cs="Times New Roman"/>
        </w:rPr>
        <w:t>s</w:t>
      </w:r>
      <w:r>
        <w:rPr>
          <w:rFonts w:ascii="Times New Roman" w:hAnsi="Times New Roman" w:cs="Times New Roman"/>
        </w:rPr>
        <w:t xml:space="preserve"> may play a role, volatile climatic conditions result in frequent drought</w:t>
      </w:r>
      <w:r w:rsidR="00FE2B9A">
        <w:rPr>
          <w:rFonts w:ascii="Times New Roman" w:hAnsi="Times New Roman" w:cs="Times New Roman"/>
        </w:rPr>
        <w:t>,</w:t>
      </w:r>
      <w:r>
        <w:rPr>
          <w:rFonts w:ascii="Times New Roman" w:hAnsi="Times New Roman" w:cs="Times New Roman"/>
        </w:rPr>
        <w:t xml:space="preserve"> unimodal rainfall patterns and one cropping season in these regions </w:t>
      </w:r>
      <w:r>
        <w:rPr>
          <w:rFonts w:ascii="Times New Roman" w:hAnsi="Times New Roman" w:cs="Times New Roman"/>
        </w:rPr>
        <w:fldChar w:fldCharType="begin" w:fldLock="1"/>
      </w:r>
      <w:r w:rsidR="006018E0">
        <w:rPr>
          <w:rFonts w:ascii="Times New Roman" w:hAnsi="Times New Roman" w:cs="Times New Roman"/>
        </w:rPr>
        <w:instrText>ADDIN CSL_CITATION {"citationItems":[{"id":"ITEM-1","itemData":{"ISSN":"2523-3963","author":[{"dropping-particle":"","family":"Quaye-Ballard","given":"J A","non-dropping-particle":"","parse-names":false,"suffix":""},{"dropping-particle":"","family":"Okrah","given":"T M","non-dropping-particle":"","parse-names":false,"suffix":""},{"dropping-particle":"","family":"Andam-Akorful","given":"S A","non-dropping-particle":"","parse-names":false,"suffix":""},{"dropping-particle":"","family":"Awotwi","given":"A","non-dropping-particle":"","parse-names":false,"suffix":""},{"dropping-particle":"","family":"Antwi","given":"T","non-dropping-particle":"","parse-names":false,"suffix":""},{"dropping-particle":"","family":"Osei-Wusu","given":"W","non-dropping-particle":"","parse-names":false,"suffix":""},{"dropping-particle":"","family":"Tang","given":"X","non-dropping-particle":"","parse-names":false,"suffix":""},{"dropping-particle":"","family":"Quaye-Ballard","given":"N L","non-dropping-particle":"","parse-names":false,"suffix":""}],"container-title":"SN Applied Sciences","id":"ITEM-1","issued":{"date-parts":[["2020"]]},"page":"1-12","publisher":"Springer","title":"Spatiotemporal dynamics of rainfall in upper east region of Ghana, West Africa, 1981–2016","type":"article-journal","volume":"2"},"uris":["http://www.mendeley.com/documents/?uuid=48017be6-abd5-4c1f-babc-841e0d04249d"]},{"id":"ITEM-2","itemData":{"ISSN":"0143-6228","author":[{"dropping-particle":"","family":"Antwi-Agyei","given":"Philip","non-dropping-particle":"","parse-names":false,"suffix":""},{"dropping-particle":"","family":"Fraser","given":"Evan D G","non-dropping-particle":"","parse-names":false,"suffix":""},{"dropping-particle":"","family":"Dougill","given":"Andrew J","non-dropping-particle":"","parse-names":false,"suffix":""},{"dropping-particle":"","family":"Stringer","given":"Lindsay C","non-dropping-particle":"","parse-names":false,"suffix":""},{"dropping-particle":"","family":"Simelton","given":"Elisabeth","non-dropping-particle":"","parse-names":false,"suffix":""}],"container-title":"Applied Geography","id":"ITEM-2","issue":"2","issued":{"date-parts":[["2012"]]},"page":"324-334","publisher":"Elsevier","title":"Mapping the vulnerability of crop production to drought in Ghana using rainfall, yield and socioeconomic data","type":"article-journal","volume":"32"},"uris":["http://www.mendeley.com/documents/?uuid=24b85175-1c75-4dcf-887b-7c54f86e0104"]}],"mendeley":{"formattedCitation":"(Antwi-Agyei et al., 2012; Quaye-Ballard et al., 2020)","plainTextFormattedCitation":"(Antwi-Agyei et al., 2012; Quaye-Ballard et al., 2020)","previouslyFormattedCitation":"(Antwi-Agyei et al., 2012; Quaye-Ballard et al., 2020)"},"properties":{"noteIndex":0},"schema":"https://github.com/citation-style-language/schema/raw/master/csl-citation.json"}</w:instrText>
      </w:r>
      <w:r>
        <w:rPr>
          <w:rFonts w:ascii="Times New Roman" w:hAnsi="Times New Roman" w:cs="Times New Roman"/>
        </w:rPr>
        <w:fldChar w:fldCharType="separate"/>
      </w:r>
      <w:r w:rsidRPr="008E0901">
        <w:rPr>
          <w:rFonts w:ascii="Times New Roman" w:hAnsi="Times New Roman" w:cs="Times New Roman"/>
          <w:noProof/>
        </w:rPr>
        <w:t>(Antwi-Agyei et al., 2012; Quaye-Ballard et al., 2020)</w:t>
      </w:r>
      <w:r>
        <w:rPr>
          <w:rFonts w:ascii="Times New Roman" w:hAnsi="Times New Roman" w:cs="Times New Roman"/>
        </w:rPr>
        <w:fldChar w:fldCharType="end"/>
      </w:r>
      <w:r>
        <w:rPr>
          <w:rFonts w:ascii="Times New Roman" w:hAnsi="Times New Roman" w:cs="Times New Roman"/>
        </w:rPr>
        <w:t>. As a result, agricultural households may have marginal access to loans due to a repetitive history of crop failure over the decades and may have accumulated debt. Also, the food ins</w:t>
      </w:r>
      <w:r w:rsidR="00D62FE0">
        <w:rPr>
          <w:rFonts w:ascii="Times New Roman" w:hAnsi="Times New Roman" w:cs="Times New Roman"/>
        </w:rPr>
        <w:t>ec</w:t>
      </w:r>
      <w:r>
        <w:rPr>
          <w:rFonts w:ascii="Times New Roman" w:hAnsi="Times New Roman" w:cs="Times New Roman"/>
        </w:rPr>
        <w:t>urity in these regions means most agricultural households may prefer kee</w:t>
      </w:r>
      <w:r w:rsidR="00D62FE0">
        <w:rPr>
          <w:rFonts w:ascii="Times New Roman" w:hAnsi="Times New Roman" w:cs="Times New Roman"/>
        </w:rPr>
        <w:t>p</w:t>
      </w:r>
      <w:r>
        <w:rPr>
          <w:rFonts w:ascii="Times New Roman" w:hAnsi="Times New Roman" w:cs="Times New Roman"/>
        </w:rPr>
        <w:t>ing their produce to explore financial gains since drought</w:t>
      </w:r>
      <w:r w:rsidR="00FE2B9A">
        <w:rPr>
          <w:rFonts w:ascii="Times New Roman" w:hAnsi="Times New Roman" w:cs="Times New Roman"/>
        </w:rPr>
        <w:t>s</w:t>
      </w:r>
      <w:r>
        <w:rPr>
          <w:rFonts w:ascii="Times New Roman" w:hAnsi="Times New Roman" w:cs="Times New Roman"/>
        </w:rPr>
        <w:t xml:space="preserve">, leading to severe hunger, </w:t>
      </w:r>
      <w:r w:rsidR="00FE2B9A">
        <w:rPr>
          <w:rFonts w:ascii="Times New Roman" w:hAnsi="Times New Roman" w:cs="Times New Roman"/>
        </w:rPr>
        <w:t>are</w:t>
      </w:r>
      <w:r>
        <w:rPr>
          <w:rFonts w:ascii="Times New Roman" w:hAnsi="Times New Roman" w:cs="Times New Roman"/>
        </w:rPr>
        <w:t xml:space="preserve"> frequent in these regions.</w:t>
      </w:r>
      <w:r w:rsidRPr="008E0901">
        <w:rPr>
          <w:rFonts w:ascii="Times New Roman" w:hAnsi="Times New Roman" w:cs="Times New Roman"/>
        </w:rPr>
        <w:t xml:space="preserve"> </w:t>
      </w:r>
      <w:r>
        <w:rPr>
          <w:rFonts w:ascii="Times New Roman" w:hAnsi="Times New Roman" w:cs="Times New Roman"/>
        </w:rPr>
        <w:t xml:space="preserve">Hence, the severe poverty incidence among agricultural households in these regions, like other parts, makes such households undoubtedly synonymous with poverty-stricken households if one is to profile poverty in Ghana. While irrigation is usually argued as the way forward for agricultural households in Ghana, like other African countries, we argue that such policies should precisely target regions with relatively precarious climate conditions in poverty-alleviating programs. </w:t>
      </w:r>
      <w:r w:rsidR="00FE2B9A">
        <w:rPr>
          <w:rFonts w:ascii="Times New Roman" w:hAnsi="Times New Roman" w:cs="Times New Roman"/>
        </w:rPr>
        <w:t xml:space="preserve">In the short run, significant and inversely related to poverty, mixed cropping should be encouraged among agricultural households, especially in these regions. That is, education on combining drought-resistant crops with other staple food crop species could reduce poverty incidence in these regions. In the long run, </w:t>
      </w:r>
      <w:r>
        <w:rPr>
          <w:rFonts w:ascii="Times New Roman" w:hAnsi="Times New Roman" w:cs="Times New Roman"/>
        </w:rPr>
        <w:t xml:space="preserve">we advocate that </w:t>
      </w:r>
      <w:r w:rsidR="00FE2B9A">
        <w:rPr>
          <w:rFonts w:ascii="Times New Roman" w:hAnsi="Times New Roman" w:cs="Times New Roman"/>
        </w:rPr>
        <w:t xml:space="preserve">Ghana’s northern, upper east and upper west </w:t>
      </w:r>
      <w:r>
        <w:rPr>
          <w:rFonts w:ascii="Times New Roman" w:hAnsi="Times New Roman" w:cs="Times New Roman"/>
        </w:rPr>
        <w:t>should be the destinations for irrigation projects that aim to alleviate poverty through agricultural activities.</w:t>
      </w:r>
      <w:r w:rsidR="00FE2B9A">
        <w:rPr>
          <w:rFonts w:ascii="Times New Roman" w:hAnsi="Times New Roman" w:cs="Times New Roman"/>
        </w:rPr>
        <w:t xml:space="preserve"> </w:t>
      </w:r>
    </w:p>
    <w:p w14:paraId="0131390A" w14:textId="57165C66" w:rsidR="00D62FE0" w:rsidRDefault="00D62FE0" w:rsidP="004B6D0A">
      <w:pPr>
        <w:tabs>
          <w:tab w:val="left" w:pos="2273"/>
        </w:tabs>
        <w:jc w:val="both"/>
        <w:rPr>
          <w:rFonts w:ascii="Times New Roman" w:hAnsi="Times New Roman" w:cs="Times New Roman"/>
          <w:b/>
          <w:bCs/>
        </w:rPr>
      </w:pPr>
    </w:p>
    <w:p w14:paraId="28245668" w14:textId="1E0A3FC6" w:rsidR="00D62FE0" w:rsidRPr="00D62FE0" w:rsidRDefault="00D62FE0" w:rsidP="004B6D0A">
      <w:pPr>
        <w:tabs>
          <w:tab w:val="left" w:pos="2273"/>
        </w:tabs>
        <w:jc w:val="both"/>
        <w:rPr>
          <w:rFonts w:ascii="Times New Roman" w:hAnsi="Times New Roman" w:cs="Times New Roman"/>
          <w:b/>
          <w:bCs/>
        </w:rPr>
      </w:pPr>
      <w:r>
        <w:rPr>
          <w:rFonts w:ascii="Times New Roman" w:hAnsi="Times New Roman" w:cs="Times New Roman"/>
          <w:b/>
          <w:bCs/>
        </w:rPr>
        <w:t>Conclusion and Future Directions</w:t>
      </w:r>
    </w:p>
    <w:p w14:paraId="0313CDC7" w14:textId="5E798E81" w:rsidR="005E77B3" w:rsidRDefault="00DA69FD" w:rsidP="005E77B3">
      <w:pPr>
        <w:tabs>
          <w:tab w:val="left" w:pos="2273"/>
        </w:tabs>
        <w:jc w:val="both"/>
        <w:rPr>
          <w:rFonts w:ascii="Times New Roman" w:hAnsi="Times New Roman" w:cs="Times New Roman"/>
        </w:rPr>
      </w:pPr>
      <w:r>
        <w:rPr>
          <w:rFonts w:ascii="Times New Roman" w:hAnsi="Times New Roman" w:cs="Times New Roman"/>
        </w:rPr>
        <w:t>W</w:t>
      </w:r>
      <w:r w:rsidR="00A913A1" w:rsidRPr="00A913A1">
        <w:rPr>
          <w:rFonts w:ascii="Times New Roman" w:hAnsi="Times New Roman" w:cs="Times New Roman"/>
        </w:rPr>
        <w:t xml:space="preserve">e </w:t>
      </w:r>
      <w:r w:rsidR="00A913A1">
        <w:rPr>
          <w:rFonts w:ascii="Times New Roman" w:hAnsi="Times New Roman" w:cs="Times New Roman"/>
        </w:rPr>
        <w:t>shed light on</w:t>
      </w:r>
      <w:r w:rsidR="00A913A1" w:rsidRPr="00A913A1">
        <w:rPr>
          <w:rFonts w:ascii="Times New Roman" w:hAnsi="Times New Roman" w:cs="Times New Roman"/>
        </w:rPr>
        <w:t xml:space="preserve"> the various factors contributing to poverty among agricultural households in Ghana, rendering them synonymous with poverty-stricken households</w:t>
      </w:r>
      <w:r w:rsidR="00D62FE0" w:rsidRPr="00D62FE0">
        <w:rPr>
          <w:rFonts w:ascii="Times New Roman" w:hAnsi="Times New Roman" w:cs="Times New Roman"/>
        </w:rPr>
        <w:t xml:space="preserve">. Our findings reveal that demographic factors such as the age of the household head, educational level, household </w:t>
      </w:r>
      <w:r w:rsidR="0081114A" w:rsidRPr="00D62FE0">
        <w:rPr>
          <w:rFonts w:ascii="Times New Roman" w:hAnsi="Times New Roman" w:cs="Times New Roman"/>
        </w:rPr>
        <w:t>size, asset</w:t>
      </w:r>
      <w:r w:rsidR="00D62FE0" w:rsidRPr="00D62FE0">
        <w:rPr>
          <w:rFonts w:ascii="Times New Roman" w:hAnsi="Times New Roman" w:cs="Times New Roman"/>
        </w:rPr>
        <w:t xml:space="preserve"> ownership</w:t>
      </w:r>
      <w:r w:rsidR="005E77B3">
        <w:rPr>
          <w:rFonts w:ascii="Times New Roman" w:hAnsi="Times New Roman" w:cs="Times New Roman"/>
        </w:rPr>
        <w:t>, cropping system and spatial variations</w:t>
      </w:r>
      <w:r w:rsidR="00D62FE0" w:rsidRPr="00D62FE0">
        <w:rPr>
          <w:rFonts w:ascii="Times New Roman" w:hAnsi="Times New Roman" w:cs="Times New Roman"/>
        </w:rPr>
        <w:t xml:space="preserve"> significantly influence the likelihood of poverty. </w:t>
      </w:r>
      <w:r w:rsidR="00D62FE0" w:rsidRPr="00D62FE0">
        <w:rPr>
          <w:rFonts w:ascii="Times New Roman" w:hAnsi="Times New Roman" w:cs="Times New Roman"/>
        </w:rPr>
        <w:lastRenderedPageBreak/>
        <w:t xml:space="preserve">Specifically, older household heads tend to have lower poverty incidence due to </w:t>
      </w:r>
      <w:r w:rsidR="00D62FE0">
        <w:rPr>
          <w:rFonts w:ascii="Times New Roman" w:hAnsi="Times New Roman" w:cs="Times New Roman"/>
        </w:rPr>
        <w:t>more robust</w:t>
      </w:r>
      <w:r w:rsidR="00D62FE0" w:rsidRPr="00D62FE0">
        <w:rPr>
          <w:rFonts w:ascii="Times New Roman" w:hAnsi="Times New Roman" w:cs="Times New Roman"/>
        </w:rPr>
        <w:t xml:space="preserve"> social networks and better access to informal credit. Conversely, younger agricultural households struggle with poverty due to weaker social capital and limited access to financial resources.</w:t>
      </w:r>
      <w:r w:rsidR="00D62FE0">
        <w:rPr>
          <w:rFonts w:ascii="Times New Roman" w:hAnsi="Times New Roman" w:cs="Times New Roman"/>
        </w:rPr>
        <w:t xml:space="preserve"> </w:t>
      </w:r>
      <w:r w:rsidR="00D62FE0" w:rsidRPr="00D62FE0">
        <w:rPr>
          <w:rFonts w:ascii="Times New Roman" w:hAnsi="Times New Roman" w:cs="Times New Roman"/>
        </w:rPr>
        <w:t>The inverse relationship between education and poverty underscores the importance of enhancing educational access in rural areas to promote economic growth and food security. Additionally, household size has a complex relationship with poverty; while larger households generally face higher poverty rates, the effect diminishes when additional household members contribute to the labo</w:t>
      </w:r>
      <w:r w:rsidR="00D62FE0">
        <w:rPr>
          <w:rFonts w:ascii="Times New Roman" w:hAnsi="Times New Roman" w:cs="Times New Roman"/>
        </w:rPr>
        <w:t>u</w:t>
      </w:r>
      <w:r w:rsidR="00D62FE0" w:rsidRPr="00D62FE0">
        <w:rPr>
          <w:rFonts w:ascii="Times New Roman" w:hAnsi="Times New Roman" w:cs="Times New Roman"/>
        </w:rPr>
        <w:t>r force, highlighting the labo</w:t>
      </w:r>
      <w:r w:rsidR="00D62FE0">
        <w:rPr>
          <w:rFonts w:ascii="Times New Roman" w:hAnsi="Times New Roman" w:cs="Times New Roman"/>
        </w:rPr>
        <w:t>u</w:t>
      </w:r>
      <w:r w:rsidR="00D62FE0" w:rsidRPr="00D62FE0">
        <w:rPr>
          <w:rFonts w:ascii="Times New Roman" w:hAnsi="Times New Roman" w:cs="Times New Roman"/>
        </w:rPr>
        <w:t>r-intensive nature of agriculture in Ghana.</w:t>
      </w:r>
      <w:r w:rsidR="00D62FE0">
        <w:rPr>
          <w:rFonts w:ascii="Times New Roman" w:hAnsi="Times New Roman" w:cs="Times New Roman"/>
        </w:rPr>
        <w:t xml:space="preserve"> Hence, policy targeting poverty reduction through population reduction should be </w:t>
      </w:r>
      <w:r w:rsidR="00A913A1">
        <w:rPr>
          <w:rFonts w:ascii="Times New Roman" w:hAnsi="Times New Roman" w:cs="Times New Roman"/>
        </w:rPr>
        <w:t>revised</w:t>
      </w:r>
      <w:r w:rsidR="00D62FE0">
        <w:rPr>
          <w:rFonts w:ascii="Times New Roman" w:hAnsi="Times New Roman" w:cs="Times New Roman"/>
        </w:rPr>
        <w:t xml:space="preserve"> since poverty in rural Ghana, like other African countries, is a problem of low productivity emanating from the lack of </w:t>
      </w:r>
      <w:r w:rsidR="005E77B3">
        <w:rPr>
          <w:rFonts w:ascii="Times New Roman" w:hAnsi="Times New Roman" w:cs="Times New Roman"/>
        </w:rPr>
        <w:t xml:space="preserve">credit access and </w:t>
      </w:r>
      <w:r w:rsidR="00D62FE0">
        <w:rPr>
          <w:rFonts w:ascii="Times New Roman" w:hAnsi="Times New Roman" w:cs="Times New Roman"/>
        </w:rPr>
        <w:t>capital-intensive equipment in the agricultural sector.</w:t>
      </w:r>
      <w:r w:rsidR="005E77B3">
        <w:rPr>
          <w:rFonts w:ascii="Times New Roman" w:hAnsi="Times New Roman" w:cs="Times New Roman"/>
        </w:rPr>
        <w:t xml:space="preserve"> Hence, c</w:t>
      </w:r>
      <w:r w:rsidR="005E77B3" w:rsidRPr="005E77B3">
        <w:rPr>
          <w:rFonts w:ascii="Times New Roman" w:hAnsi="Times New Roman" w:cs="Times New Roman"/>
        </w:rPr>
        <w:t>ombining financial inclusion and agricultural mechanization with Africa</w:t>
      </w:r>
      <w:r w:rsidR="005E77B3">
        <w:rPr>
          <w:rFonts w:ascii="Times New Roman" w:hAnsi="Times New Roman" w:cs="Times New Roman"/>
        </w:rPr>
        <w:t>’</w:t>
      </w:r>
      <w:r w:rsidR="005E77B3" w:rsidRPr="005E77B3">
        <w:rPr>
          <w:rFonts w:ascii="Times New Roman" w:hAnsi="Times New Roman" w:cs="Times New Roman"/>
        </w:rPr>
        <w:t>s youthful population can reduce poverty and ensure food security, leveraging the</w:t>
      </w:r>
      <w:r w:rsidR="005E77B3">
        <w:rPr>
          <w:rFonts w:ascii="Times New Roman" w:hAnsi="Times New Roman" w:cs="Times New Roman"/>
        </w:rPr>
        <w:t xml:space="preserve"> </w:t>
      </w:r>
      <w:r w:rsidR="005E77B3" w:rsidRPr="005E77B3">
        <w:rPr>
          <w:rFonts w:ascii="Times New Roman" w:hAnsi="Times New Roman" w:cs="Times New Roman"/>
        </w:rPr>
        <w:t>continent</w:t>
      </w:r>
      <w:r w:rsidR="005E77B3">
        <w:rPr>
          <w:rFonts w:ascii="Times New Roman" w:hAnsi="Times New Roman" w:cs="Times New Roman"/>
        </w:rPr>
        <w:t>’</w:t>
      </w:r>
      <w:r w:rsidR="005E77B3" w:rsidRPr="005E77B3">
        <w:rPr>
          <w:rFonts w:ascii="Times New Roman" w:hAnsi="Times New Roman" w:cs="Times New Roman"/>
        </w:rPr>
        <w:t>s fertile soil and favo</w:t>
      </w:r>
      <w:r w:rsidR="005E77B3">
        <w:rPr>
          <w:rFonts w:ascii="Times New Roman" w:hAnsi="Times New Roman" w:cs="Times New Roman"/>
        </w:rPr>
        <w:t>u</w:t>
      </w:r>
      <w:r w:rsidR="005E77B3" w:rsidRPr="005E77B3">
        <w:rPr>
          <w:rFonts w:ascii="Times New Roman" w:hAnsi="Times New Roman" w:cs="Times New Roman"/>
        </w:rPr>
        <w:t>rable climate for global agricultural growth.</w:t>
      </w:r>
      <w:r w:rsidR="005E77B3">
        <w:rPr>
          <w:rFonts w:ascii="Times New Roman" w:hAnsi="Times New Roman" w:cs="Times New Roman"/>
        </w:rPr>
        <w:t xml:space="preserve"> Nevertheless, </w:t>
      </w:r>
      <w:r w:rsidR="00D62FE0" w:rsidRPr="00D62FE0">
        <w:rPr>
          <w:rFonts w:ascii="Times New Roman" w:hAnsi="Times New Roman" w:cs="Times New Roman"/>
        </w:rPr>
        <w:t xml:space="preserve">Financial inclusion presents a paradoxical scenario. While bank accounts are typically associated with improved financial management and access to credit, our findings suggest that having a bank account is linked to a higher likelihood of poverty among agricultural households. This counterintuitive result points to the potential risks of </w:t>
      </w:r>
      <w:r w:rsidR="00D62FE0">
        <w:rPr>
          <w:rFonts w:ascii="Times New Roman" w:hAnsi="Times New Roman" w:cs="Times New Roman"/>
        </w:rPr>
        <w:t xml:space="preserve">credit default, leading to </w:t>
      </w:r>
      <w:r w:rsidR="00D62FE0" w:rsidRPr="00D62FE0">
        <w:rPr>
          <w:rFonts w:ascii="Times New Roman" w:hAnsi="Times New Roman" w:cs="Times New Roman"/>
        </w:rPr>
        <w:t>debt accumulati</w:t>
      </w:r>
      <w:r w:rsidR="00D62FE0">
        <w:rPr>
          <w:rFonts w:ascii="Times New Roman" w:hAnsi="Times New Roman" w:cs="Times New Roman"/>
        </w:rPr>
        <w:t>on when crops fail</w:t>
      </w:r>
      <w:r w:rsidR="00D62FE0" w:rsidRPr="00D62FE0">
        <w:rPr>
          <w:rFonts w:ascii="Times New Roman" w:hAnsi="Times New Roman" w:cs="Times New Roman"/>
        </w:rPr>
        <w:t>. Thus, mere access to financial services without accompanying financial literacy</w:t>
      </w:r>
      <w:r w:rsidR="00D62FE0">
        <w:rPr>
          <w:rFonts w:ascii="Times New Roman" w:hAnsi="Times New Roman" w:cs="Times New Roman"/>
        </w:rPr>
        <w:t>, skill training and risk management</w:t>
      </w:r>
      <w:r w:rsidR="00D62FE0" w:rsidRPr="00D62FE0">
        <w:rPr>
          <w:rFonts w:ascii="Times New Roman" w:hAnsi="Times New Roman" w:cs="Times New Roman"/>
        </w:rPr>
        <w:t xml:space="preserve"> can exacerbate poverty.</w:t>
      </w:r>
      <w:r w:rsidR="00D62FE0">
        <w:rPr>
          <w:rFonts w:ascii="Times New Roman" w:hAnsi="Times New Roman" w:cs="Times New Roman"/>
        </w:rPr>
        <w:t xml:space="preserve"> Also, m</w:t>
      </w:r>
      <w:r w:rsidR="00D62FE0" w:rsidRPr="00D62FE0">
        <w:rPr>
          <w:rFonts w:ascii="Times New Roman" w:hAnsi="Times New Roman" w:cs="Times New Roman"/>
        </w:rPr>
        <w:t xml:space="preserve">arket dynamics play a crucial role in shaping poverty outcomes. Agricultural households that sell directly to consumers or market traders face higher poverty rates due to exploitative pricing and </w:t>
      </w:r>
      <w:r w:rsidR="00D62FE0">
        <w:rPr>
          <w:rFonts w:ascii="Times New Roman" w:hAnsi="Times New Roman" w:cs="Times New Roman"/>
        </w:rPr>
        <w:t xml:space="preserve">a </w:t>
      </w:r>
      <w:r w:rsidR="00D62FE0" w:rsidRPr="00D62FE0">
        <w:rPr>
          <w:rFonts w:ascii="Times New Roman" w:hAnsi="Times New Roman" w:cs="Times New Roman"/>
        </w:rPr>
        <w:t>lack of competitive markets. Poor road networks compound this issue by limiting market access and enabling traders to dictate unfavo</w:t>
      </w:r>
      <w:r w:rsidR="00D62FE0">
        <w:rPr>
          <w:rFonts w:ascii="Times New Roman" w:hAnsi="Times New Roman" w:cs="Times New Roman"/>
        </w:rPr>
        <w:t>u</w:t>
      </w:r>
      <w:r w:rsidR="00D62FE0" w:rsidRPr="00D62FE0">
        <w:rPr>
          <w:rFonts w:ascii="Times New Roman" w:hAnsi="Times New Roman" w:cs="Times New Roman"/>
        </w:rPr>
        <w:t xml:space="preserve">rable prices. Spatially, agricultural households in </w:t>
      </w:r>
      <w:r w:rsidR="00D62FE0">
        <w:rPr>
          <w:rFonts w:ascii="Times New Roman" w:hAnsi="Times New Roman" w:cs="Times New Roman"/>
        </w:rPr>
        <w:t>rural</w:t>
      </w:r>
      <w:r w:rsidR="00D62FE0" w:rsidRPr="00D62FE0">
        <w:rPr>
          <w:rFonts w:ascii="Times New Roman" w:hAnsi="Times New Roman" w:cs="Times New Roman"/>
        </w:rPr>
        <w:t xml:space="preserve"> areas and specific regions such as the Upper West, Northern, and Upper East are more vulnerable to poverty due to adverse climatic conditions</w:t>
      </w:r>
      <w:r w:rsidR="00D62FE0">
        <w:rPr>
          <w:rFonts w:ascii="Times New Roman" w:hAnsi="Times New Roman" w:cs="Times New Roman"/>
        </w:rPr>
        <w:t>,</w:t>
      </w:r>
      <w:r w:rsidR="00D62FE0" w:rsidRPr="00D62FE0">
        <w:rPr>
          <w:rFonts w:ascii="Times New Roman" w:hAnsi="Times New Roman" w:cs="Times New Roman"/>
        </w:rPr>
        <w:t xml:space="preserve"> poor infrastructure, and limited access to credit.</w:t>
      </w:r>
      <w:r w:rsidR="00D62FE0">
        <w:rPr>
          <w:rFonts w:ascii="Times New Roman" w:hAnsi="Times New Roman" w:cs="Times New Roman"/>
        </w:rPr>
        <w:t xml:space="preserve"> </w:t>
      </w:r>
      <w:r w:rsidR="00A913A1">
        <w:rPr>
          <w:rFonts w:ascii="Times New Roman" w:hAnsi="Times New Roman" w:cs="Times New Roman"/>
        </w:rPr>
        <w:t>Based on our findings, we propose that adapting microcredit and improving access to education in rural areas is paramount</w:t>
      </w:r>
      <w:r w:rsidR="00D62FE0" w:rsidRPr="00D62FE0">
        <w:rPr>
          <w:rFonts w:ascii="Times New Roman" w:hAnsi="Times New Roman" w:cs="Times New Roman"/>
        </w:rPr>
        <w:t xml:space="preserve">. </w:t>
      </w:r>
      <w:r w:rsidR="00D62FE0">
        <w:rPr>
          <w:rFonts w:ascii="Times New Roman" w:hAnsi="Times New Roman" w:cs="Times New Roman"/>
        </w:rPr>
        <w:t>That is, p</w:t>
      </w:r>
      <w:r w:rsidR="00D62FE0" w:rsidRPr="00D62FE0">
        <w:rPr>
          <w:rFonts w:ascii="Times New Roman" w:hAnsi="Times New Roman" w:cs="Times New Roman"/>
        </w:rPr>
        <w:t xml:space="preserve">olicies </w:t>
      </w:r>
      <w:r w:rsidR="00D62FE0">
        <w:rPr>
          <w:rFonts w:ascii="Times New Roman" w:hAnsi="Times New Roman" w:cs="Times New Roman"/>
        </w:rPr>
        <w:t>target</w:t>
      </w:r>
      <w:r w:rsidR="00A913A1">
        <w:rPr>
          <w:rFonts w:ascii="Times New Roman" w:hAnsi="Times New Roman" w:cs="Times New Roman"/>
        </w:rPr>
        <w:t xml:space="preserve">ing </w:t>
      </w:r>
      <w:r w:rsidR="00D62FE0">
        <w:rPr>
          <w:rFonts w:ascii="Times New Roman" w:hAnsi="Times New Roman" w:cs="Times New Roman"/>
        </w:rPr>
        <w:t>financial inclusion</w:t>
      </w:r>
      <w:r w:rsidR="00A913A1">
        <w:rPr>
          <w:rFonts w:ascii="Times New Roman" w:hAnsi="Times New Roman" w:cs="Times New Roman"/>
        </w:rPr>
        <w:t xml:space="preserve"> should be complemented with</w:t>
      </w:r>
      <w:r w:rsidR="00D62FE0">
        <w:rPr>
          <w:rFonts w:ascii="Times New Roman" w:hAnsi="Times New Roman" w:cs="Times New Roman"/>
        </w:rPr>
        <w:t xml:space="preserve"> financial literacy, quality education,</w:t>
      </w:r>
      <w:r w:rsidR="00D62FE0" w:rsidRPr="00D62FE0">
        <w:rPr>
          <w:rFonts w:ascii="Times New Roman" w:hAnsi="Times New Roman" w:cs="Times New Roman"/>
        </w:rPr>
        <w:t xml:space="preserve"> and vocational training tailored to agricultural practices. This will equip agricultural households with the knowledge and skills to e</w:t>
      </w:r>
      <w:r w:rsidR="00D62FE0">
        <w:rPr>
          <w:rFonts w:ascii="Times New Roman" w:hAnsi="Times New Roman" w:cs="Times New Roman"/>
        </w:rPr>
        <w:t>ffectively enhance productivity</w:t>
      </w:r>
      <w:r w:rsidR="00D62FE0" w:rsidRPr="00D62FE0">
        <w:rPr>
          <w:rFonts w:ascii="Times New Roman" w:hAnsi="Times New Roman" w:cs="Times New Roman"/>
        </w:rPr>
        <w:t>.</w:t>
      </w:r>
      <w:r w:rsidR="00D62FE0">
        <w:rPr>
          <w:rFonts w:ascii="Times New Roman" w:hAnsi="Times New Roman" w:cs="Times New Roman"/>
        </w:rPr>
        <w:t xml:space="preserve"> </w:t>
      </w:r>
      <w:r w:rsidR="005E77B3" w:rsidRPr="00D62FE0">
        <w:rPr>
          <w:rFonts w:ascii="Times New Roman" w:hAnsi="Times New Roman" w:cs="Times New Roman"/>
        </w:rPr>
        <w:t>Additionally, establishing cooperative buying mechanisms and market linkages can help farmers secure fair prices for their produce.</w:t>
      </w:r>
      <w:r w:rsidR="005E77B3">
        <w:rPr>
          <w:rFonts w:ascii="Times New Roman" w:hAnsi="Times New Roman" w:cs="Times New Roman"/>
        </w:rPr>
        <w:t xml:space="preserve"> Diversifying agricultural activities such as mixed cropping should also be encouraged among farmer households. Also, agricultural communities should strengthen social networks that will facilitate group lending or borrowing. </w:t>
      </w:r>
      <w:r w:rsidR="00D62FE0" w:rsidRPr="00D62FE0">
        <w:rPr>
          <w:rFonts w:ascii="Times New Roman" w:hAnsi="Times New Roman" w:cs="Times New Roman"/>
        </w:rPr>
        <w:t>Developing better road networks and transportation infrastructure</w:t>
      </w:r>
      <w:r w:rsidR="005E77B3">
        <w:rPr>
          <w:rFonts w:ascii="Times New Roman" w:hAnsi="Times New Roman" w:cs="Times New Roman"/>
        </w:rPr>
        <w:t xml:space="preserve"> in the long run</w:t>
      </w:r>
      <w:r w:rsidR="00D62FE0" w:rsidRPr="00D62FE0">
        <w:rPr>
          <w:rFonts w:ascii="Times New Roman" w:hAnsi="Times New Roman" w:cs="Times New Roman"/>
        </w:rPr>
        <w:t xml:space="preserve"> is crucial to enhance market access for agricultural households. This will </w:t>
      </w:r>
      <w:r w:rsidR="005E77B3">
        <w:rPr>
          <w:rFonts w:ascii="Times New Roman" w:hAnsi="Times New Roman" w:cs="Times New Roman"/>
        </w:rPr>
        <w:t>enabl</w:t>
      </w:r>
      <w:r w:rsidR="00D62FE0" w:rsidRPr="00D62FE0">
        <w:rPr>
          <w:rFonts w:ascii="Times New Roman" w:hAnsi="Times New Roman" w:cs="Times New Roman"/>
        </w:rPr>
        <w:t>e competitive pricing and reduce t</w:t>
      </w:r>
      <w:r w:rsidR="00D62FE0">
        <w:rPr>
          <w:rFonts w:ascii="Times New Roman" w:hAnsi="Times New Roman" w:cs="Times New Roman"/>
        </w:rPr>
        <w:t>raders</w:t>
      </w:r>
      <w:r w:rsidR="00FE2B9A">
        <w:rPr>
          <w:rFonts w:ascii="Times New Roman" w:hAnsi="Times New Roman" w:cs="Times New Roman"/>
        </w:rPr>
        <w:t>’</w:t>
      </w:r>
      <w:r w:rsidR="00D62FE0">
        <w:rPr>
          <w:rFonts w:ascii="Times New Roman" w:hAnsi="Times New Roman" w:cs="Times New Roman"/>
        </w:rPr>
        <w:t xml:space="preserve"> exploitative practice</w:t>
      </w:r>
      <w:r w:rsidR="00D62FE0" w:rsidRPr="00D62FE0">
        <w:rPr>
          <w:rFonts w:ascii="Times New Roman" w:hAnsi="Times New Roman" w:cs="Times New Roman"/>
        </w:rPr>
        <w:t>s</w:t>
      </w:r>
      <w:r w:rsidR="00A913A1">
        <w:rPr>
          <w:rFonts w:ascii="Times New Roman" w:hAnsi="Times New Roman" w:cs="Times New Roman"/>
        </w:rPr>
        <w:t xml:space="preserve"> for agricultural produce</w:t>
      </w:r>
      <w:r w:rsidR="00D62FE0" w:rsidRPr="00D62FE0">
        <w:rPr>
          <w:rFonts w:ascii="Times New Roman" w:hAnsi="Times New Roman" w:cs="Times New Roman"/>
        </w:rPr>
        <w:t xml:space="preserve">. </w:t>
      </w:r>
      <w:r w:rsidR="00D62FE0">
        <w:rPr>
          <w:rFonts w:ascii="Times New Roman" w:hAnsi="Times New Roman" w:cs="Times New Roman"/>
        </w:rPr>
        <w:t>While we encourage commercializing the agricultural sector, i</w:t>
      </w:r>
      <w:r w:rsidR="00D62FE0" w:rsidRPr="00D62FE0">
        <w:rPr>
          <w:rFonts w:ascii="Times New Roman" w:hAnsi="Times New Roman" w:cs="Times New Roman"/>
        </w:rPr>
        <w:t>rrigation projects should be strategically targeted at regions with precarious climatic conditions, such as the Northern, Upper East, and Upper West regions. These projects can mitigate the adverse effects of droughts and unimodal rainfall patterns, enhancing agricultural productivity and reducing poverty</w:t>
      </w:r>
      <w:r w:rsidR="00D62FE0">
        <w:rPr>
          <w:rFonts w:ascii="Times New Roman" w:hAnsi="Times New Roman" w:cs="Times New Roman"/>
        </w:rPr>
        <w:t xml:space="preserve">. </w:t>
      </w:r>
      <w:r w:rsidR="00D62FE0" w:rsidRPr="00D62FE0">
        <w:rPr>
          <w:rFonts w:ascii="Times New Roman" w:hAnsi="Times New Roman" w:cs="Times New Roman"/>
        </w:rPr>
        <w:t xml:space="preserve">Future research should employ </w:t>
      </w:r>
      <w:r w:rsidR="005E77B3">
        <w:rPr>
          <w:rFonts w:ascii="Times New Roman" w:hAnsi="Times New Roman" w:cs="Times New Roman"/>
        </w:rPr>
        <w:t>fresh nationwide</w:t>
      </w:r>
      <w:r w:rsidR="00D62FE0" w:rsidRPr="00D62FE0">
        <w:rPr>
          <w:rFonts w:ascii="Times New Roman" w:hAnsi="Times New Roman" w:cs="Times New Roman"/>
        </w:rPr>
        <w:t xml:space="preserve"> data to reexamine this topic </w:t>
      </w:r>
      <w:r w:rsidR="00A913A1">
        <w:rPr>
          <w:rFonts w:ascii="Times New Roman" w:hAnsi="Times New Roman" w:cs="Times New Roman"/>
        </w:rPr>
        <w:t>since</w:t>
      </w:r>
      <w:r w:rsidR="00D62FE0" w:rsidRPr="00D62FE0">
        <w:rPr>
          <w:rFonts w:ascii="Times New Roman" w:hAnsi="Times New Roman" w:cs="Times New Roman"/>
        </w:rPr>
        <w:t xml:space="preserve"> the COVID-19</w:t>
      </w:r>
      <w:r w:rsidR="00D62FE0">
        <w:rPr>
          <w:rFonts w:ascii="Times New Roman" w:hAnsi="Times New Roman" w:cs="Times New Roman"/>
        </w:rPr>
        <w:t xml:space="preserve"> pandemic, doubling as an economic shock,</w:t>
      </w:r>
      <w:r w:rsidR="00D62FE0" w:rsidRPr="00D62FE0">
        <w:rPr>
          <w:rFonts w:ascii="Times New Roman" w:hAnsi="Times New Roman" w:cs="Times New Roman"/>
        </w:rPr>
        <w:t xml:space="preserve"> may have introduced new dynamics.</w:t>
      </w:r>
      <w:r w:rsidR="00D62FE0">
        <w:rPr>
          <w:rFonts w:ascii="Times New Roman" w:hAnsi="Times New Roman" w:cs="Times New Roman"/>
        </w:rPr>
        <w:t xml:space="preserve"> Further research on </w:t>
      </w:r>
      <w:r w:rsidR="00D62FE0" w:rsidRPr="00D62FE0">
        <w:rPr>
          <w:rFonts w:ascii="Times New Roman" w:hAnsi="Times New Roman" w:cs="Times New Roman"/>
        </w:rPr>
        <w:t xml:space="preserve">the impact of </w:t>
      </w:r>
      <w:r w:rsidR="00D62FE0">
        <w:rPr>
          <w:rFonts w:ascii="Times New Roman" w:hAnsi="Times New Roman" w:cs="Times New Roman"/>
        </w:rPr>
        <w:t xml:space="preserve">cooperative buying </w:t>
      </w:r>
      <w:r w:rsidR="00D62FE0" w:rsidRPr="00D62FE0">
        <w:rPr>
          <w:rFonts w:ascii="Times New Roman" w:hAnsi="Times New Roman" w:cs="Times New Roman"/>
        </w:rPr>
        <w:t xml:space="preserve">mechanisms on </w:t>
      </w:r>
      <w:r w:rsidR="00D62FE0">
        <w:rPr>
          <w:rFonts w:ascii="Times New Roman" w:hAnsi="Times New Roman" w:cs="Times New Roman"/>
        </w:rPr>
        <w:t>agricultural household poverty reduction is needed to validate our argument</w:t>
      </w:r>
      <w:r w:rsidR="00D62FE0" w:rsidRPr="00D62FE0">
        <w:rPr>
          <w:rFonts w:ascii="Times New Roman" w:hAnsi="Times New Roman" w:cs="Times New Roman"/>
        </w:rPr>
        <w:t xml:space="preserve">. </w:t>
      </w:r>
    </w:p>
    <w:p w14:paraId="2D847C46" w14:textId="29CA0AE9" w:rsidR="00D62FE0" w:rsidRPr="00A913A1" w:rsidRDefault="00D62FE0" w:rsidP="00D62FE0">
      <w:pPr>
        <w:tabs>
          <w:tab w:val="left" w:pos="2273"/>
        </w:tabs>
        <w:jc w:val="both"/>
        <w:rPr>
          <w:rFonts w:ascii="Times New Roman" w:hAnsi="Times New Roman" w:cs="Times New Roman"/>
        </w:rPr>
      </w:pPr>
    </w:p>
    <w:p w14:paraId="7B51344C" w14:textId="1B5C2105" w:rsidR="004B6D0A" w:rsidRDefault="002054B8" w:rsidP="004B6D0A">
      <w:pPr>
        <w:tabs>
          <w:tab w:val="left" w:pos="2273"/>
        </w:tabs>
        <w:jc w:val="both"/>
        <w:rPr>
          <w:rFonts w:ascii="Times New Roman" w:hAnsi="Times New Roman" w:cs="Times New Roman"/>
          <w:b/>
          <w:bCs/>
        </w:rPr>
      </w:pPr>
      <w:r>
        <w:rPr>
          <w:rFonts w:ascii="Times New Roman" w:hAnsi="Times New Roman" w:cs="Times New Roman"/>
          <w:b/>
          <w:bCs/>
        </w:rPr>
        <w:t>Authors contribution</w:t>
      </w:r>
    </w:p>
    <w:p w14:paraId="7D71091A" w14:textId="11D41927" w:rsidR="002054B8" w:rsidRDefault="002054B8" w:rsidP="004B6D0A">
      <w:pPr>
        <w:tabs>
          <w:tab w:val="left" w:pos="2273"/>
        </w:tabs>
        <w:jc w:val="both"/>
        <w:rPr>
          <w:rFonts w:ascii="Times New Roman" w:hAnsi="Times New Roman" w:cs="Times New Roman"/>
          <w:lang w:val="en-GB"/>
        </w:rPr>
      </w:pPr>
      <w:r>
        <w:rPr>
          <w:rFonts w:ascii="Times New Roman" w:hAnsi="Times New Roman" w:cs="Times New Roman"/>
          <w:lang w:val="en-GB"/>
        </w:rPr>
        <w:lastRenderedPageBreak/>
        <w:t>L</w:t>
      </w:r>
      <w:r w:rsidRPr="002054B8">
        <w:rPr>
          <w:rFonts w:ascii="Times New Roman" w:hAnsi="Times New Roman" w:cs="Times New Roman"/>
          <w:lang w:val="en-GB"/>
        </w:rPr>
        <w:t xml:space="preserve">A: </w:t>
      </w:r>
      <w:r>
        <w:rPr>
          <w:rFonts w:ascii="Times New Roman" w:hAnsi="Times New Roman" w:cs="Times New Roman"/>
          <w:lang w:val="en-GB"/>
        </w:rPr>
        <w:t>D</w:t>
      </w:r>
      <w:r w:rsidRPr="002054B8">
        <w:rPr>
          <w:rFonts w:ascii="Times New Roman" w:hAnsi="Times New Roman" w:cs="Times New Roman"/>
          <w:lang w:val="en-GB"/>
        </w:rPr>
        <w:t xml:space="preserve">ata curation, </w:t>
      </w:r>
      <w:r>
        <w:rPr>
          <w:rFonts w:ascii="Times New Roman" w:hAnsi="Times New Roman" w:cs="Times New Roman"/>
          <w:lang w:val="en-GB"/>
        </w:rPr>
        <w:t xml:space="preserve">methodology, data analysis and interpretation, AK: Introduction, discussion, conclusion and </w:t>
      </w:r>
      <w:r w:rsidR="00FE2B9A">
        <w:rPr>
          <w:rFonts w:ascii="Times New Roman" w:hAnsi="Times New Roman" w:cs="Times New Roman"/>
          <w:lang w:val="en-GB"/>
        </w:rPr>
        <w:t>future direction</w:t>
      </w:r>
      <w:r>
        <w:rPr>
          <w:rFonts w:ascii="Times New Roman" w:hAnsi="Times New Roman" w:cs="Times New Roman"/>
          <w:lang w:val="en-GB"/>
        </w:rPr>
        <w:t xml:space="preserve">. All authors reviewed the manuscript. </w:t>
      </w:r>
    </w:p>
    <w:p w14:paraId="1A4198EA" w14:textId="77777777" w:rsidR="002054B8" w:rsidRDefault="002054B8" w:rsidP="004B6D0A">
      <w:pPr>
        <w:tabs>
          <w:tab w:val="left" w:pos="2273"/>
        </w:tabs>
        <w:jc w:val="both"/>
        <w:rPr>
          <w:rFonts w:ascii="Times New Roman" w:hAnsi="Times New Roman" w:cs="Times New Roman"/>
          <w:lang w:val="en-GB"/>
        </w:rPr>
      </w:pPr>
    </w:p>
    <w:p w14:paraId="54E430B2" w14:textId="751C7B36" w:rsidR="002054B8" w:rsidRPr="002054B8" w:rsidRDefault="002054B8" w:rsidP="004B6D0A">
      <w:pPr>
        <w:tabs>
          <w:tab w:val="left" w:pos="2273"/>
        </w:tabs>
        <w:jc w:val="both"/>
        <w:rPr>
          <w:rFonts w:ascii="Times New Roman" w:hAnsi="Times New Roman" w:cs="Times New Roman"/>
          <w:b/>
          <w:bCs/>
          <w:lang w:val="en-GB"/>
        </w:rPr>
      </w:pPr>
      <w:r w:rsidRPr="002054B8">
        <w:rPr>
          <w:rFonts w:ascii="Times New Roman" w:hAnsi="Times New Roman" w:cs="Times New Roman"/>
          <w:b/>
          <w:bCs/>
          <w:lang w:val="en-GB"/>
        </w:rPr>
        <w:t>Funding</w:t>
      </w:r>
    </w:p>
    <w:p w14:paraId="383D3FCE" w14:textId="39CB073E" w:rsidR="002054B8" w:rsidRPr="002054B8" w:rsidRDefault="002054B8" w:rsidP="004B6D0A">
      <w:pPr>
        <w:tabs>
          <w:tab w:val="left" w:pos="2273"/>
        </w:tabs>
        <w:jc w:val="both"/>
        <w:rPr>
          <w:rFonts w:ascii="Times New Roman" w:hAnsi="Times New Roman" w:cs="Times New Roman"/>
          <w:lang w:val="en-GB"/>
        </w:rPr>
      </w:pPr>
      <w:r>
        <w:rPr>
          <w:rFonts w:ascii="Times New Roman" w:hAnsi="Times New Roman" w:cs="Times New Roman"/>
          <w:lang w:val="en-GB"/>
        </w:rPr>
        <w:t>This research did not receive any funding.</w:t>
      </w:r>
    </w:p>
    <w:p w14:paraId="539ECA46" w14:textId="77777777" w:rsidR="002054B8" w:rsidRDefault="002054B8" w:rsidP="004B6D0A">
      <w:pPr>
        <w:tabs>
          <w:tab w:val="left" w:pos="2273"/>
        </w:tabs>
        <w:jc w:val="both"/>
        <w:rPr>
          <w:rFonts w:ascii="Times New Roman" w:hAnsi="Times New Roman" w:cs="Times New Roman"/>
          <w:b/>
          <w:bCs/>
          <w:lang w:val="en-GB"/>
        </w:rPr>
      </w:pPr>
    </w:p>
    <w:p w14:paraId="64A84976" w14:textId="06BA683A" w:rsidR="002054B8" w:rsidRDefault="002054B8" w:rsidP="004B6D0A">
      <w:pPr>
        <w:tabs>
          <w:tab w:val="left" w:pos="2273"/>
        </w:tabs>
        <w:jc w:val="both"/>
        <w:rPr>
          <w:rFonts w:ascii="Times New Roman" w:hAnsi="Times New Roman" w:cs="Times New Roman"/>
          <w:b/>
          <w:bCs/>
          <w:lang w:val="en-GB"/>
        </w:rPr>
      </w:pPr>
      <w:r>
        <w:rPr>
          <w:rFonts w:ascii="Times New Roman" w:hAnsi="Times New Roman" w:cs="Times New Roman"/>
          <w:b/>
          <w:bCs/>
          <w:lang w:val="en-GB"/>
        </w:rPr>
        <w:t>Declaration of conflict of interest</w:t>
      </w:r>
    </w:p>
    <w:p w14:paraId="5D5A9C89" w14:textId="6FAC2316" w:rsidR="002054B8" w:rsidRDefault="002054B8" w:rsidP="004B6D0A">
      <w:pPr>
        <w:tabs>
          <w:tab w:val="left" w:pos="2273"/>
        </w:tabs>
        <w:jc w:val="both"/>
        <w:rPr>
          <w:rFonts w:ascii="Times New Roman" w:hAnsi="Times New Roman" w:cs="Times New Roman"/>
          <w:lang w:val="en-GB"/>
        </w:rPr>
      </w:pPr>
      <w:r>
        <w:rPr>
          <w:rFonts w:ascii="Times New Roman" w:hAnsi="Times New Roman" w:cs="Times New Roman"/>
          <w:lang w:val="en-GB"/>
        </w:rPr>
        <w:t xml:space="preserve">The authors declare no conflict of interest. </w:t>
      </w:r>
    </w:p>
    <w:p w14:paraId="36C12F19" w14:textId="77777777" w:rsidR="002054B8" w:rsidRDefault="002054B8" w:rsidP="004B6D0A">
      <w:pPr>
        <w:tabs>
          <w:tab w:val="left" w:pos="2273"/>
        </w:tabs>
        <w:jc w:val="both"/>
        <w:rPr>
          <w:rFonts w:ascii="Times New Roman" w:hAnsi="Times New Roman" w:cs="Times New Roman"/>
          <w:lang w:val="en-GB"/>
        </w:rPr>
      </w:pPr>
    </w:p>
    <w:p w14:paraId="15D4C6A6" w14:textId="36BFE19A" w:rsidR="002054B8" w:rsidRDefault="002054B8" w:rsidP="004B6D0A">
      <w:pPr>
        <w:tabs>
          <w:tab w:val="left" w:pos="2273"/>
        </w:tabs>
        <w:jc w:val="both"/>
        <w:rPr>
          <w:rFonts w:ascii="Times New Roman" w:hAnsi="Times New Roman" w:cs="Times New Roman"/>
          <w:b/>
          <w:bCs/>
          <w:lang w:val="en-GB"/>
        </w:rPr>
      </w:pPr>
      <w:r>
        <w:rPr>
          <w:rFonts w:ascii="Times New Roman" w:hAnsi="Times New Roman" w:cs="Times New Roman"/>
          <w:b/>
          <w:bCs/>
          <w:lang w:val="en-GB"/>
        </w:rPr>
        <w:t xml:space="preserve">Acknowledgement </w:t>
      </w:r>
    </w:p>
    <w:p w14:paraId="5AD696A5" w14:textId="4406A9AE" w:rsidR="002054B8" w:rsidRPr="002054B8" w:rsidRDefault="002054B8" w:rsidP="004B6D0A">
      <w:pPr>
        <w:tabs>
          <w:tab w:val="left" w:pos="2273"/>
        </w:tabs>
        <w:jc w:val="both"/>
        <w:rPr>
          <w:rFonts w:ascii="Times New Roman" w:hAnsi="Times New Roman" w:cs="Times New Roman"/>
          <w:lang w:val="en-GB"/>
        </w:rPr>
      </w:pPr>
      <w:r>
        <w:rPr>
          <w:rFonts w:ascii="Times New Roman" w:hAnsi="Times New Roman" w:cs="Times New Roman"/>
          <w:lang w:val="en-GB"/>
        </w:rPr>
        <w:t>We thank our anonymous reviewers for their comments.</w:t>
      </w:r>
    </w:p>
    <w:p w14:paraId="0014BA77" w14:textId="77777777" w:rsidR="002054B8" w:rsidRPr="002054B8" w:rsidRDefault="002054B8" w:rsidP="004B6D0A">
      <w:pPr>
        <w:tabs>
          <w:tab w:val="left" w:pos="2273"/>
        </w:tabs>
        <w:jc w:val="both"/>
        <w:rPr>
          <w:rFonts w:ascii="Times New Roman" w:hAnsi="Times New Roman" w:cs="Times New Roman"/>
          <w:lang w:val="en-GB"/>
        </w:rPr>
      </w:pPr>
    </w:p>
    <w:p w14:paraId="437E95B1" w14:textId="77777777" w:rsidR="00893181" w:rsidRDefault="00893181" w:rsidP="004B6D0A">
      <w:pPr>
        <w:tabs>
          <w:tab w:val="left" w:pos="2273"/>
        </w:tabs>
        <w:jc w:val="both"/>
        <w:rPr>
          <w:rFonts w:ascii="Times New Roman" w:hAnsi="Times New Roman" w:cs="Times New Roman"/>
          <w:lang w:val="en-GB"/>
        </w:rPr>
      </w:pPr>
    </w:p>
    <w:p w14:paraId="1FE425B0" w14:textId="77777777" w:rsidR="005E77B3" w:rsidRDefault="005E77B3" w:rsidP="004B6D0A">
      <w:pPr>
        <w:tabs>
          <w:tab w:val="left" w:pos="2273"/>
        </w:tabs>
        <w:jc w:val="both"/>
        <w:rPr>
          <w:rFonts w:ascii="Times New Roman" w:hAnsi="Times New Roman" w:cs="Times New Roman"/>
          <w:lang w:val="en-GB"/>
        </w:rPr>
      </w:pPr>
    </w:p>
    <w:p w14:paraId="59C945B9" w14:textId="77777777" w:rsidR="005E77B3" w:rsidRDefault="005E77B3" w:rsidP="004B6D0A">
      <w:pPr>
        <w:tabs>
          <w:tab w:val="left" w:pos="2273"/>
        </w:tabs>
        <w:jc w:val="both"/>
        <w:rPr>
          <w:rFonts w:ascii="Times New Roman" w:hAnsi="Times New Roman" w:cs="Times New Roman"/>
          <w:lang w:val="en-GB"/>
        </w:rPr>
      </w:pPr>
    </w:p>
    <w:p w14:paraId="0888D9F0" w14:textId="77777777" w:rsidR="00DA69FD" w:rsidRDefault="00DA69FD" w:rsidP="004B6D0A">
      <w:pPr>
        <w:tabs>
          <w:tab w:val="left" w:pos="2273"/>
        </w:tabs>
        <w:jc w:val="both"/>
        <w:rPr>
          <w:rFonts w:ascii="Times New Roman" w:hAnsi="Times New Roman" w:cs="Times New Roman"/>
          <w:lang w:val="en-GB"/>
        </w:rPr>
      </w:pPr>
    </w:p>
    <w:p w14:paraId="59F65490" w14:textId="77777777" w:rsidR="00DA69FD" w:rsidRDefault="00DA69FD" w:rsidP="004B6D0A">
      <w:pPr>
        <w:tabs>
          <w:tab w:val="left" w:pos="2273"/>
        </w:tabs>
        <w:jc w:val="both"/>
        <w:rPr>
          <w:rFonts w:ascii="Times New Roman" w:hAnsi="Times New Roman" w:cs="Times New Roman"/>
          <w:lang w:val="en-GB"/>
        </w:rPr>
      </w:pPr>
    </w:p>
    <w:p w14:paraId="403A3279" w14:textId="77777777" w:rsidR="00DA69FD" w:rsidRDefault="00DA69FD" w:rsidP="004B6D0A">
      <w:pPr>
        <w:tabs>
          <w:tab w:val="left" w:pos="2273"/>
        </w:tabs>
        <w:jc w:val="both"/>
        <w:rPr>
          <w:rFonts w:ascii="Times New Roman" w:hAnsi="Times New Roman" w:cs="Times New Roman"/>
          <w:lang w:val="en-GB"/>
        </w:rPr>
      </w:pPr>
    </w:p>
    <w:p w14:paraId="42DC42AD" w14:textId="77777777" w:rsidR="00DA69FD" w:rsidRDefault="00DA69FD" w:rsidP="004B6D0A">
      <w:pPr>
        <w:tabs>
          <w:tab w:val="left" w:pos="2273"/>
        </w:tabs>
        <w:jc w:val="both"/>
        <w:rPr>
          <w:rFonts w:ascii="Times New Roman" w:hAnsi="Times New Roman" w:cs="Times New Roman"/>
          <w:lang w:val="en-GB"/>
        </w:rPr>
      </w:pPr>
    </w:p>
    <w:p w14:paraId="130034FA" w14:textId="77777777" w:rsidR="00DA69FD" w:rsidRDefault="00DA69FD" w:rsidP="004B6D0A">
      <w:pPr>
        <w:tabs>
          <w:tab w:val="left" w:pos="2273"/>
        </w:tabs>
        <w:jc w:val="both"/>
        <w:rPr>
          <w:rFonts w:ascii="Times New Roman" w:hAnsi="Times New Roman" w:cs="Times New Roman"/>
          <w:lang w:val="en-GB"/>
        </w:rPr>
      </w:pPr>
    </w:p>
    <w:p w14:paraId="4AD859C4" w14:textId="77777777" w:rsidR="00DA69FD" w:rsidRDefault="00DA69FD" w:rsidP="004B6D0A">
      <w:pPr>
        <w:tabs>
          <w:tab w:val="left" w:pos="2273"/>
        </w:tabs>
        <w:jc w:val="both"/>
        <w:rPr>
          <w:rFonts w:ascii="Times New Roman" w:hAnsi="Times New Roman" w:cs="Times New Roman"/>
          <w:lang w:val="en-GB"/>
        </w:rPr>
      </w:pPr>
    </w:p>
    <w:p w14:paraId="228ACC60" w14:textId="77777777" w:rsidR="00DA69FD" w:rsidRDefault="00DA69FD" w:rsidP="004B6D0A">
      <w:pPr>
        <w:tabs>
          <w:tab w:val="left" w:pos="2273"/>
        </w:tabs>
        <w:jc w:val="both"/>
        <w:rPr>
          <w:rFonts w:ascii="Times New Roman" w:hAnsi="Times New Roman" w:cs="Times New Roman"/>
          <w:lang w:val="en-GB"/>
        </w:rPr>
      </w:pPr>
    </w:p>
    <w:p w14:paraId="4A0CBBD8" w14:textId="77777777" w:rsidR="00DA69FD" w:rsidRDefault="00DA69FD" w:rsidP="004B6D0A">
      <w:pPr>
        <w:tabs>
          <w:tab w:val="left" w:pos="2273"/>
        </w:tabs>
        <w:jc w:val="both"/>
        <w:rPr>
          <w:rFonts w:ascii="Times New Roman" w:hAnsi="Times New Roman" w:cs="Times New Roman"/>
          <w:lang w:val="en-GB"/>
        </w:rPr>
      </w:pPr>
    </w:p>
    <w:p w14:paraId="3E402641" w14:textId="77777777" w:rsidR="00DA69FD" w:rsidRDefault="00DA69FD" w:rsidP="004B6D0A">
      <w:pPr>
        <w:tabs>
          <w:tab w:val="left" w:pos="2273"/>
        </w:tabs>
        <w:jc w:val="both"/>
        <w:rPr>
          <w:rFonts w:ascii="Times New Roman" w:hAnsi="Times New Roman" w:cs="Times New Roman"/>
          <w:lang w:val="en-GB"/>
        </w:rPr>
      </w:pPr>
    </w:p>
    <w:p w14:paraId="6145FA8A" w14:textId="77777777" w:rsidR="00DA69FD" w:rsidRDefault="00DA69FD" w:rsidP="004B6D0A">
      <w:pPr>
        <w:tabs>
          <w:tab w:val="left" w:pos="2273"/>
        </w:tabs>
        <w:jc w:val="both"/>
        <w:rPr>
          <w:rFonts w:ascii="Times New Roman" w:hAnsi="Times New Roman" w:cs="Times New Roman"/>
          <w:lang w:val="en-GB"/>
        </w:rPr>
      </w:pPr>
    </w:p>
    <w:p w14:paraId="002134CE" w14:textId="77777777" w:rsidR="00DA69FD" w:rsidRDefault="00DA69FD" w:rsidP="004B6D0A">
      <w:pPr>
        <w:tabs>
          <w:tab w:val="left" w:pos="2273"/>
        </w:tabs>
        <w:jc w:val="both"/>
        <w:rPr>
          <w:rFonts w:ascii="Times New Roman" w:hAnsi="Times New Roman" w:cs="Times New Roman"/>
          <w:lang w:val="en-GB"/>
        </w:rPr>
      </w:pPr>
    </w:p>
    <w:p w14:paraId="5B5F291D" w14:textId="77777777" w:rsidR="00DA69FD" w:rsidRDefault="00DA69FD" w:rsidP="004B6D0A">
      <w:pPr>
        <w:tabs>
          <w:tab w:val="left" w:pos="2273"/>
        </w:tabs>
        <w:jc w:val="both"/>
        <w:rPr>
          <w:rFonts w:ascii="Times New Roman" w:hAnsi="Times New Roman" w:cs="Times New Roman"/>
          <w:lang w:val="en-GB"/>
        </w:rPr>
      </w:pPr>
    </w:p>
    <w:p w14:paraId="15CD0010" w14:textId="77777777" w:rsidR="00DA69FD" w:rsidRDefault="00DA69FD" w:rsidP="004B6D0A">
      <w:pPr>
        <w:tabs>
          <w:tab w:val="left" w:pos="2273"/>
        </w:tabs>
        <w:jc w:val="both"/>
        <w:rPr>
          <w:rFonts w:ascii="Times New Roman" w:hAnsi="Times New Roman" w:cs="Times New Roman"/>
          <w:lang w:val="en-GB"/>
        </w:rPr>
      </w:pPr>
    </w:p>
    <w:p w14:paraId="27301BAC" w14:textId="77777777" w:rsidR="00DA69FD" w:rsidRDefault="00DA69FD" w:rsidP="004B6D0A">
      <w:pPr>
        <w:tabs>
          <w:tab w:val="left" w:pos="2273"/>
        </w:tabs>
        <w:jc w:val="both"/>
        <w:rPr>
          <w:rFonts w:ascii="Times New Roman" w:hAnsi="Times New Roman" w:cs="Times New Roman"/>
          <w:lang w:val="en-GB"/>
        </w:rPr>
      </w:pPr>
    </w:p>
    <w:p w14:paraId="20AF9F2C" w14:textId="77777777" w:rsidR="00DA69FD" w:rsidRDefault="00DA69FD" w:rsidP="004B6D0A">
      <w:pPr>
        <w:tabs>
          <w:tab w:val="left" w:pos="2273"/>
        </w:tabs>
        <w:jc w:val="both"/>
        <w:rPr>
          <w:rFonts w:ascii="Times New Roman" w:hAnsi="Times New Roman" w:cs="Times New Roman"/>
          <w:lang w:val="en-GB"/>
        </w:rPr>
      </w:pPr>
    </w:p>
    <w:p w14:paraId="44E7EFBE" w14:textId="77777777" w:rsidR="00DA69FD" w:rsidRDefault="00DA69FD" w:rsidP="004B6D0A">
      <w:pPr>
        <w:tabs>
          <w:tab w:val="left" w:pos="2273"/>
        </w:tabs>
        <w:jc w:val="both"/>
        <w:rPr>
          <w:rFonts w:ascii="Times New Roman" w:hAnsi="Times New Roman" w:cs="Times New Roman"/>
          <w:lang w:val="en-GB"/>
        </w:rPr>
      </w:pPr>
    </w:p>
    <w:p w14:paraId="408BB0BC" w14:textId="77777777" w:rsidR="00DA69FD" w:rsidRDefault="00DA69FD" w:rsidP="004B6D0A">
      <w:pPr>
        <w:tabs>
          <w:tab w:val="left" w:pos="2273"/>
        </w:tabs>
        <w:jc w:val="both"/>
        <w:rPr>
          <w:rFonts w:ascii="Times New Roman" w:hAnsi="Times New Roman" w:cs="Times New Roman"/>
          <w:lang w:val="en-GB"/>
        </w:rPr>
      </w:pPr>
    </w:p>
    <w:p w14:paraId="2F04682E" w14:textId="77777777" w:rsidR="00DA69FD" w:rsidRDefault="00DA69FD" w:rsidP="004B6D0A">
      <w:pPr>
        <w:tabs>
          <w:tab w:val="left" w:pos="2273"/>
        </w:tabs>
        <w:jc w:val="both"/>
        <w:rPr>
          <w:rFonts w:ascii="Times New Roman" w:hAnsi="Times New Roman" w:cs="Times New Roman"/>
          <w:lang w:val="en-GB"/>
        </w:rPr>
      </w:pPr>
    </w:p>
    <w:p w14:paraId="21C86C05" w14:textId="77777777" w:rsidR="00DA69FD" w:rsidRDefault="00DA69FD" w:rsidP="004B6D0A">
      <w:pPr>
        <w:tabs>
          <w:tab w:val="left" w:pos="2273"/>
        </w:tabs>
        <w:jc w:val="both"/>
        <w:rPr>
          <w:rFonts w:ascii="Times New Roman" w:hAnsi="Times New Roman" w:cs="Times New Roman"/>
          <w:lang w:val="en-GB"/>
        </w:rPr>
      </w:pPr>
    </w:p>
    <w:p w14:paraId="017312EC" w14:textId="77777777" w:rsidR="00DA69FD" w:rsidRDefault="00DA69FD" w:rsidP="004B6D0A">
      <w:pPr>
        <w:tabs>
          <w:tab w:val="left" w:pos="2273"/>
        </w:tabs>
        <w:jc w:val="both"/>
        <w:rPr>
          <w:rFonts w:ascii="Times New Roman" w:hAnsi="Times New Roman" w:cs="Times New Roman"/>
          <w:lang w:val="en-GB"/>
        </w:rPr>
      </w:pPr>
    </w:p>
    <w:p w14:paraId="20FC9797" w14:textId="77777777" w:rsidR="00DA69FD" w:rsidRDefault="00DA69FD" w:rsidP="004B6D0A">
      <w:pPr>
        <w:tabs>
          <w:tab w:val="left" w:pos="2273"/>
        </w:tabs>
        <w:jc w:val="both"/>
        <w:rPr>
          <w:rFonts w:ascii="Times New Roman" w:hAnsi="Times New Roman" w:cs="Times New Roman"/>
          <w:lang w:val="en-GB"/>
        </w:rPr>
      </w:pPr>
    </w:p>
    <w:p w14:paraId="41D56ECC" w14:textId="77777777" w:rsidR="00DA69FD" w:rsidRDefault="00DA69FD" w:rsidP="004B6D0A">
      <w:pPr>
        <w:tabs>
          <w:tab w:val="left" w:pos="2273"/>
        </w:tabs>
        <w:jc w:val="both"/>
        <w:rPr>
          <w:rFonts w:ascii="Times New Roman" w:hAnsi="Times New Roman" w:cs="Times New Roman"/>
          <w:lang w:val="en-GB"/>
        </w:rPr>
      </w:pPr>
    </w:p>
    <w:p w14:paraId="4300FDA9" w14:textId="77777777" w:rsidR="00DA69FD" w:rsidRDefault="00DA69FD" w:rsidP="004B6D0A">
      <w:pPr>
        <w:tabs>
          <w:tab w:val="left" w:pos="2273"/>
        </w:tabs>
        <w:jc w:val="both"/>
        <w:rPr>
          <w:rFonts w:ascii="Times New Roman" w:hAnsi="Times New Roman" w:cs="Times New Roman"/>
          <w:lang w:val="en-GB"/>
        </w:rPr>
      </w:pPr>
    </w:p>
    <w:p w14:paraId="3E0C1821" w14:textId="77777777" w:rsidR="00DA69FD" w:rsidRDefault="00DA69FD" w:rsidP="004B6D0A">
      <w:pPr>
        <w:tabs>
          <w:tab w:val="left" w:pos="2273"/>
        </w:tabs>
        <w:jc w:val="both"/>
        <w:rPr>
          <w:rFonts w:ascii="Times New Roman" w:hAnsi="Times New Roman" w:cs="Times New Roman"/>
          <w:lang w:val="en-GB"/>
        </w:rPr>
      </w:pPr>
    </w:p>
    <w:p w14:paraId="23803C3B" w14:textId="77777777" w:rsidR="00DA69FD" w:rsidRDefault="00DA69FD" w:rsidP="004B6D0A">
      <w:pPr>
        <w:tabs>
          <w:tab w:val="left" w:pos="2273"/>
        </w:tabs>
        <w:jc w:val="both"/>
        <w:rPr>
          <w:rFonts w:ascii="Times New Roman" w:hAnsi="Times New Roman" w:cs="Times New Roman"/>
          <w:lang w:val="en-GB"/>
        </w:rPr>
      </w:pPr>
    </w:p>
    <w:p w14:paraId="774899FB" w14:textId="77777777" w:rsidR="00DA69FD" w:rsidRDefault="00DA69FD" w:rsidP="004B6D0A">
      <w:pPr>
        <w:tabs>
          <w:tab w:val="left" w:pos="2273"/>
        </w:tabs>
        <w:jc w:val="both"/>
        <w:rPr>
          <w:rFonts w:ascii="Times New Roman" w:hAnsi="Times New Roman" w:cs="Times New Roman"/>
          <w:lang w:val="en-GB"/>
        </w:rPr>
      </w:pPr>
    </w:p>
    <w:p w14:paraId="688548EA" w14:textId="77777777" w:rsidR="00DA69FD" w:rsidRDefault="00DA69FD" w:rsidP="004B6D0A">
      <w:pPr>
        <w:tabs>
          <w:tab w:val="left" w:pos="2273"/>
        </w:tabs>
        <w:jc w:val="both"/>
        <w:rPr>
          <w:rFonts w:ascii="Times New Roman" w:hAnsi="Times New Roman" w:cs="Times New Roman"/>
          <w:lang w:val="en-GB"/>
        </w:rPr>
      </w:pPr>
    </w:p>
    <w:p w14:paraId="4C184736" w14:textId="77777777" w:rsidR="00DA69FD" w:rsidRDefault="00DA69FD" w:rsidP="004B6D0A">
      <w:pPr>
        <w:tabs>
          <w:tab w:val="left" w:pos="2273"/>
        </w:tabs>
        <w:jc w:val="both"/>
        <w:rPr>
          <w:rFonts w:ascii="Times New Roman" w:hAnsi="Times New Roman" w:cs="Times New Roman"/>
          <w:lang w:val="en-GB"/>
        </w:rPr>
      </w:pPr>
    </w:p>
    <w:p w14:paraId="3447EBAA" w14:textId="77777777" w:rsidR="00DA69FD" w:rsidRDefault="00DA69FD" w:rsidP="004B6D0A">
      <w:pPr>
        <w:tabs>
          <w:tab w:val="left" w:pos="2273"/>
        </w:tabs>
        <w:jc w:val="both"/>
        <w:rPr>
          <w:rFonts w:ascii="Times New Roman" w:hAnsi="Times New Roman" w:cs="Times New Roman"/>
          <w:lang w:val="en-GB"/>
        </w:rPr>
      </w:pPr>
    </w:p>
    <w:p w14:paraId="22278B74" w14:textId="77777777" w:rsidR="00DA69FD" w:rsidRDefault="00DA69FD" w:rsidP="004B6D0A">
      <w:pPr>
        <w:tabs>
          <w:tab w:val="left" w:pos="2273"/>
        </w:tabs>
        <w:jc w:val="both"/>
        <w:rPr>
          <w:rFonts w:ascii="Times New Roman" w:hAnsi="Times New Roman" w:cs="Times New Roman"/>
          <w:lang w:val="en-GB"/>
        </w:rPr>
      </w:pPr>
    </w:p>
    <w:p w14:paraId="2889ED25" w14:textId="77777777" w:rsidR="00DA69FD" w:rsidRDefault="00DA69FD" w:rsidP="004B6D0A">
      <w:pPr>
        <w:tabs>
          <w:tab w:val="left" w:pos="2273"/>
        </w:tabs>
        <w:jc w:val="both"/>
        <w:rPr>
          <w:rFonts w:ascii="Times New Roman" w:hAnsi="Times New Roman" w:cs="Times New Roman"/>
          <w:lang w:val="en-GB"/>
        </w:rPr>
      </w:pPr>
    </w:p>
    <w:p w14:paraId="2265373E" w14:textId="77777777" w:rsidR="00DA69FD" w:rsidRDefault="00DA69FD" w:rsidP="004B6D0A">
      <w:pPr>
        <w:tabs>
          <w:tab w:val="left" w:pos="2273"/>
        </w:tabs>
        <w:jc w:val="both"/>
        <w:rPr>
          <w:rFonts w:ascii="Times New Roman" w:hAnsi="Times New Roman" w:cs="Times New Roman"/>
          <w:lang w:val="en-GB"/>
        </w:rPr>
      </w:pPr>
    </w:p>
    <w:p w14:paraId="6DBD3BAE" w14:textId="77777777" w:rsidR="00C47DE6" w:rsidRDefault="00C47DE6" w:rsidP="004B6D0A">
      <w:pPr>
        <w:tabs>
          <w:tab w:val="left" w:pos="2273"/>
        </w:tabs>
        <w:jc w:val="both"/>
        <w:rPr>
          <w:rFonts w:ascii="Times New Roman" w:hAnsi="Times New Roman" w:cs="Times New Roman"/>
          <w:lang w:val="en-GB"/>
        </w:rPr>
      </w:pPr>
    </w:p>
    <w:p w14:paraId="5B33F957" w14:textId="3E7A1D27" w:rsidR="004B6D0A" w:rsidRPr="004F05B5" w:rsidRDefault="004B6D0A" w:rsidP="004B6D0A">
      <w:pPr>
        <w:tabs>
          <w:tab w:val="left" w:pos="2273"/>
        </w:tabs>
        <w:jc w:val="both"/>
        <w:rPr>
          <w:rFonts w:ascii="Times New Roman" w:hAnsi="Times New Roman" w:cs="Times New Roman"/>
          <w:lang w:val="en-GB"/>
        </w:rPr>
      </w:pPr>
      <w:r w:rsidRPr="004F05B5">
        <w:rPr>
          <w:rFonts w:ascii="Times New Roman" w:hAnsi="Times New Roman" w:cs="Times New Roman"/>
          <w:lang w:val="en-GB"/>
        </w:rPr>
        <w:t>Reference</w:t>
      </w:r>
    </w:p>
    <w:p w14:paraId="48F96D52" w14:textId="71C382CB" w:rsidR="006018E0" w:rsidRPr="006018E0" w:rsidRDefault="004B6D0A" w:rsidP="00C47DE6">
      <w:pPr>
        <w:widowControl w:val="0"/>
        <w:autoSpaceDE w:val="0"/>
        <w:autoSpaceDN w:val="0"/>
        <w:adjustRightInd w:val="0"/>
        <w:ind w:left="480" w:hanging="480"/>
        <w:jc w:val="both"/>
        <w:rPr>
          <w:rFonts w:ascii="Times New Roman" w:hAnsi="Times New Roman" w:cs="Times New Roman"/>
          <w:noProof/>
          <w:kern w:val="0"/>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6018E0" w:rsidRPr="006018E0">
        <w:rPr>
          <w:rFonts w:ascii="Times New Roman" w:hAnsi="Times New Roman" w:cs="Times New Roman"/>
          <w:noProof/>
          <w:kern w:val="0"/>
        </w:rPr>
        <w:t xml:space="preserve">Abdulai, A.-M. (2021). Empirical Analysis of Determinants of Poverty Among Farmers in Rural Northern Ghana. </w:t>
      </w:r>
      <w:r w:rsidR="006018E0" w:rsidRPr="006018E0">
        <w:rPr>
          <w:rFonts w:ascii="Times New Roman" w:hAnsi="Times New Roman" w:cs="Times New Roman"/>
          <w:i/>
          <w:iCs/>
          <w:noProof/>
          <w:kern w:val="0"/>
        </w:rPr>
        <w:t>Agricultural Economics</w:t>
      </w:r>
      <w:r w:rsidR="006018E0" w:rsidRPr="006018E0">
        <w:rPr>
          <w:rFonts w:ascii="Times New Roman" w:hAnsi="Times New Roman" w:cs="Times New Roman"/>
          <w:noProof/>
          <w:kern w:val="0"/>
        </w:rPr>
        <w:t xml:space="preserve">, </w:t>
      </w:r>
      <w:r w:rsidR="006018E0" w:rsidRPr="006018E0">
        <w:rPr>
          <w:rFonts w:ascii="Times New Roman" w:hAnsi="Times New Roman" w:cs="Times New Roman"/>
          <w:i/>
          <w:iCs/>
          <w:noProof/>
          <w:kern w:val="0"/>
        </w:rPr>
        <w:t>6</w:t>
      </w:r>
      <w:r w:rsidR="006018E0" w:rsidRPr="006018E0">
        <w:rPr>
          <w:rFonts w:ascii="Times New Roman" w:hAnsi="Times New Roman" w:cs="Times New Roman"/>
          <w:noProof/>
          <w:kern w:val="0"/>
        </w:rPr>
        <w:t>(2), 88–97.</w:t>
      </w:r>
    </w:p>
    <w:p w14:paraId="23E3D0A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Addae-Korankye, A. (2019). Theories of poverty: A critical review. </w:t>
      </w:r>
      <w:r w:rsidRPr="006018E0">
        <w:rPr>
          <w:rFonts w:ascii="Times New Roman" w:hAnsi="Times New Roman" w:cs="Times New Roman"/>
          <w:i/>
          <w:iCs/>
          <w:noProof/>
          <w:kern w:val="0"/>
        </w:rPr>
        <w:t>Journal of Poverty, Investment and Development</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48</w:t>
      </w:r>
      <w:r w:rsidRPr="006018E0">
        <w:rPr>
          <w:rFonts w:ascii="Times New Roman" w:hAnsi="Times New Roman" w:cs="Times New Roman"/>
          <w:noProof/>
          <w:kern w:val="0"/>
        </w:rPr>
        <w:t>(1), 55–62.</w:t>
      </w:r>
    </w:p>
    <w:p w14:paraId="75C7BBA1"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Agyepong, L., Kuuwill, A., Kimengsi, J. N., Darfor, K. N., Ampomah, S., Evans, K., Gbogbolu, A., Attado, G. N., &amp; Charles, A. K. (2024). Household Consumption Expenditure Determinants Across Poverty Subgroups in Sub-Sahara Africa: Evidence from the Ghanaian Living Standard Survey. </w:t>
      </w:r>
      <w:r w:rsidRPr="006018E0">
        <w:rPr>
          <w:rFonts w:ascii="Times New Roman" w:hAnsi="Times New Roman" w:cs="Times New Roman"/>
          <w:i/>
          <w:iCs/>
          <w:noProof/>
          <w:kern w:val="0"/>
        </w:rPr>
        <w:t>Journal of Poverty</w:t>
      </w:r>
      <w:r w:rsidRPr="006018E0">
        <w:rPr>
          <w:rFonts w:ascii="Times New Roman" w:hAnsi="Times New Roman" w:cs="Times New Roman"/>
          <w:noProof/>
          <w:kern w:val="0"/>
        </w:rPr>
        <w:t>, 1–26.</w:t>
      </w:r>
    </w:p>
    <w:p w14:paraId="0A75F51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Anderberg, S. (2020). The contribution of organic agriculture to poverty reduction. </w:t>
      </w:r>
      <w:r w:rsidRPr="006018E0">
        <w:rPr>
          <w:rFonts w:ascii="Times New Roman" w:hAnsi="Times New Roman" w:cs="Times New Roman"/>
          <w:i/>
          <w:iCs/>
          <w:noProof/>
          <w:kern w:val="0"/>
        </w:rPr>
        <w:t>Vulnerability of Agricultural Production Networks and Global Food Value Chains Due to Natural Disasters. Jakarta, Indonesia: Economic Research Institute for ASEAN and East Asia</w:t>
      </w:r>
      <w:r w:rsidRPr="006018E0">
        <w:rPr>
          <w:rFonts w:ascii="Times New Roman" w:hAnsi="Times New Roman" w:cs="Times New Roman"/>
          <w:noProof/>
          <w:kern w:val="0"/>
        </w:rPr>
        <w:t>, 42–72.</w:t>
      </w:r>
    </w:p>
    <w:p w14:paraId="6A4858E2"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Antwi-Agyei, P., Fraser, E. D. G., Dougill, A. J., Stringer, L. C., &amp; Simelton, E. (2012). Mapping the vulnerability of crop production to drought in Ghana using rainfall, yield and socioeconomic data. </w:t>
      </w:r>
      <w:r w:rsidRPr="006018E0">
        <w:rPr>
          <w:rFonts w:ascii="Times New Roman" w:hAnsi="Times New Roman" w:cs="Times New Roman"/>
          <w:i/>
          <w:iCs/>
          <w:noProof/>
          <w:kern w:val="0"/>
        </w:rPr>
        <w:t>Applied Geography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32</w:t>
      </w:r>
      <w:r w:rsidRPr="006018E0">
        <w:rPr>
          <w:rFonts w:ascii="Times New Roman" w:hAnsi="Times New Roman" w:cs="Times New Roman"/>
          <w:noProof/>
          <w:kern w:val="0"/>
        </w:rPr>
        <w:t>(2), 324–334.</w:t>
      </w:r>
    </w:p>
    <w:p w14:paraId="7486B4A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Béné, C., Barange, M., Subasinghe, R., Pinstrup-Andersen, P., Merino, G., Hemre, G.-I., &amp; Williams, M. (2015). Feeding 9 billion by 2050–Putting fish back on the menu. </w:t>
      </w:r>
      <w:r w:rsidRPr="006018E0">
        <w:rPr>
          <w:rFonts w:ascii="Times New Roman" w:hAnsi="Times New Roman" w:cs="Times New Roman"/>
          <w:i/>
          <w:iCs/>
          <w:noProof/>
          <w:kern w:val="0"/>
        </w:rPr>
        <w:t>Food Security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7</w:t>
      </w:r>
      <w:r w:rsidRPr="006018E0">
        <w:rPr>
          <w:rFonts w:ascii="Times New Roman" w:hAnsi="Times New Roman" w:cs="Times New Roman"/>
          <w:noProof/>
          <w:kern w:val="0"/>
        </w:rPr>
        <w:t>, 261–274.</w:t>
      </w:r>
    </w:p>
    <w:p w14:paraId="6ECD9A1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Berchoux, T., Watmough, G. R., Hutton, C. W., &amp; Atkinson, P. M. (2020). Collective influence of household and community capitals on agricultural employment as a measure of rural poverty in the Mahanadi Delta , India. </w:t>
      </w:r>
      <w:r w:rsidRPr="006018E0">
        <w:rPr>
          <w:rFonts w:ascii="Times New Roman" w:hAnsi="Times New Roman" w:cs="Times New Roman"/>
          <w:i/>
          <w:iCs/>
          <w:noProof/>
          <w:kern w:val="0"/>
        </w:rPr>
        <w:t>Ambio</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49</w:t>
      </w:r>
      <w:r w:rsidRPr="006018E0">
        <w:rPr>
          <w:rFonts w:ascii="Times New Roman" w:hAnsi="Times New Roman" w:cs="Times New Roman"/>
          <w:noProof/>
          <w:kern w:val="0"/>
        </w:rPr>
        <w:t>(1), 281–298. https://doi.org/10.1007/s13280-019-01150-9</w:t>
      </w:r>
    </w:p>
    <w:p w14:paraId="609CAD4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Berg, C. N., Blankespoor, B., &amp; Selod, H. (2016). Roads and rural development in Sub-Saharan Africa. </w:t>
      </w:r>
      <w:r w:rsidRPr="006018E0">
        <w:rPr>
          <w:rFonts w:ascii="Times New Roman" w:hAnsi="Times New Roman" w:cs="Times New Roman"/>
          <w:i/>
          <w:iCs/>
          <w:noProof/>
          <w:kern w:val="0"/>
        </w:rPr>
        <w:t>World Bank Policy Research Working Paper</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7729</w:t>
      </w:r>
      <w:r w:rsidRPr="006018E0">
        <w:rPr>
          <w:rFonts w:ascii="Times New Roman" w:hAnsi="Times New Roman" w:cs="Times New Roman"/>
          <w:noProof/>
          <w:kern w:val="0"/>
        </w:rPr>
        <w:t>.</w:t>
      </w:r>
    </w:p>
    <w:p w14:paraId="75B09006"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Brady, D. (2006). Structural theory and relative poverty in rich Western democracies, 1969–2000. </w:t>
      </w:r>
      <w:r w:rsidRPr="006018E0">
        <w:rPr>
          <w:rFonts w:ascii="Times New Roman" w:hAnsi="Times New Roman" w:cs="Times New Roman"/>
          <w:i/>
          <w:iCs/>
          <w:noProof/>
          <w:kern w:val="0"/>
        </w:rPr>
        <w:t>Research in Social Stratification and Mobility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24</w:t>
      </w:r>
      <w:r w:rsidRPr="006018E0">
        <w:rPr>
          <w:rFonts w:ascii="Times New Roman" w:hAnsi="Times New Roman" w:cs="Times New Roman"/>
          <w:noProof/>
          <w:kern w:val="0"/>
        </w:rPr>
        <w:t>(2), 153–175.</w:t>
      </w:r>
    </w:p>
    <w:p w14:paraId="11923377"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Christiaensen, L., &amp; Martin, W. (2018). Agriculture, structural transformation and poverty reduction: Eight new insights. In </w:t>
      </w:r>
      <w:r w:rsidRPr="006018E0">
        <w:rPr>
          <w:rFonts w:ascii="Times New Roman" w:hAnsi="Times New Roman" w:cs="Times New Roman"/>
          <w:i/>
          <w:iCs/>
          <w:noProof/>
          <w:kern w:val="0"/>
        </w:rPr>
        <w:t>World Development</w:t>
      </w:r>
      <w:r w:rsidRPr="006018E0">
        <w:rPr>
          <w:rFonts w:ascii="Times New Roman" w:hAnsi="Times New Roman" w:cs="Times New Roman"/>
          <w:noProof/>
          <w:kern w:val="0"/>
        </w:rPr>
        <w:t xml:space="preserve"> (Vol. 109, pp. 413–416). Elsevier.</w:t>
      </w:r>
    </w:p>
    <w:p w14:paraId="30CD0452"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Dagunga, G., Ayamga, M., &amp; Danso-Abbeam, G. (2020). To what extent should farm households diversify? Implications on multidimensional poverty in Ghana. </w:t>
      </w:r>
      <w:r w:rsidRPr="006018E0">
        <w:rPr>
          <w:rFonts w:ascii="Times New Roman" w:hAnsi="Times New Roman" w:cs="Times New Roman"/>
          <w:i/>
          <w:iCs/>
          <w:noProof/>
          <w:kern w:val="0"/>
        </w:rPr>
        <w:t>World Development Perspectives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20</w:t>
      </w:r>
      <w:r w:rsidRPr="006018E0">
        <w:rPr>
          <w:rFonts w:ascii="Times New Roman" w:hAnsi="Times New Roman" w:cs="Times New Roman"/>
          <w:noProof/>
          <w:kern w:val="0"/>
        </w:rPr>
        <w:t>, 100264.</w:t>
      </w:r>
    </w:p>
    <w:p w14:paraId="442B7815"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Derbile, E. K., Bonye, S. Z., &amp; Yiridomoh, G. Y. (2022). Mapping vulnerability of smallholder agriculture in Africa: Vulnerability assessment of food crop farming and climate change adaptation in Ghana. </w:t>
      </w:r>
      <w:r w:rsidRPr="006018E0">
        <w:rPr>
          <w:rFonts w:ascii="Times New Roman" w:hAnsi="Times New Roman" w:cs="Times New Roman"/>
          <w:i/>
          <w:iCs/>
          <w:noProof/>
          <w:kern w:val="0"/>
        </w:rPr>
        <w:t>Environmental Challenges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8</w:t>
      </w:r>
      <w:r w:rsidRPr="006018E0">
        <w:rPr>
          <w:rFonts w:ascii="Times New Roman" w:hAnsi="Times New Roman" w:cs="Times New Roman"/>
          <w:noProof/>
          <w:kern w:val="0"/>
        </w:rPr>
        <w:t>, 100537.</w:t>
      </w:r>
    </w:p>
    <w:p w14:paraId="52AAA39B"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Djido, A., Zougmoré, R. B., Houessionon, P., Ouédraogo, M., Ouédraogo, I., &amp; Diouf, N. S. (2021). To what extent do weather and climate information services drive the adoption of climate-smart agriculture practices in Ghana? </w:t>
      </w:r>
      <w:r w:rsidRPr="006018E0">
        <w:rPr>
          <w:rFonts w:ascii="Times New Roman" w:hAnsi="Times New Roman" w:cs="Times New Roman"/>
          <w:i/>
          <w:iCs/>
          <w:noProof/>
          <w:kern w:val="0"/>
        </w:rPr>
        <w:t>Climate Risk Management</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32</w:t>
      </w:r>
      <w:r w:rsidRPr="006018E0">
        <w:rPr>
          <w:rFonts w:ascii="Times New Roman" w:hAnsi="Times New Roman" w:cs="Times New Roman"/>
          <w:noProof/>
          <w:kern w:val="0"/>
        </w:rPr>
        <w:t>, 100309.</w:t>
      </w:r>
    </w:p>
    <w:p w14:paraId="77535350"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Drysdale, C. R. (1889). The Malthusian Theory of Population. </w:t>
      </w:r>
      <w:r w:rsidRPr="006018E0">
        <w:rPr>
          <w:rFonts w:ascii="Times New Roman" w:hAnsi="Times New Roman" w:cs="Times New Roman"/>
          <w:i/>
          <w:iCs/>
          <w:noProof/>
          <w:kern w:val="0"/>
        </w:rPr>
        <w:t>Westminster Review, Jan. 1852-Jan. 1914</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131</w:t>
      </w:r>
      <w:r w:rsidRPr="006018E0">
        <w:rPr>
          <w:rFonts w:ascii="Times New Roman" w:hAnsi="Times New Roman" w:cs="Times New Roman"/>
          <w:noProof/>
          <w:kern w:val="0"/>
        </w:rPr>
        <w:t>(1), 561–573.</w:t>
      </w:r>
    </w:p>
    <w:p w14:paraId="52B01461"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Dwomoh, D., Agyabeng, K., Tuffour, H. O., Tetteh, A., Godi, A., &amp; Aryeetey, R. (2023). Modeling inequality in access to agricultural productive resources and socioeconomic determinants of household food security in Ghana: a cross-sectional study. </w:t>
      </w:r>
      <w:r w:rsidRPr="006018E0">
        <w:rPr>
          <w:rFonts w:ascii="Times New Roman" w:hAnsi="Times New Roman" w:cs="Times New Roman"/>
          <w:i/>
          <w:iCs/>
          <w:noProof/>
          <w:kern w:val="0"/>
        </w:rPr>
        <w:t>Agricultural and Food Economics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11</w:t>
      </w:r>
      <w:r w:rsidRPr="006018E0">
        <w:rPr>
          <w:rFonts w:ascii="Times New Roman" w:hAnsi="Times New Roman" w:cs="Times New Roman"/>
          <w:noProof/>
          <w:kern w:val="0"/>
        </w:rPr>
        <w:t>(1), 24.</w:t>
      </w:r>
    </w:p>
    <w:p w14:paraId="480AB1DE"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lastRenderedPageBreak/>
        <w:t xml:space="preserve">Elhadi, A. Y., Nyariki, D. M., Wasonga, V. O., &amp; Ekaya, W. N. (2012). Factors influencing transient poverty among agro-pastoralists in semi-arid areas of Kenya. </w:t>
      </w:r>
      <w:r w:rsidRPr="006018E0">
        <w:rPr>
          <w:rFonts w:ascii="Times New Roman" w:hAnsi="Times New Roman" w:cs="Times New Roman"/>
          <w:i/>
          <w:iCs/>
          <w:noProof/>
          <w:kern w:val="0"/>
        </w:rPr>
        <w:t>African Crop Science Journal</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20</w:t>
      </w:r>
      <w:r w:rsidRPr="006018E0">
        <w:rPr>
          <w:rFonts w:ascii="Times New Roman" w:hAnsi="Times New Roman" w:cs="Times New Roman"/>
          <w:noProof/>
          <w:kern w:val="0"/>
        </w:rPr>
        <w:t>(1).</w:t>
      </w:r>
    </w:p>
    <w:p w14:paraId="5D566950"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Engelman, R. (2016). Nine population strategies to stop short of 9 billion. In </w:t>
      </w:r>
      <w:r w:rsidRPr="006018E0">
        <w:rPr>
          <w:rFonts w:ascii="Times New Roman" w:hAnsi="Times New Roman" w:cs="Times New Roman"/>
          <w:i/>
          <w:iCs/>
          <w:noProof/>
          <w:kern w:val="0"/>
        </w:rPr>
        <w:t>A future beyond growth</w:t>
      </w:r>
      <w:r w:rsidRPr="006018E0">
        <w:rPr>
          <w:rFonts w:ascii="Times New Roman" w:hAnsi="Times New Roman" w:cs="Times New Roman"/>
          <w:noProof/>
          <w:kern w:val="0"/>
        </w:rPr>
        <w:t xml:space="preserve"> (pp. 32–42). Routledge.</w:t>
      </w:r>
    </w:p>
    <w:p w14:paraId="57130FD5"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Eyasu, A. M. (2020). Determinants of poverty in rural households: Evidence from North-Western Ethiopia. </w:t>
      </w:r>
      <w:r w:rsidRPr="006018E0">
        <w:rPr>
          <w:rFonts w:ascii="Times New Roman" w:hAnsi="Times New Roman" w:cs="Times New Roman"/>
          <w:i/>
          <w:iCs/>
          <w:noProof/>
          <w:kern w:val="0"/>
        </w:rPr>
        <w:t>Cogent Food &amp; Agriculture</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6</w:t>
      </w:r>
      <w:r w:rsidRPr="006018E0">
        <w:rPr>
          <w:rFonts w:ascii="Times New Roman" w:hAnsi="Times New Roman" w:cs="Times New Roman"/>
          <w:noProof/>
          <w:kern w:val="0"/>
        </w:rPr>
        <w:t>(1), 1823652.</w:t>
      </w:r>
    </w:p>
    <w:p w14:paraId="11533C31"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Flew, A. (1957). The structure of Malthus’ population theory. </w:t>
      </w:r>
      <w:r w:rsidRPr="006018E0">
        <w:rPr>
          <w:rFonts w:ascii="Times New Roman" w:hAnsi="Times New Roman" w:cs="Times New Roman"/>
          <w:i/>
          <w:iCs/>
          <w:noProof/>
          <w:kern w:val="0"/>
        </w:rPr>
        <w:t>Australasian Journal of Philosophy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35</w:t>
      </w:r>
      <w:r w:rsidRPr="006018E0">
        <w:rPr>
          <w:rFonts w:ascii="Times New Roman" w:hAnsi="Times New Roman" w:cs="Times New Roman"/>
          <w:noProof/>
          <w:kern w:val="0"/>
        </w:rPr>
        <w:t>(1), 1–20.</w:t>
      </w:r>
    </w:p>
    <w:p w14:paraId="4138E729"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Fuchigami, H. Y., Tuni, A., Barbosa, L. Q., Severino, M. R., &amp; Rentizelas, A. (2021). Supporting Brazilian smallholder farmers decision making in supplying institutional markets. </w:t>
      </w:r>
      <w:r w:rsidRPr="006018E0">
        <w:rPr>
          <w:rFonts w:ascii="Times New Roman" w:hAnsi="Times New Roman" w:cs="Times New Roman"/>
          <w:i/>
          <w:iCs/>
          <w:noProof/>
          <w:kern w:val="0"/>
        </w:rPr>
        <w:t>European Journal of Operational Research</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295</w:t>
      </w:r>
      <w:r w:rsidRPr="006018E0">
        <w:rPr>
          <w:rFonts w:ascii="Times New Roman" w:hAnsi="Times New Roman" w:cs="Times New Roman"/>
          <w:noProof/>
          <w:kern w:val="0"/>
        </w:rPr>
        <w:t>(1), 321–335.</w:t>
      </w:r>
    </w:p>
    <w:p w14:paraId="3F08F50C"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Gani, B. S., &amp; Adeoti, A. I. (2011). Analysis of market participation and rural poverty among farmers in northern part of Taraba State, Nigeria. </w:t>
      </w:r>
      <w:r w:rsidRPr="006018E0">
        <w:rPr>
          <w:rFonts w:ascii="Times New Roman" w:hAnsi="Times New Roman" w:cs="Times New Roman"/>
          <w:i/>
          <w:iCs/>
          <w:noProof/>
          <w:kern w:val="0"/>
        </w:rPr>
        <w:t>Journal of Economics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w:t>
      </w:r>
      <w:r w:rsidRPr="006018E0">
        <w:rPr>
          <w:rFonts w:ascii="Times New Roman" w:hAnsi="Times New Roman" w:cs="Times New Roman"/>
          <w:noProof/>
          <w:kern w:val="0"/>
        </w:rPr>
        <w:t>(1), 23–36.</w:t>
      </w:r>
    </w:p>
    <w:p w14:paraId="55ADAF71"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Gentle, P., &amp; Maraseni, T. N. (2012). Climate change, poverty and livelihoods: adaptation practices by rural mountain communities in Nepal. </w:t>
      </w:r>
      <w:r w:rsidRPr="006018E0">
        <w:rPr>
          <w:rFonts w:ascii="Times New Roman" w:hAnsi="Times New Roman" w:cs="Times New Roman"/>
          <w:i/>
          <w:iCs/>
          <w:noProof/>
          <w:kern w:val="0"/>
        </w:rPr>
        <w:t>Environmental Science &amp; Policy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21</w:t>
      </w:r>
      <w:r w:rsidRPr="006018E0">
        <w:rPr>
          <w:rFonts w:ascii="Times New Roman" w:hAnsi="Times New Roman" w:cs="Times New Roman"/>
          <w:noProof/>
          <w:kern w:val="0"/>
        </w:rPr>
        <w:t>, 24–34.</w:t>
      </w:r>
    </w:p>
    <w:p w14:paraId="033052FA"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Girabi, F., &amp; Mwakaje, A. E. G. (2013). Impact of microfinance on smallholder farm productivity in Tanzania: The case of Iramba district. </w:t>
      </w:r>
      <w:r w:rsidRPr="006018E0">
        <w:rPr>
          <w:rFonts w:ascii="Times New Roman" w:hAnsi="Times New Roman" w:cs="Times New Roman"/>
          <w:i/>
          <w:iCs/>
          <w:noProof/>
          <w:kern w:val="0"/>
        </w:rPr>
        <w:t>Asian Economic and Financial Review</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w:t>
      </w:r>
      <w:r w:rsidRPr="006018E0">
        <w:rPr>
          <w:rFonts w:ascii="Times New Roman" w:hAnsi="Times New Roman" w:cs="Times New Roman"/>
          <w:noProof/>
          <w:kern w:val="0"/>
        </w:rPr>
        <w:t>(2), 227–242.</w:t>
      </w:r>
    </w:p>
    <w:p w14:paraId="6FEBFAE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GSS. (2021). </w:t>
      </w:r>
      <w:r w:rsidRPr="006018E0">
        <w:rPr>
          <w:rFonts w:ascii="Times New Roman" w:hAnsi="Times New Roman" w:cs="Times New Roman"/>
          <w:i/>
          <w:iCs/>
          <w:noProof/>
          <w:kern w:val="0"/>
        </w:rPr>
        <w:t>Ghana Statistical Service (GSS) 2021 Population and Housing Census Provitional Results. Available on www.census2021.statsghana.gov.gh (Accessed on 25 September, 2021</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September</w:t>
      </w:r>
      <w:r w:rsidRPr="006018E0">
        <w:rPr>
          <w:rFonts w:ascii="Times New Roman" w:hAnsi="Times New Roman" w:cs="Times New Roman"/>
          <w:noProof/>
          <w:kern w:val="0"/>
        </w:rPr>
        <w:t>, 1–7.</w:t>
      </w:r>
    </w:p>
    <w:p w14:paraId="4B04CDE7"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Hoai, N. T. (2020). An application of data envelopment analysis with the double bootstrapping technique to analyze cost and technical efficiency in aquaculture: Do credit constraints matter? </w:t>
      </w:r>
      <w:r w:rsidRPr="006018E0">
        <w:rPr>
          <w:rFonts w:ascii="Times New Roman" w:hAnsi="Times New Roman" w:cs="Times New Roman"/>
          <w:i/>
          <w:iCs/>
          <w:noProof/>
          <w:kern w:val="0"/>
        </w:rPr>
        <w:t>Aquaculture</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525</w:t>
      </w:r>
      <w:r w:rsidRPr="006018E0">
        <w:rPr>
          <w:rFonts w:ascii="Times New Roman" w:hAnsi="Times New Roman" w:cs="Times New Roman"/>
          <w:noProof/>
          <w:kern w:val="0"/>
        </w:rPr>
        <w:t>, 735290.</w:t>
      </w:r>
    </w:p>
    <w:p w14:paraId="125BF601"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Jan, D., Chishti, A., &amp; Eberle, P. (2008). An Analysis of Major Determinants of Poverty in Agriculture Sector in Pakistan. </w:t>
      </w:r>
      <w:r w:rsidRPr="006018E0">
        <w:rPr>
          <w:rFonts w:ascii="Times New Roman" w:hAnsi="Times New Roman" w:cs="Times New Roman"/>
          <w:i/>
          <w:iCs/>
          <w:noProof/>
          <w:kern w:val="0"/>
        </w:rPr>
        <w:t>Research in Agroculture and Applied Economics</w:t>
      </w:r>
      <w:r w:rsidRPr="006018E0">
        <w:rPr>
          <w:rFonts w:ascii="Times New Roman" w:hAnsi="Times New Roman" w:cs="Times New Roman"/>
          <w:noProof/>
          <w:kern w:val="0"/>
        </w:rPr>
        <w:t>, 1–40.</w:t>
      </w:r>
    </w:p>
    <w:p w14:paraId="6CF94B1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Johnston, B. F., &amp; Mellor, J. W. (1961). The role of agriculture in economic development. </w:t>
      </w:r>
      <w:r w:rsidRPr="006018E0">
        <w:rPr>
          <w:rFonts w:ascii="Times New Roman" w:hAnsi="Times New Roman" w:cs="Times New Roman"/>
          <w:i/>
          <w:iCs/>
          <w:noProof/>
          <w:kern w:val="0"/>
        </w:rPr>
        <w:t>The American Economic Review</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51</w:t>
      </w:r>
      <w:r w:rsidRPr="006018E0">
        <w:rPr>
          <w:rFonts w:ascii="Times New Roman" w:hAnsi="Times New Roman" w:cs="Times New Roman"/>
          <w:noProof/>
          <w:kern w:val="0"/>
        </w:rPr>
        <w:t>(4), 566–593.</w:t>
      </w:r>
    </w:p>
    <w:p w14:paraId="32C2C38B"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Kimengsi, J. N., Balgah, R. A., Buchenrieder, G., Silberberger, M., &amp; Batosor, H. P. (2020). An empirical analysis of credit-financed agribusiness investments and income poverty dynamics of rural women in Cameroon. </w:t>
      </w:r>
      <w:r w:rsidRPr="006018E0">
        <w:rPr>
          <w:rFonts w:ascii="Times New Roman" w:hAnsi="Times New Roman" w:cs="Times New Roman"/>
          <w:i/>
          <w:iCs/>
          <w:noProof/>
          <w:kern w:val="0"/>
        </w:rPr>
        <w:t>Community Development</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51</w:t>
      </w:r>
      <w:r w:rsidRPr="006018E0">
        <w:rPr>
          <w:rFonts w:ascii="Times New Roman" w:hAnsi="Times New Roman" w:cs="Times New Roman"/>
          <w:noProof/>
          <w:kern w:val="0"/>
        </w:rPr>
        <w:t>(1), 72–89. https://doi.org/10.1080/15575330.2020.1716031</w:t>
      </w:r>
    </w:p>
    <w:p w14:paraId="74D46DA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Kuuwill, A., &amp; Kimengsi, J. N. (2024). COVID-19 pandemic and dynamics of livelihood assets in the Kwahu South District of Ghana : determinants and policy implications COVID-19 pandemic and dynamics of livelihood assets in the implications. </w:t>
      </w:r>
      <w:r w:rsidRPr="006018E0">
        <w:rPr>
          <w:rFonts w:ascii="Times New Roman" w:hAnsi="Times New Roman" w:cs="Times New Roman"/>
          <w:i/>
          <w:iCs/>
          <w:noProof/>
          <w:kern w:val="0"/>
        </w:rPr>
        <w:t>Development in Practice</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May</w:t>
      </w:r>
      <w:r w:rsidRPr="006018E0">
        <w:rPr>
          <w:rFonts w:ascii="Times New Roman" w:hAnsi="Times New Roman" w:cs="Times New Roman"/>
          <w:noProof/>
          <w:kern w:val="0"/>
        </w:rPr>
        <w:t>, 1–22. https://doi.org/10.1080/09614524.2024.2354469</w:t>
      </w:r>
    </w:p>
    <w:p w14:paraId="147FAEC9"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Kuuwill, A., Kimengsi, J. N., &amp; Campion, B. B. (2022). Pandemic-induced shocks and shifts in forest-based livelihood strategies: Learning from COVID-19 in the Bia West District of Ghana. </w:t>
      </w:r>
      <w:r w:rsidRPr="006018E0">
        <w:rPr>
          <w:rFonts w:ascii="Times New Roman" w:hAnsi="Times New Roman" w:cs="Times New Roman"/>
          <w:i/>
          <w:iCs/>
          <w:noProof/>
          <w:kern w:val="0"/>
        </w:rPr>
        <w:t>Environmental Research Letters</w:t>
      </w:r>
      <w:r w:rsidRPr="006018E0">
        <w:rPr>
          <w:rFonts w:ascii="Times New Roman" w:hAnsi="Times New Roman" w:cs="Times New Roman"/>
          <w:noProof/>
          <w:kern w:val="0"/>
        </w:rPr>
        <w:t>.</w:t>
      </w:r>
    </w:p>
    <w:p w14:paraId="0161061A"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Kuuwill, A., Kimengsi, J. N., Natcher, D., Agyepong, L., Acquaah, G., Ampomah, S., Dasmani, I., Darfor, K. N., &amp; Ofori, P. E. (2024). Health Shocks and Rural Farmers Credit Access Shifts in Sub-Saharan Africa: Evidence from the Kwahu Afram Plains South District, Ghana. </w:t>
      </w:r>
      <w:r w:rsidRPr="006018E0">
        <w:rPr>
          <w:rFonts w:ascii="Times New Roman" w:hAnsi="Times New Roman" w:cs="Times New Roman"/>
          <w:i/>
          <w:iCs/>
          <w:noProof/>
          <w:kern w:val="0"/>
        </w:rPr>
        <w:t>Environmental Challenges</w:t>
      </w:r>
      <w:r w:rsidRPr="006018E0">
        <w:rPr>
          <w:rFonts w:ascii="Times New Roman" w:hAnsi="Times New Roman" w:cs="Times New Roman"/>
          <w:noProof/>
          <w:kern w:val="0"/>
        </w:rPr>
        <w:t>, 100924.</w:t>
      </w:r>
    </w:p>
    <w:p w14:paraId="0233C5F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Latawiec, A. E., Strassburg, B. B. N., Silva, D., Alves-Pinto, H. N., Feltran-Barbieri, R., Castro, </w:t>
      </w:r>
      <w:r w:rsidRPr="006018E0">
        <w:rPr>
          <w:rFonts w:ascii="Times New Roman" w:hAnsi="Times New Roman" w:cs="Times New Roman"/>
          <w:noProof/>
          <w:kern w:val="0"/>
        </w:rPr>
        <w:lastRenderedPageBreak/>
        <w:t xml:space="preserve">A., Iribarrem, A., Rangel, M. C., Kalif, K. A. B., &amp; Gardner, T. (2017). Improving land management in Brazil: A perspective from producers. </w:t>
      </w:r>
      <w:r w:rsidRPr="006018E0">
        <w:rPr>
          <w:rFonts w:ascii="Times New Roman" w:hAnsi="Times New Roman" w:cs="Times New Roman"/>
          <w:i/>
          <w:iCs/>
          <w:noProof/>
          <w:kern w:val="0"/>
        </w:rPr>
        <w:t>Agriculture, Ecosystems &amp; Environment</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240</w:t>
      </w:r>
      <w:r w:rsidRPr="006018E0">
        <w:rPr>
          <w:rFonts w:ascii="Times New Roman" w:hAnsi="Times New Roman" w:cs="Times New Roman"/>
          <w:noProof/>
          <w:kern w:val="0"/>
        </w:rPr>
        <w:t>, 276–286.</w:t>
      </w:r>
    </w:p>
    <w:p w14:paraId="173DBF17"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Lewis, W. A. (1954). </w:t>
      </w:r>
      <w:r w:rsidRPr="006018E0">
        <w:rPr>
          <w:rFonts w:ascii="Times New Roman" w:hAnsi="Times New Roman" w:cs="Times New Roman"/>
          <w:i/>
          <w:iCs/>
          <w:noProof/>
          <w:kern w:val="0"/>
        </w:rPr>
        <w:t>Economic development with unlimited supplies of labour.Manchester School of Economic and Social Studies 22, 139–191 May</w:t>
      </w:r>
      <w:r w:rsidRPr="006018E0">
        <w:rPr>
          <w:rFonts w:ascii="Times New Roman" w:hAnsi="Times New Roman" w:cs="Times New Roman"/>
          <w:noProof/>
          <w:kern w:val="0"/>
        </w:rPr>
        <w:t>.</w:t>
      </w:r>
    </w:p>
    <w:p w14:paraId="36D8A31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Maskay, N. M., &amp; Adhikari, S. R. (2013). </w:t>
      </w:r>
      <w:r w:rsidRPr="006018E0">
        <w:rPr>
          <w:rFonts w:ascii="Times New Roman" w:hAnsi="Times New Roman" w:cs="Times New Roman"/>
          <w:i/>
          <w:iCs/>
          <w:noProof/>
          <w:kern w:val="0"/>
        </w:rPr>
        <w:t>Inclusive growth experiences-the case of Nepal: A discussion on a paradox from conventional and holistic perspectives</w:t>
      </w:r>
      <w:r w:rsidRPr="006018E0">
        <w:rPr>
          <w:rFonts w:ascii="Times New Roman" w:hAnsi="Times New Roman" w:cs="Times New Roman"/>
          <w:noProof/>
          <w:kern w:val="0"/>
        </w:rPr>
        <w:t>. ARTNeT Working Paper Series.</w:t>
      </w:r>
    </w:p>
    <w:p w14:paraId="2FF590B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Meyer, D. F., &amp; Nishimwe-Niyimbanira, R. (2016). The impact of household size on poverty: An analysis of various low-income townships in the Northern Free State region, South Africa. </w:t>
      </w:r>
      <w:r w:rsidRPr="006018E0">
        <w:rPr>
          <w:rFonts w:ascii="Times New Roman" w:hAnsi="Times New Roman" w:cs="Times New Roman"/>
          <w:i/>
          <w:iCs/>
          <w:noProof/>
          <w:kern w:val="0"/>
        </w:rPr>
        <w:t>African Population Studies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30</w:t>
      </w:r>
      <w:r w:rsidRPr="006018E0">
        <w:rPr>
          <w:rFonts w:ascii="Times New Roman" w:hAnsi="Times New Roman" w:cs="Times New Roman"/>
          <w:noProof/>
          <w:kern w:val="0"/>
        </w:rPr>
        <w:t>(2).</w:t>
      </w:r>
    </w:p>
    <w:p w14:paraId="7ABDBF74"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Mkwambisi, D. D., Fraser, E. D. G., &amp; Dougill, A. J. (2011). Urban agriculture and poverty reduction: Evaluating how food production in cities contributes to food security, employment and income in Malawi. </w:t>
      </w:r>
      <w:r w:rsidRPr="006018E0">
        <w:rPr>
          <w:rFonts w:ascii="Times New Roman" w:hAnsi="Times New Roman" w:cs="Times New Roman"/>
          <w:i/>
          <w:iCs/>
          <w:noProof/>
          <w:kern w:val="0"/>
        </w:rPr>
        <w:t>Journal of International Development</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23</w:t>
      </w:r>
      <w:r w:rsidRPr="006018E0">
        <w:rPr>
          <w:rFonts w:ascii="Times New Roman" w:hAnsi="Times New Roman" w:cs="Times New Roman"/>
          <w:noProof/>
          <w:kern w:val="0"/>
        </w:rPr>
        <w:t>(2), 181–203.</w:t>
      </w:r>
    </w:p>
    <w:p w14:paraId="5C66B276"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Nakano, Y., &amp; Magezi, E. F. (2020). The impact of microcredit on agricultural technology adoption and productivity: Evidence from randomized control trial in Tanzania. </w:t>
      </w:r>
      <w:r w:rsidRPr="006018E0">
        <w:rPr>
          <w:rFonts w:ascii="Times New Roman" w:hAnsi="Times New Roman" w:cs="Times New Roman"/>
          <w:i/>
          <w:iCs/>
          <w:noProof/>
          <w:kern w:val="0"/>
        </w:rPr>
        <w:t>World Development</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133</w:t>
      </w:r>
      <w:r w:rsidRPr="006018E0">
        <w:rPr>
          <w:rFonts w:ascii="Times New Roman" w:hAnsi="Times New Roman" w:cs="Times New Roman"/>
          <w:noProof/>
          <w:kern w:val="0"/>
        </w:rPr>
        <w:t>, 104997.</w:t>
      </w:r>
    </w:p>
    <w:p w14:paraId="6AD9334E"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Nguyen Hung, A., Tran Huu, C., &amp; Bui, T. N. (2013). Production and marketing constraints of dairy farmers in Son La milk value chain, Vietnam. </w:t>
      </w:r>
      <w:r w:rsidRPr="006018E0">
        <w:rPr>
          <w:rFonts w:ascii="Times New Roman" w:hAnsi="Times New Roman" w:cs="Times New Roman"/>
          <w:i/>
          <w:iCs/>
          <w:noProof/>
          <w:kern w:val="0"/>
        </w:rPr>
        <w:t>Greener Journal of Business and Management Business Studies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w:t>
      </w:r>
      <w:r w:rsidRPr="006018E0">
        <w:rPr>
          <w:rFonts w:ascii="Times New Roman" w:hAnsi="Times New Roman" w:cs="Times New Roman"/>
          <w:noProof/>
          <w:kern w:val="0"/>
        </w:rPr>
        <w:t>(1).</w:t>
      </w:r>
    </w:p>
    <w:p w14:paraId="29921A65"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Okello Candiya Bongomin, G., Ntayi, J. M., Munene, J. C., &amp; Malinga, C. A. (2018). Mobile money and financial inclusion in sub-Saharan Africa: the moderating role of social networks. </w:t>
      </w:r>
      <w:r w:rsidRPr="006018E0">
        <w:rPr>
          <w:rFonts w:ascii="Times New Roman" w:hAnsi="Times New Roman" w:cs="Times New Roman"/>
          <w:i/>
          <w:iCs/>
          <w:noProof/>
          <w:kern w:val="0"/>
        </w:rPr>
        <w:t>Journal of African Business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19</w:t>
      </w:r>
      <w:r w:rsidRPr="006018E0">
        <w:rPr>
          <w:rFonts w:ascii="Times New Roman" w:hAnsi="Times New Roman" w:cs="Times New Roman"/>
          <w:noProof/>
          <w:kern w:val="0"/>
        </w:rPr>
        <w:t>(3), 361–384.</w:t>
      </w:r>
    </w:p>
    <w:p w14:paraId="650B4D4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Okunola, A. M., &amp; Ojo, O. S. (2019). Household poverty measurement and its determinants among rural farmers in Ondo State, Nigeria. </w:t>
      </w:r>
      <w:r w:rsidRPr="006018E0">
        <w:rPr>
          <w:rFonts w:ascii="Times New Roman" w:hAnsi="Times New Roman" w:cs="Times New Roman"/>
          <w:i/>
          <w:iCs/>
          <w:noProof/>
          <w:kern w:val="0"/>
        </w:rPr>
        <w:t>Poverty &amp; Public Policy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11</w:t>
      </w:r>
      <w:r w:rsidRPr="006018E0">
        <w:rPr>
          <w:rFonts w:ascii="Times New Roman" w:hAnsi="Times New Roman" w:cs="Times New Roman"/>
          <w:noProof/>
          <w:kern w:val="0"/>
        </w:rPr>
        <w:t>(4), 277–290.</w:t>
      </w:r>
    </w:p>
    <w:p w14:paraId="7D9FE27F"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Osabohien, R., Matthew, O., Gershon, O., Ogunbiyi, T., &amp; Nwosu, E. (2019). Agriculture development, employment generation and poverty reduction in West Africa. </w:t>
      </w:r>
      <w:r w:rsidRPr="006018E0">
        <w:rPr>
          <w:rFonts w:ascii="Times New Roman" w:hAnsi="Times New Roman" w:cs="Times New Roman"/>
          <w:i/>
          <w:iCs/>
          <w:noProof/>
          <w:kern w:val="0"/>
        </w:rPr>
        <w:t>The Open Agriculture Journal</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13</w:t>
      </w:r>
      <w:r w:rsidRPr="006018E0">
        <w:rPr>
          <w:rFonts w:ascii="Times New Roman" w:hAnsi="Times New Roman" w:cs="Times New Roman"/>
          <w:noProof/>
          <w:kern w:val="0"/>
        </w:rPr>
        <w:t>(1).</w:t>
      </w:r>
    </w:p>
    <w:p w14:paraId="79C1163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Oseni, G., McGee, K., &amp; Dabalen, A. (2014). Can Agricultural Households Farm Their Way out of Poverty ? </w:t>
      </w:r>
      <w:r w:rsidRPr="006018E0">
        <w:rPr>
          <w:rFonts w:ascii="Times New Roman" w:hAnsi="Times New Roman" w:cs="Times New Roman"/>
          <w:i/>
          <w:iCs/>
          <w:noProof/>
          <w:kern w:val="0"/>
        </w:rPr>
        <w:t>Working Paper</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November</w:t>
      </w:r>
      <w:r w:rsidRPr="006018E0">
        <w:rPr>
          <w:rFonts w:ascii="Times New Roman" w:hAnsi="Times New Roman" w:cs="Times New Roman"/>
          <w:noProof/>
          <w:kern w:val="0"/>
        </w:rPr>
        <w:t>.</w:t>
      </w:r>
    </w:p>
    <w:p w14:paraId="7F7D8A4D"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Palmer‐Jones, R., &amp; Sen, K. (2006). It is where you are that matters: the spatial determinants of rural poverty in India. </w:t>
      </w:r>
      <w:r w:rsidRPr="006018E0">
        <w:rPr>
          <w:rFonts w:ascii="Times New Roman" w:hAnsi="Times New Roman" w:cs="Times New Roman"/>
          <w:i/>
          <w:iCs/>
          <w:noProof/>
          <w:kern w:val="0"/>
        </w:rPr>
        <w:t>Agricultural Economics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34</w:t>
      </w:r>
      <w:r w:rsidRPr="006018E0">
        <w:rPr>
          <w:rFonts w:ascii="Times New Roman" w:hAnsi="Times New Roman" w:cs="Times New Roman"/>
          <w:noProof/>
          <w:kern w:val="0"/>
        </w:rPr>
        <w:t>(3), 229–242.</w:t>
      </w:r>
    </w:p>
    <w:p w14:paraId="0E2F9BD8"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Pauw, K., &amp; Thurlow, J. (2011). Agricultural growth, poverty, and nutrition in Tanzania. </w:t>
      </w:r>
      <w:r w:rsidRPr="006018E0">
        <w:rPr>
          <w:rFonts w:ascii="Times New Roman" w:hAnsi="Times New Roman" w:cs="Times New Roman"/>
          <w:i/>
          <w:iCs/>
          <w:noProof/>
          <w:kern w:val="0"/>
        </w:rPr>
        <w:t>Food Policy</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36</w:t>
      </w:r>
      <w:r w:rsidRPr="006018E0">
        <w:rPr>
          <w:rFonts w:ascii="Times New Roman" w:hAnsi="Times New Roman" w:cs="Times New Roman"/>
          <w:noProof/>
          <w:kern w:val="0"/>
        </w:rPr>
        <w:t>(6), 795–804.</w:t>
      </w:r>
    </w:p>
    <w:p w14:paraId="537A6849"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Quaye-Ballard, J. A., Okrah, T. M., Andam-Akorful, S. A., Awotwi, A., Antwi, T., Osei-Wusu, W., Tang, X., &amp; Quaye-Ballard, N. L. (2020). Spatiotemporal dynamics of rainfall in upper east region of Ghana, West Africa, 1981–2016. </w:t>
      </w:r>
      <w:r w:rsidRPr="006018E0">
        <w:rPr>
          <w:rFonts w:ascii="Times New Roman" w:hAnsi="Times New Roman" w:cs="Times New Roman"/>
          <w:i/>
          <w:iCs/>
          <w:noProof/>
          <w:kern w:val="0"/>
        </w:rPr>
        <w:t>SN Applied Sciences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2</w:t>
      </w:r>
      <w:r w:rsidRPr="006018E0">
        <w:rPr>
          <w:rFonts w:ascii="Times New Roman" w:hAnsi="Times New Roman" w:cs="Times New Roman"/>
          <w:noProof/>
          <w:kern w:val="0"/>
        </w:rPr>
        <w:t>, 1–12.</w:t>
      </w:r>
    </w:p>
    <w:p w14:paraId="19FFA8EA"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Schultz, T. W. (1964). Transforming traditional agriculture. Yale University Press, New Haven, Conn. </w:t>
      </w:r>
      <w:r w:rsidRPr="006018E0">
        <w:rPr>
          <w:rFonts w:ascii="Times New Roman" w:hAnsi="Times New Roman" w:cs="Times New Roman"/>
          <w:i/>
          <w:iCs/>
          <w:noProof/>
          <w:kern w:val="0"/>
        </w:rPr>
        <w:t>Transforming Traditional Agriculture.</w:t>
      </w:r>
    </w:p>
    <w:p w14:paraId="7FFFDE2A"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Sekhampu, T. J. (2013). Determinants of poverty in a South African township. </w:t>
      </w:r>
      <w:r w:rsidRPr="006018E0">
        <w:rPr>
          <w:rFonts w:ascii="Times New Roman" w:hAnsi="Times New Roman" w:cs="Times New Roman"/>
          <w:i/>
          <w:iCs/>
          <w:noProof/>
          <w:kern w:val="0"/>
        </w:rPr>
        <w:t>Journal of Social Sciences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34</w:t>
      </w:r>
      <w:r w:rsidRPr="006018E0">
        <w:rPr>
          <w:rFonts w:ascii="Times New Roman" w:hAnsi="Times New Roman" w:cs="Times New Roman"/>
          <w:noProof/>
          <w:kern w:val="0"/>
        </w:rPr>
        <w:t>(2), 145–153.</w:t>
      </w:r>
    </w:p>
    <w:p w14:paraId="15FAE433"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kern w:val="0"/>
        </w:rPr>
      </w:pPr>
      <w:r w:rsidRPr="006018E0">
        <w:rPr>
          <w:rFonts w:ascii="Times New Roman" w:hAnsi="Times New Roman" w:cs="Times New Roman"/>
          <w:noProof/>
          <w:kern w:val="0"/>
        </w:rPr>
        <w:t xml:space="preserve">Unat, E. (2020). A review of Malthusian theory of population under the scope of human capital. </w:t>
      </w:r>
      <w:r w:rsidRPr="006018E0">
        <w:rPr>
          <w:rFonts w:ascii="Times New Roman" w:hAnsi="Times New Roman" w:cs="Times New Roman"/>
          <w:i/>
          <w:iCs/>
          <w:noProof/>
          <w:kern w:val="0"/>
        </w:rPr>
        <w:t>FORCE: Focus on Research in Contemporary Economics</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1</w:t>
      </w:r>
      <w:r w:rsidRPr="006018E0">
        <w:rPr>
          <w:rFonts w:ascii="Times New Roman" w:hAnsi="Times New Roman" w:cs="Times New Roman"/>
          <w:noProof/>
          <w:kern w:val="0"/>
        </w:rPr>
        <w:t>(2), 132–147.</w:t>
      </w:r>
    </w:p>
    <w:p w14:paraId="55114494" w14:textId="77777777" w:rsidR="006018E0" w:rsidRPr="006018E0" w:rsidRDefault="006018E0" w:rsidP="00C47DE6">
      <w:pPr>
        <w:widowControl w:val="0"/>
        <w:autoSpaceDE w:val="0"/>
        <w:autoSpaceDN w:val="0"/>
        <w:adjustRightInd w:val="0"/>
        <w:ind w:left="480" w:hanging="480"/>
        <w:jc w:val="both"/>
        <w:rPr>
          <w:rFonts w:ascii="Times New Roman" w:hAnsi="Times New Roman" w:cs="Times New Roman"/>
          <w:noProof/>
        </w:rPr>
      </w:pPr>
      <w:r w:rsidRPr="006018E0">
        <w:rPr>
          <w:rFonts w:ascii="Times New Roman" w:hAnsi="Times New Roman" w:cs="Times New Roman"/>
          <w:noProof/>
          <w:kern w:val="0"/>
        </w:rPr>
        <w:t xml:space="preserve">Yobe, C. L., Mudhara, M., &amp; Mafongoya, P. (2019). Livelihood strategies and their determinants among smallholder farming households in KwaZulu-Natal province, South Africa. </w:t>
      </w:r>
      <w:r w:rsidRPr="006018E0">
        <w:rPr>
          <w:rFonts w:ascii="Times New Roman" w:hAnsi="Times New Roman" w:cs="Times New Roman"/>
          <w:i/>
          <w:iCs/>
          <w:noProof/>
          <w:kern w:val="0"/>
        </w:rPr>
        <w:t>Agrekon</w:t>
      </w:r>
      <w:r w:rsidRPr="006018E0">
        <w:rPr>
          <w:rFonts w:ascii="Times New Roman" w:hAnsi="Times New Roman" w:cs="Times New Roman"/>
          <w:noProof/>
          <w:kern w:val="0"/>
        </w:rPr>
        <w:t xml:space="preserve">, </w:t>
      </w:r>
      <w:r w:rsidRPr="006018E0">
        <w:rPr>
          <w:rFonts w:ascii="Times New Roman" w:hAnsi="Times New Roman" w:cs="Times New Roman"/>
          <w:i/>
          <w:iCs/>
          <w:noProof/>
          <w:kern w:val="0"/>
        </w:rPr>
        <w:t>58</w:t>
      </w:r>
      <w:r w:rsidRPr="006018E0">
        <w:rPr>
          <w:rFonts w:ascii="Times New Roman" w:hAnsi="Times New Roman" w:cs="Times New Roman"/>
          <w:noProof/>
          <w:kern w:val="0"/>
        </w:rPr>
        <w:t>(3), 340–353.</w:t>
      </w:r>
    </w:p>
    <w:p w14:paraId="22BB85D7" w14:textId="08764C2C" w:rsidR="0081114A" w:rsidRDefault="004B6D0A" w:rsidP="00C47DE6">
      <w:pPr>
        <w:tabs>
          <w:tab w:val="left" w:pos="2273"/>
        </w:tabs>
        <w:jc w:val="both"/>
        <w:rPr>
          <w:rFonts w:ascii="Times New Roman" w:hAnsi="Times New Roman" w:cs="Times New Roman"/>
        </w:rPr>
      </w:pPr>
      <w:r>
        <w:rPr>
          <w:rFonts w:ascii="Times New Roman" w:hAnsi="Times New Roman" w:cs="Times New Roman"/>
        </w:rPr>
        <w:lastRenderedPageBreak/>
        <w:fldChar w:fldCharType="end"/>
      </w:r>
    </w:p>
    <w:p w14:paraId="3D54E331" w14:textId="77777777" w:rsidR="0081114A" w:rsidRDefault="0081114A">
      <w:pPr>
        <w:rPr>
          <w:rFonts w:ascii="Times New Roman" w:hAnsi="Times New Roman" w:cs="Times New Roman"/>
        </w:rPr>
      </w:pPr>
      <w:r>
        <w:rPr>
          <w:rFonts w:ascii="Times New Roman" w:hAnsi="Times New Roman" w:cs="Times New Roman"/>
        </w:rPr>
        <w:br w:type="page"/>
      </w:r>
    </w:p>
    <w:p w14:paraId="6BACB3D4" w14:textId="1FE521CC" w:rsidR="0081114A" w:rsidRPr="00E27550" w:rsidRDefault="0081114A" w:rsidP="00C47DE6">
      <w:pPr>
        <w:tabs>
          <w:tab w:val="left" w:pos="2273"/>
        </w:tabs>
        <w:jc w:val="both"/>
        <w:rPr>
          <w:rFonts w:ascii="Times New Roman" w:hAnsi="Times New Roman" w:cs="Times New Roman"/>
          <w:b/>
          <w:bCs/>
          <w:u w:val="single"/>
        </w:rPr>
      </w:pPr>
      <w:r w:rsidRPr="00E27550">
        <w:rPr>
          <w:rFonts w:ascii="Times New Roman" w:hAnsi="Times New Roman" w:cs="Times New Roman"/>
          <w:b/>
          <w:bCs/>
          <w:u w:val="single"/>
        </w:rPr>
        <w:lastRenderedPageBreak/>
        <w:t>Appendix</w:t>
      </w:r>
      <w:r w:rsidR="00E27550" w:rsidRPr="00E27550">
        <w:rPr>
          <w:rFonts w:ascii="Times New Roman" w:hAnsi="Times New Roman" w:cs="Times New Roman"/>
          <w:b/>
          <w:bCs/>
          <w:u w:val="single"/>
        </w:rPr>
        <w:t xml:space="preserve"> 1</w:t>
      </w:r>
      <w:r w:rsidRPr="00E27550">
        <w:rPr>
          <w:rFonts w:ascii="Times New Roman" w:hAnsi="Times New Roman" w:cs="Times New Roman"/>
          <w:b/>
          <w:bCs/>
          <w:u w:val="single"/>
        </w:rPr>
        <w:t xml:space="preserve">: Test for Multicollinearity </w:t>
      </w:r>
    </w:p>
    <w:p w14:paraId="7245C98B" w14:textId="77777777" w:rsidR="0081114A" w:rsidRDefault="0081114A" w:rsidP="00C47DE6">
      <w:pPr>
        <w:tabs>
          <w:tab w:val="left" w:pos="2273"/>
        </w:tabs>
        <w:jc w:val="both"/>
        <w:rPr>
          <w:rFonts w:ascii="Times New Roman" w:hAnsi="Times New Roman" w:cs="Times New Roman"/>
        </w:rPr>
      </w:pPr>
    </w:p>
    <w:tbl>
      <w:tblPr>
        <w:tblStyle w:val="TableGrid"/>
        <w:tblW w:w="8030" w:type="dxa"/>
        <w:tblLook w:val="04A0" w:firstRow="1" w:lastRow="0" w:firstColumn="1" w:lastColumn="0" w:noHBand="0" w:noVBand="1"/>
      </w:tblPr>
      <w:tblGrid>
        <w:gridCol w:w="3494"/>
        <w:gridCol w:w="2268"/>
        <w:gridCol w:w="2268"/>
      </w:tblGrid>
      <w:tr w:rsidR="0031247B" w:rsidRPr="00255155" w14:paraId="49816D8A" w14:textId="77777777" w:rsidTr="0031247B">
        <w:trPr>
          <w:trHeight w:val="321"/>
        </w:trPr>
        <w:tc>
          <w:tcPr>
            <w:tcW w:w="3494" w:type="dxa"/>
            <w:noWrap/>
            <w:hideMark/>
          </w:tcPr>
          <w:p w14:paraId="6B985F87" w14:textId="77777777" w:rsidR="00E35A61" w:rsidRPr="00255155" w:rsidRDefault="00E35A61" w:rsidP="00514882">
            <w:pPr>
              <w:rPr>
                <w:rFonts w:ascii="Times New Roman" w:eastAsia="Times New Roman" w:hAnsi="Times New Roman" w:cs="Times New Roman"/>
                <w:b/>
                <w:bCs/>
                <w:color w:val="000000"/>
                <w:kern w:val="0"/>
                <w14:ligatures w14:val="none"/>
              </w:rPr>
            </w:pPr>
            <w:r w:rsidRPr="00255155">
              <w:rPr>
                <w:rFonts w:ascii="Times New Roman" w:eastAsia="Times New Roman" w:hAnsi="Times New Roman" w:cs="Times New Roman"/>
                <w:b/>
                <w:bCs/>
                <w:color w:val="000000"/>
                <w:kern w:val="0"/>
                <w14:ligatures w14:val="none"/>
              </w:rPr>
              <w:t>Variable</w:t>
            </w:r>
          </w:p>
        </w:tc>
        <w:tc>
          <w:tcPr>
            <w:tcW w:w="2268" w:type="dxa"/>
            <w:noWrap/>
            <w:hideMark/>
          </w:tcPr>
          <w:p w14:paraId="4F95A6B8" w14:textId="77777777" w:rsidR="00E35A61" w:rsidRPr="00255155" w:rsidRDefault="00E35A61" w:rsidP="00514882">
            <w:pPr>
              <w:rPr>
                <w:rFonts w:ascii="Times New Roman" w:eastAsia="Times New Roman" w:hAnsi="Times New Roman" w:cs="Times New Roman"/>
                <w:b/>
                <w:bCs/>
                <w:color w:val="000000"/>
                <w:kern w:val="0"/>
                <w14:ligatures w14:val="none"/>
              </w:rPr>
            </w:pPr>
            <w:r w:rsidRPr="00255155">
              <w:rPr>
                <w:rFonts w:ascii="Times New Roman" w:eastAsia="Times New Roman" w:hAnsi="Times New Roman" w:cs="Times New Roman"/>
                <w:b/>
                <w:bCs/>
                <w:color w:val="000000"/>
                <w:kern w:val="0"/>
                <w14:ligatures w14:val="none"/>
              </w:rPr>
              <w:t>VIF</w:t>
            </w:r>
          </w:p>
        </w:tc>
        <w:tc>
          <w:tcPr>
            <w:tcW w:w="2268" w:type="dxa"/>
            <w:noWrap/>
            <w:hideMark/>
          </w:tcPr>
          <w:p w14:paraId="3B29B13E" w14:textId="77777777" w:rsidR="00E35A61" w:rsidRPr="00255155" w:rsidRDefault="00E35A61" w:rsidP="00514882">
            <w:pPr>
              <w:rPr>
                <w:rFonts w:ascii="Times New Roman" w:eastAsia="Times New Roman" w:hAnsi="Times New Roman" w:cs="Times New Roman"/>
                <w:b/>
                <w:bCs/>
                <w:color w:val="000000"/>
                <w:kern w:val="0"/>
                <w14:ligatures w14:val="none"/>
              </w:rPr>
            </w:pPr>
            <w:r w:rsidRPr="00255155">
              <w:rPr>
                <w:rFonts w:ascii="Times New Roman" w:eastAsia="Times New Roman" w:hAnsi="Times New Roman" w:cs="Times New Roman"/>
                <w:b/>
                <w:bCs/>
                <w:color w:val="000000"/>
                <w:kern w:val="0"/>
                <w14:ligatures w14:val="none"/>
              </w:rPr>
              <w:t>1/VIF</w:t>
            </w:r>
          </w:p>
        </w:tc>
      </w:tr>
      <w:tr w:rsidR="0031247B" w:rsidRPr="00255155" w14:paraId="20332A1E" w14:textId="77777777" w:rsidTr="0031247B">
        <w:trPr>
          <w:trHeight w:val="321"/>
        </w:trPr>
        <w:tc>
          <w:tcPr>
            <w:tcW w:w="3494" w:type="dxa"/>
            <w:noWrap/>
            <w:hideMark/>
          </w:tcPr>
          <w:p w14:paraId="3748DFE0"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Female</w:t>
            </w:r>
          </w:p>
        </w:tc>
        <w:tc>
          <w:tcPr>
            <w:tcW w:w="2268" w:type="dxa"/>
            <w:noWrap/>
            <w:hideMark/>
          </w:tcPr>
          <w:p w14:paraId="01C1628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2.02</w:t>
            </w:r>
          </w:p>
        </w:tc>
        <w:tc>
          <w:tcPr>
            <w:tcW w:w="2268" w:type="dxa"/>
            <w:noWrap/>
            <w:hideMark/>
          </w:tcPr>
          <w:p w14:paraId="72ED99D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0.494875</w:t>
            </w:r>
          </w:p>
        </w:tc>
      </w:tr>
      <w:tr w:rsidR="0031247B" w:rsidRPr="00255155" w14:paraId="0BB591C6" w14:textId="77777777" w:rsidTr="0031247B">
        <w:trPr>
          <w:trHeight w:val="321"/>
        </w:trPr>
        <w:tc>
          <w:tcPr>
            <w:tcW w:w="3494" w:type="dxa"/>
            <w:noWrap/>
            <w:hideMark/>
          </w:tcPr>
          <w:p w14:paraId="65E3920B"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Age</w:t>
            </w:r>
          </w:p>
        </w:tc>
        <w:tc>
          <w:tcPr>
            <w:tcW w:w="2268" w:type="dxa"/>
            <w:noWrap/>
            <w:hideMark/>
          </w:tcPr>
          <w:p w14:paraId="6666A55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1.41</w:t>
            </w:r>
          </w:p>
        </w:tc>
        <w:tc>
          <w:tcPr>
            <w:tcW w:w="2268" w:type="dxa"/>
            <w:noWrap/>
            <w:hideMark/>
          </w:tcPr>
          <w:p w14:paraId="0AE198F4"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0.711679</w:t>
            </w:r>
          </w:p>
        </w:tc>
      </w:tr>
      <w:tr w:rsidR="0031247B" w:rsidRPr="00255155" w14:paraId="12C1D6D5" w14:textId="77777777" w:rsidTr="0031247B">
        <w:trPr>
          <w:trHeight w:val="321"/>
        </w:trPr>
        <w:tc>
          <w:tcPr>
            <w:tcW w:w="3494" w:type="dxa"/>
            <w:noWrap/>
            <w:hideMark/>
          </w:tcPr>
          <w:p w14:paraId="4FA61732"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Consensual Union</w:t>
            </w:r>
          </w:p>
        </w:tc>
        <w:tc>
          <w:tcPr>
            <w:tcW w:w="2268" w:type="dxa"/>
            <w:noWrap/>
            <w:hideMark/>
          </w:tcPr>
          <w:p w14:paraId="31D4B0D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1.21</w:t>
            </w:r>
          </w:p>
        </w:tc>
        <w:tc>
          <w:tcPr>
            <w:tcW w:w="2268" w:type="dxa"/>
            <w:noWrap/>
            <w:hideMark/>
          </w:tcPr>
          <w:p w14:paraId="4790A2C9"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0.825898</w:t>
            </w:r>
          </w:p>
        </w:tc>
      </w:tr>
      <w:tr w:rsidR="0031247B" w:rsidRPr="00255155" w14:paraId="35348EDD" w14:textId="77777777" w:rsidTr="0031247B">
        <w:trPr>
          <w:trHeight w:val="321"/>
        </w:trPr>
        <w:tc>
          <w:tcPr>
            <w:tcW w:w="3494" w:type="dxa"/>
            <w:noWrap/>
            <w:hideMark/>
          </w:tcPr>
          <w:p w14:paraId="315B6CBE"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Separated</w:t>
            </w:r>
          </w:p>
        </w:tc>
        <w:tc>
          <w:tcPr>
            <w:tcW w:w="2268" w:type="dxa"/>
            <w:noWrap/>
            <w:hideMark/>
          </w:tcPr>
          <w:p w14:paraId="1B6773D1"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1.16</w:t>
            </w:r>
          </w:p>
        </w:tc>
        <w:tc>
          <w:tcPr>
            <w:tcW w:w="2268" w:type="dxa"/>
            <w:noWrap/>
            <w:hideMark/>
          </w:tcPr>
          <w:p w14:paraId="6AD2D4A4"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0.86534</w:t>
            </w:r>
          </w:p>
        </w:tc>
      </w:tr>
      <w:tr w:rsidR="0031247B" w:rsidRPr="00255155" w14:paraId="41919412" w14:textId="77777777" w:rsidTr="0031247B">
        <w:trPr>
          <w:trHeight w:val="321"/>
        </w:trPr>
        <w:tc>
          <w:tcPr>
            <w:tcW w:w="3494" w:type="dxa"/>
            <w:noWrap/>
            <w:hideMark/>
          </w:tcPr>
          <w:p w14:paraId="3C5994B8"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Divorced</w:t>
            </w:r>
          </w:p>
        </w:tc>
        <w:tc>
          <w:tcPr>
            <w:tcW w:w="2268" w:type="dxa"/>
            <w:noWrap/>
            <w:hideMark/>
          </w:tcPr>
          <w:p w14:paraId="53AB27E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1.38</w:t>
            </w:r>
          </w:p>
        </w:tc>
        <w:tc>
          <w:tcPr>
            <w:tcW w:w="2268" w:type="dxa"/>
            <w:noWrap/>
            <w:hideMark/>
          </w:tcPr>
          <w:p w14:paraId="68272A6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0.723337</w:t>
            </w:r>
          </w:p>
        </w:tc>
      </w:tr>
      <w:tr w:rsidR="0031247B" w:rsidRPr="00255155" w14:paraId="6D882743" w14:textId="77777777" w:rsidTr="0031247B">
        <w:trPr>
          <w:trHeight w:val="321"/>
        </w:trPr>
        <w:tc>
          <w:tcPr>
            <w:tcW w:w="3494" w:type="dxa"/>
            <w:noWrap/>
            <w:hideMark/>
          </w:tcPr>
          <w:p w14:paraId="08EA3F4C"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Widowed</w:t>
            </w:r>
          </w:p>
        </w:tc>
        <w:tc>
          <w:tcPr>
            <w:tcW w:w="2268" w:type="dxa"/>
            <w:noWrap/>
            <w:hideMark/>
          </w:tcPr>
          <w:p w14:paraId="1D8B086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1.74</w:t>
            </w:r>
          </w:p>
        </w:tc>
        <w:tc>
          <w:tcPr>
            <w:tcW w:w="2268" w:type="dxa"/>
            <w:noWrap/>
            <w:hideMark/>
          </w:tcPr>
          <w:p w14:paraId="79CDF6F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0.573456</w:t>
            </w:r>
          </w:p>
        </w:tc>
      </w:tr>
      <w:tr w:rsidR="0031247B" w:rsidRPr="00255155" w14:paraId="31C71BCA" w14:textId="77777777" w:rsidTr="0031247B">
        <w:trPr>
          <w:trHeight w:val="321"/>
        </w:trPr>
        <w:tc>
          <w:tcPr>
            <w:tcW w:w="3494" w:type="dxa"/>
            <w:noWrap/>
            <w:hideMark/>
          </w:tcPr>
          <w:p w14:paraId="1B5724C3"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Never married</w:t>
            </w:r>
          </w:p>
        </w:tc>
        <w:tc>
          <w:tcPr>
            <w:tcW w:w="2268" w:type="dxa"/>
            <w:noWrap/>
            <w:hideMark/>
          </w:tcPr>
          <w:p w14:paraId="792A043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1.12</w:t>
            </w:r>
          </w:p>
        </w:tc>
        <w:tc>
          <w:tcPr>
            <w:tcW w:w="2268" w:type="dxa"/>
            <w:noWrap/>
            <w:hideMark/>
          </w:tcPr>
          <w:p w14:paraId="5BF06E5F"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0.894614</w:t>
            </w:r>
          </w:p>
        </w:tc>
      </w:tr>
      <w:tr w:rsidR="00E35A61" w:rsidRPr="00255155" w14:paraId="577AE830" w14:textId="77777777" w:rsidTr="0031247B">
        <w:trPr>
          <w:trHeight w:val="321"/>
        </w:trPr>
        <w:tc>
          <w:tcPr>
            <w:tcW w:w="3494" w:type="dxa"/>
            <w:noWrap/>
          </w:tcPr>
          <w:p w14:paraId="3E81CFBA" w14:textId="77777777" w:rsidR="00E35A61"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Education Level:</w:t>
            </w:r>
          </w:p>
        </w:tc>
        <w:tc>
          <w:tcPr>
            <w:tcW w:w="2268" w:type="dxa"/>
            <w:noWrap/>
          </w:tcPr>
          <w:p w14:paraId="150AE704" w14:textId="77777777" w:rsidR="00E35A61" w:rsidRPr="00255155" w:rsidRDefault="00E35A61" w:rsidP="00514882">
            <w:pPr>
              <w:jc w:val="right"/>
              <w:rPr>
                <w:rFonts w:ascii="Times New Roman" w:eastAsia="Times New Roman" w:hAnsi="Times New Roman" w:cs="Times New Roman"/>
                <w:color w:val="000000"/>
                <w:kern w:val="0"/>
                <w14:ligatures w14:val="none"/>
              </w:rPr>
            </w:pPr>
          </w:p>
        </w:tc>
        <w:tc>
          <w:tcPr>
            <w:tcW w:w="2268" w:type="dxa"/>
            <w:noWrap/>
          </w:tcPr>
          <w:p w14:paraId="5E4D5320" w14:textId="77777777" w:rsidR="00E35A61" w:rsidRPr="00255155" w:rsidRDefault="00E35A61" w:rsidP="00514882">
            <w:pPr>
              <w:jc w:val="right"/>
              <w:rPr>
                <w:rFonts w:ascii="Times New Roman" w:eastAsia="Times New Roman" w:hAnsi="Times New Roman" w:cs="Times New Roman"/>
                <w:color w:val="000000"/>
                <w:kern w:val="0"/>
                <w14:ligatures w14:val="none"/>
              </w:rPr>
            </w:pPr>
          </w:p>
        </w:tc>
      </w:tr>
      <w:tr w:rsidR="0031247B" w:rsidRPr="00255155" w14:paraId="7AB06360" w14:textId="77777777" w:rsidTr="0031247B">
        <w:trPr>
          <w:trHeight w:val="321"/>
        </w:trPr>
        <w:tc>
          <w:tcPr>
            <w:tcW w:w="3494" w:type="dxa"/>
            <w:noWrap/>
            <w:hideMark/>
          </w:tcPr>
          <w:p w14:paraId="212A530E"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Basic </w:t>
            </w:r>
          </w:p>
        </w:tc>
        <w:tc>
          <w:tcPr>
            <w:tcW w:w="2268" w:type="dxa"/>
            <w:noWrap/>
            <w:hideMark/>
          </w:tcPr>
          <w:p w14:paraId="6FC0FCD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1.26</w:t>
            </w:r>
          </w:p>
        </w:tc>
        <w:tc>
          <w:tcPr>
            <w:tcW w:w="2268" w:type="dxa"/>
            <w:noWrap/>
            <w:hideMark/>
          </w:tcPr>
          <w:p w14:paraId="59B11CF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0.794006</w:t>
            </w:r>
          </w:p>
        </w:tc>
      </w:tr>
      <w:tr w:rsidR="0031247B" w:rsidRPr="00255155" w14:paraId="436CE476" w14:textId="77777777" w:rsidTr="0031247B">
        <w:trPr>
          <w:trHeight w:val="321"/>
        </w:trPr>
        <w:tc>
          <w:tcPr>
            <w:tcW w:w="3494" w:type="dxa"/>
            <w:noWrap/>
            <w:hideMark/>
          </w:tcPr>
          <w:p w14:paraId="5BE1568E"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Middle</w:t>
            </w:r>
          </w:p>
        </w:tc>
        <w:tc>
          <w:tcPr>
            <w:tcW w:w="2268" w:type="dxa"/>
            <w:noWrap/>
            <w:hideMark/>
          </w:tcPr>
          <w:p w14:paraId="6EC2690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1.34</w:t>
            </w:r>
          </w:p>
        </w:tc>
        <w:tc>
          <w:tcPr>
            <w:tcW w:w="2268" w:type="dxa"/>
            <w:noWrap/>
            <w:hideMark/>
          </w:tcPr>
          <w:p w14:paraId="334399B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0.746821</w:t>
            </w:r>
          </w:p>
        </w:tc>
      </w:tr>
      <w:tr w:rsidR="0031247B" w:rsidRPr="00255155" w14:paraId="6457FDA9" w14:textId="77777777" w:rsidTr="0031247B">
        <w:trPr>
          <w:trHeight w:val="321"/>
        </w:trPr>
        <w:tc>
          <w:tcPr>
            <w:tcW w:w="3494" w:type="dxa"/>
            <w:noWrap/>
            <w:hideMark/>
          </w:tcPr>
          <w:p w14:paraId="43855AAF"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Secondary</w:t>
            </w:r>
          </w:p>
        </w:tc>
        <w:tc>
          <w:tcPr>
            <w:tcW w:w="2268" w:type="dxa"/>
            <w:noWrap/>
            <w:hideMark/>
          </w:tcPr>
          <w:p w14:paraId="6DF4C0E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w:t>
            </w:r>
          </w:p>
        </w:tc>
        <w:tc>
          <w:tcPr>
            <w:tcW w:w="2268" w:type="dxa"/>
            <w:noWrap/>
            <w:hideMark/>
          </w:tcPr>
          <w:p w14:paraId="6199CCF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0.908935</w:t>
            </w:r>
          </w:p>
        </w:tc>
      </w:tr>
      <w:tr w:rsidR="0031247B" w:rsidRPr="00255155" w14:paraId="78556654" w14:textId="77777777" w:rsidTr="0031247B">
        <w:trPr>
          <w:trHeight w:val="321"/>
        </w:trPr>
        <w:tc>
          <w:tcPr>
            <w:tcW w:w="3494" w:type="dxa"/>
            <w:noWrap/>
            <w:hideMark/>
          </w:tcPr>
          <w:p w14:paraId="1EAB1A82" w14:textId="77777777" w:rsidR="00E35A61" w:rsidRPr="00255155" w:rsidRDefault="00E35A61" w:rsidP="00514882">
            <w:pPr>
              <w:jc w:val="right"/>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Voc</w:t>
            </w:r>
            <w:proofErr w:type="spellEnd"/>
            <w:r>
              <w:rPr>
                <w:rFonts w:ascii="Times New Roman" w:eastAsia="Times New Roman" w:hAnsi="Times New Roman" w:cs="Times New Roman"/>
                <w:color w:val="000000"/>
                <w:kern w:val="0"/>
                <w14:ligatures w14:val="none"/>
              </w:rPr>
              <w:t>/Tech/Teacher</w:t>
            </w:r>
          </w:p>
        </w:tc>
        <w:tc>
          <w:tcPr>
            <w:tcW w:w="2268" w:type="dxa"/>
            <w:noWrap/>
            <w:hideMark/>
          </w:tcPr>
          <w:p w14:paraId="2524A619"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1.04</w:t>
            </w:r>
          </w:p>
        </w:tc>
        <w:tc>
          <w:tcPr>
            <w:tcW w:w="2268" w:type="dxa"/>
            <w:noWrap/>
            <w:hideMark/>
          </w:tcPr>
          <w:p w14:paraId="0A04E1C1"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0.964202</w:t>
            </w:r>
          </w:p>
        </w:tc>
      </w:tr>
      <w:tr w:rsidR="0031247B" w:rsidRPr="00255155" w14:paraId="1A55E4D1" w14:textId="77777777" w:rsidTr="0031247B">
        <w:trPr>
          <w:trHeight w:val="321"/>
        </w:trPr>
        <w:tc>
          <w:tcPr>
            <w:tcW w:w="3494" w:type="dxa"/>
            <w:noWrap/>
            <w:hideMark/>
          </w:tcPr>
          <w:p w14:paraId="7F438DB6"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Tertiary</w:t>
            </w:r>
          </w:p>
        </w:tc>
        <w:tc>
          <w:tcPr>
            <w:tcW w:w="2268" w:type="dxa"/>
            <w:noWrap/>
            <w:hideMark/>
          </w:tcPr>
          <w:p w14:paraId="5DA0803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1.02</w:t>
            </w:r>
          </w:p>
        </w:tc>
        <w:tc>
          <w:tcPr>
            <w:tcW w:w="2268" w:type="dxa"/>
            <w:noWrap/>
            <w:hideMark/>
          </w:tcPr>
          <w:p w14:paraId="7163BCFB"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0.982414</w:t>
            </w:r>
          </w:p>
        </w:tc>
      </w:tr>
      <w:tr w:rsidR="0031247B" w:rsidRPr="00255155" w14:paraId="42EB5C03" w14:textId="77777777" w:rsidTr="0031247B">
        <w:trPr>
          <w:trHeight w:val="321"/>
        </w:trPr>
        <w:tc>
          <w:tcPr>
            <w:tcW w:w="3494" w:type="dxa"/>
            <w:noWrap/>
            <w:hideMark/>
          </w:tcPr>
          <w:p w14:paraId="6C37F486"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Household Size</w:t>
            </w:r>
          </w:p>
        </w:tc>
        <w:tc>
          <w:tcPr>
            <w:tcW w:w="2268" w:type="dxa"/>
            <w:noWrap/>
            <w:hideMark/>
          </w:tcPr>
          <w:p w14:paraId="39ACA74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9.72</w:t>
            </w:r>
          </w:p>
        </w:tc>
        <w:tc>
          <w:tcPr>
            <w:tcW w:w="2268" w:type="dxa"/>
            <w:noWrap/>
            <w:hideMark/>
          </w:tcPr>
          <w:p w14:paraId="2F9A062B"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0.102929</w:t>
            </w:r>
          </w:p>
        </w:tc>
      </w:tr>
      <w:tr w:rsidR="0031247B" w:rsidRPr="00255155" w14:paraId="4D465205" w14:textId="77777777" w:rsidTr="0031247B">
        <w:trPr>
          <w:trHeight w:val="321"/>
        </w:trPr>
        <w:tc>
          <w:tcPr>
            <w:tcW w:w="3494" w:type="dxa"/>
            <w:noWrap/>
            <w:hideMark/>
          </w:tcPr>
          <w:p w14:paraId="5A35C85D"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Household Size Squared</w:t>
            </w:r>
          </w:p>
        </w:tc>
        <w:tc>
          <w:tcPr>
            <w:tcW w:w="2268" w:type="dxa"/>
            <w:noWrap/>
            <w:hideMark/>
          </w:tcPr>
          <w:p w14:paraId="5C54797E"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9.09</w:t>
            </w:r>
          </w:p>
        </w:tc>
        <w:tc>
          <w:tcPr>
            <w:tcW w:w="2268" w:type="dxa"/>
            <w:noWrap/>
            <w:hideMark/>
          </w:tcPr>
          <w:p w14:paraId="2FC5AB3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0.109992</w:t>
            </w:r>
          </w:p>
        </w:tc>
      </w:tr>
      <w:tr w:rsidR="0031247B" w:rsidRPr="00255155" w14:paraId="5006F117" w14:textId="77777777" w:rsidTr="0031247B">
        <w:trPr>
          <w:trHeight w:val="321"/>
        </w:trPr>
        <w:tc>
          <w:tcPr>
            <w:tcW w:w="3494" w:type="dxa"/>
            <w:noWrap/>
            <w:hideMark/>
          </w:tcPr>
          <w:p w14:paraId="1DC55905"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Tenure:</w:t>
            </w:r>
          </w:p>
        </w:tc>
        <w:tc>
          <w:tcPr>
            <w:tcW w:w="2268" w:type="dxa"/>
            <w:noWrap/>
            <w:hideMark/>
          </w:tcPr>
          <w:p w14:paraId="36F4C811" w14:textId="77777777" w:rsidR="00E35A61" w:rsidRPr="00255155" w:rsidRDefault="00E35A61" w:rsidP="00514882">
            <w:pPr>
              <w:rPr>
                <w:rFonts w:ascii="Times New Roman" w:eastAsia="Times New Roman" w:hAnsi="Times New Roman" w:cs="Times New Roman"/>
                <w:color w:val="000000"/>
                <w:kern w:val="0"/>
                <w14:ligatures w14:val="none"/>
              </w:rPr>
            </w:pPr>
          </w:p>
        </w:tc>
        <w:tc>
          <w:tcPr>
            <w:tcW w:w="2268" w:type="dxa"/>
            <w:noWrap/>
            <w:hideMark/>
          </w:tcPr>
          <w:p w14:paraId="67AC174E" w14:textId="77777777" w:rsidR="00E35A61" w:rsidRPr="00255155" w:rsidRDefault="00E35A61" w:rsidP="00514882">
            <w:pPr>
              <w:rPr>
                <w:rFonts w:ascii="Times New Roman" w:eastAsia="Times New Roman" w:hAnsi="Times New Roman" w:cs="Times New Roman"/>
                <w:kern w:val="0"/>
                <w14:ligatures w14:val="none"/>
              </w:rPr>
            </w:pPr>
          </w:p>
        </w:tc>
      </w:tr>
      <w:tr w:rsidR="0031247B" w:rsidRPr="00255155" w14:paraId="4E30471B" w14:textId="77777777" w:rsidTr="0031247B">
        <w:trPr>
          <w:trHeight w:val="321"/>
        </w:trPr>
        <w:tc>
          <w:tcPr>
            <w:tcW w:w="3494" w:type="dxa"/>
            <w:noWrap/>
            <w:hideMark/>
          </w:tcPr>
          <w:p w14:paraId="355BCC75"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Renting</w:t>
            </w:r>
          </w:p>
        </w:tc>
        <w:tc>
          <w:tcPr>
            <w:tcW w:w="2268" w:type="dxa"/>
            <w:noWrap/>
            <w:hideMark/>
          </w:tcPr>
          <w:p w14:paraId="1DBF7AD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1.15</w:t>
            </w:r>
          </w:p>
        </w:tc>
        <w:tc>
          <w:tcPr>
            <w:tcW w:w="2268" w:type="dxa"/>
            <w:noWrap/>
            <w:hideMark/>
          </w:tcPr>
          <w:p w14:paraId="55D7ADB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0.866883</w:t>
            </w:r>
          </w:p>
        </w:tc>
      </w:tr>
      <w:tr w:rsidR="0031247B" w:rsidRPr="00255155" w14:paraId="551697A7" w14:textId="77777777" w:rsidTr="0031247B">
        <w:trPr>
          <w:trHeight w:val="321"/>
        </w:trPr>
        <w:tc>
          <w:tcPr>
            <w:tcW w:w="3494" w:type="dxa"/>
            <w:noWrap/>
            <w:hideMark/>
          </w:tcPr>
          <w:p w14:paraId="2D24B9CA"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Rent-free</w:t>
            </w:r>
          </w:p>
        </w:tc>
        <w:tc>
          <w:tcPr>
            <w:tcW w:w="2268" w:type="dxa"/>
            <w:noWrap/>
            <w:hideMark/>
          </w:tcPr>
          <w:p w14:paraId="74F8523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1.16</w:t>
            </w:r>
          </w:p>
        </w:tc>
        <w:tc>
          <w:tcPr>
            <w:tcW w:w="2268" w:type="dxa"/>
            <w:noWrap/>
            <w:hideMark/>
          </w:tcPr>
          <w:p w14:paraId="757643DE"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0.859788</w:t>
            </w:r>
          </w:p>
        </w:tc>
      </w:tr>
      <w:tr w:rsidR="0031247B" w:rsidRPr="00255155" w14:paraId="18DB7537" w14:textId="77777777" w:rsidTr="0031247B">
        <w:trPr>
          <w:trHeight w:val="321"/>
        </w:trPr>
        <w:tc>
          <w:tcPr>
            <w:tcW w:w="3494" w:type="dxa"/>
            <w:noWrap/>
            <w:hideMark/>
          </w:tcPr>
          <w:p w14:paraId="5EC4D32F"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Perching</w:t>
            </w:r>
          </w:p>
        </w:tc>
        <w:tc>
          <w:tcPr>
            <w:tcW w:w="2268" w:type="dxa"/>
            <w:noWrap/>
            <w:hideMark/>
          </w:tcPr>
          <w:p w14:paraId="3FE6930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1.01</w:t>
            </w:r>
          </w:p>
        </w:tc>
        <w:tc>
          <w:tcPr>
            <w:tcW w:w="2268" w:type="dxa"/>
            <w:noWrap/>
            <w:hideMark/>
          </w:tcPr>
          <w:p w14:paraId="0BA3756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0.993248</w:t>
            </w:r>
          </w:p>
        </w:tc>
      </w:tr>
      <w:tr w:rsidR="0031247B" w:rsidRPr="00255155" w14:paraId="104A20C6" w14:textId="77777777" w:rsidTr="0031247B">
        <w:trPr>
          <w:trHeight w:val="321"/>
        </w:trPr>
        <w:tc>
          <w:tcPr>
            <w:tcW w:w="3494" w:type="dxa"/>
            <w:noWrap/>
            <w:hideMark/>
          </w:tcPr>
          <w:p w14:paraId="362C8A6F"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Squatting</w:t>
            </w:r>
          </w:p>
        </w:tc>
        <w:tc>
          <w:tcPr>
            <w:tcW w:w="2268" w:type="dxa"/>
            <w:noWrap/>
            <w:hideMark/>
          </w:tcPr>
          <w:p w14:paraId="65C79AC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1.01</w:t>
            </w:r>
          </w:p>
        </w:tc>
        <w:tc>
          <w:tcPr>
            <w:tcW w:w="2268" w:type="dxa"/>
            <w:noWrap/>
            <w:hideMark/>
          </w:tcPr>
          <w:p w14:paraId="358A28C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0.991094</w:t>
            </w:r>
          </w:p>
        </w:tc>
      </w:tr>
      <w:tr w:rsidR="0031247B" w:rsidRPr="00255155" w14:paraId="4DFFD365" w14:textId="77777777" w:rsidTr="0031247B">
        <w:trPr>
          <w:trHeight w:val="321"/>
        </w:trPr>
        <w:tc>
          <w:tcPr>
            <w:tcW w:w="3494" w:type="dxa"/>
            <w:noWrap/>
            <w:hideMark/>
          </w:tcPr>
          <w:p w14:paraId="06D8094D"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Has bank account</w:t>
            </w:r>
          </w:p>
        </w:tc>
        <w:tc>
          <w:tcPr>
            <w:tcW w:w="2268" w:type="dxa"/>
            <w:noWrap/>
            <w:hideMark/>
          </w:tcPr>
          <w:p w14:paraId="28E9796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1.2</w:t>
            </w:r>
          </w:p>
        </w:tc>
        <w:tc>
          <w:tcPr>
            <w:tcW w:w="2268" w:type="dxa"/>
            <w:noWrap/>
            <w:hideMark/>
          </w:tcPr>
          <w:p w14:paraId="1FE2771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0.833513</w:t>
            </w:r>
          </w:p>
        </w:tc>
      </w:tr>
      <w:tr w:rsidR="0031247B" w:rsidRPr="00255155" w14:paraId="218E62CA" w14:textId="77777777" w:rsidTr="0031247B">
        <w:trPr>
          <w:trHeight w:val="321"/>
        </w:trPr>
        <w:tc>
          <w:tcPr>
            <w:tcW w:w="3494" w:type="dxa"/>
            <w:noWrap/>
            <w:hideMark/>
          </w:tcPr>
          <w:p w14:paraId="6A5DB74F"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Owns motorcycle</w:t>
            </w:r>
          </w:p>
        </w:tc>
        <w:tc>
          <w:tcPr>
            <w:tcW w:w="2268" w:type="dxa"/>
            <w:noWrap/>
            <w:hideMark/>
          </w:tcPr>
          <w:p w14:paraId="284E47F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1.3</w:t>
            </w:r>
          </w:p>
        </w:tc>
        <w:tc>
          <w:tcPr>
            <w:tcW w:w="2268" w:type="dxa"/>
            <w:noWrap/>
            <w:hideMark/>
          </w:tcPr>
          <w:p w14:paraId="5E2A8DC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0.76787</w:t>
            </w:r>
          </w:p>
        </w:tc>
      </w:tr>
      <w:tr w:rsidR="0031247B" w:rsidRPr="00255155" w14:paraId="6D3FE355" w14:textId="77777777" w:rsidTr="0031247B">
        <w:trPr>
          <w:trHeight w:val="321"/>
        </w:trPr>
        <w:tc>
          <w:tcPr>
            <w:tcW w:w="3494" w:type="dxa"/>
            <w:noWrap/>
            <w:hideMark/>
          </w:tcPr>
          <w:p w14:paraId="6E70A224"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Owns land</w:t>
            </w:r>
          </w:p>
        </w:tc>
        <w:tc>
          <w:tcPr>
            <w:tcW w:w="2268" w:type="dxa"/>
            <w:noWrap/>
            <w:hideMark/>
          </w:tcPr>
          <w:p w14:paraId="7209393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1.05</w:t>
            </w:r>
          </w:p>
        </w:tc>
        <w:tc>
          <w:tcPr>
            <w:tcW w:w="2268" w:type="dxa"/>
            <w:noWrap/>
            <w:hideMark/>
          </w:tcPr>
          <w:p w14:paraId="66E4A94D"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0.948999</w:t>
            </w:r>
          </w:p>
        </w:tc>
      </w:tr>
      <w:tr w:rsidR="0031247B" w:rsidRPr="00255155" w14:paraId="279CC123" w14:textId="77777777" w:rsidTr="0031247B">
        <w:trPr>
          <w:trHeight w:val="321"/>
        </w:trPr>
        <w:tc>
          <w:tcPr>
            <w:tcW w:w="3494" w:type="dxa"/>
            <w:noWrap/>
            <w:hideMark/>
          </w:tcPr>
          <w:p w14:paraId="47013774"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Owns car</w:t>
            </w:r>
          </w:p>
        </w:tc>
        <w:tc>
          <w:tcPr>
            <w:tcW w:w="2268" w:type="dxa"/>
            <w:noWrap/>
            <w:hideMark/>
          </w:tcPr>
          <w:p w14:paraId="14B9357C"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w:t>
            </w:r>
          </w:p>
        </w:tc>
        <w:tc>
          <w:tcPr>
            <w:tcW w:w="2268" w:type="dxa"/>
            <w:noWrap/>
            <w:hideMark/>
          </w:tcPr>
          <w:p w14:paraId="20458F7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0.912768</w:t>
            </w:r>
          </w:p>
        </w:tc>
      </w:tr>
      <w:tr w:rsidR="0031247B" w:rsidRPr="00255155" w14:paraId="255D53AC" w14:textId="77777777" w:rsidTr="0031247B">
        <w:trPr>
          <w:trHeight w:val="321"/>
        </w:trPr>
        <w:tc>
          <w:tcPr>
            <w:tcW w:w="3494" w:type="dxa"/>
            <w:noWrap/>
            <w:hideMark/>
          </w:tcPr>
          <w:p w14:paraId="43AA2272"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Agric equipment owned</w:t>
            </w:r>
          </w:p>
        </w:tc>
        <w:tc>
          <w:tcPr>
            <w:tcW w:w="2268" w:type="dxa"/>
            <w:noWrap/>
            <w:hideMark/>
          </w:tcPr>
          <w:p w14:paraId="70F85B3C"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1.26</w:t>
            </w:r>
          </w:p>
        </w:tc>
        <w:tc>
          <w:tcPr>
            <w:tcW w:w="2268" w:type="dxa"/>
            <w:noWrap/>
            <w:hideMark/>
          </w:tcPr>
          <w:p w14:paraId="02D0F54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0.794528</w:t>
            </w:r>
          </w:p>
        </w:tc>
      </w:tr>
      <w:tr w:rsidR="0031247B" w:rsidRPr="00255155" w14:paraId="6C412118" w14:textId="77777777" w:rsidTr="0031247B">
        <w:trPr>
          <w:trHeight w:val="321"/>
        </w:trPr>
        <w:tc>
          <w:tcPr>
            <w:tcW w:w="3494" w:type="dxa"/>
            <w:noWrap/>
            <w:hideMark/>
          </w:tcPr>
          <w:p w14:paraId="085FA28A"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Has farm workers</w:t>
            </w:r>
          </w:p>
        </w:tc>
        <w:tc>
          <w:tcPr>
            <w:tcW w:w="2268" w:type="dxa"/>
            <w:noWrap/>
            <w:hideMark/>
          </w:tcPr>
          <w:p w14:paraId="57EB435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1.3</w:t>
            </w:r>
          </w:p>
        </w:tc>
        <w:tc>
          <w:tcPr>
            <w:tcW w:w="2268" w:type="dxa"/>
            <w:noWrap/>
            <w:hideMark/>
          </w:tcPr>
          <w:p w14:paraId="7782B40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0.768664</w:t>
            </w:r>
          </w:p>
        </w:tc>
      </w:tr>
      <w:tr w:rsidR="0031247B" w:rsidRPr="00255155" w14:paraId="1DE65448" w14:textId="77777777" w:rsidTr="0031247B">
        <w:trPr>
          <w:trHeight w:val="321"/>
        </w:trPr>
        <w:tc>
          <w:tcPr>
            <w:tcW w:w="3494" w:type="dxa"/>
            <w:noWrap/>
            <w:hideMark/>
          </w:tcPr>
          <w:p w14:paraId="199F8A89" w14:textId="77777777" w:rsidR="00E35A61" w:rsidRPr="00255155" w:rsidRDefault="00E35A61" w:rsidP="00514882">
            <w:pPr>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Farmsize</w:t>
            </w:r>
            <w:proofErr w:type="spellEnd"/>
          </w:p>
        </w:tc>
        <w:tc>
          <w:tcPr>
            <w:tcW w:w="2268" w:type="dxa"/>
            <w:noWrap/>
            <w:hideMark/>
          </w:tcPr>
          <w:p w14:paraId="18926424"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1.44</w:t>
            </w:r>
          </w:p>
        </w:tc>
        <w:tc>
          <w:tcPr>
            <w:tcW w:w="2268" w:type="dxa"/>
            <w:noWrap/>
            <w:hideMark/>
          </w:tcPr>
          <w:p w14:paraId="43187FA9"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0.69257</w:t>
            </w:r>
          </w:p>
        </w:tc>
      </w:tr>
      <w:tr w:rsidR="0031247B" w:rsidRPr="00255155" w14:paraId="5F11619B" w14:textId="77777777" w:rsidTr="0031247B">
        <w:trPr>
          <w:trHeight w:val="321"/>
        </w:trPr>
        <w:tc>
          <w:tcPr>
            <w:tcW w:w="3494" w:type="dxa"/>
            <w:noWrap/>
            <w:hideMark/>
          </w:tcPr>
          <w:p w14:paraId="283C187D"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Cropping System</w:t>
            </w:r>
          </w:p>
        </w:tc>
        <w:tc>
          <w:tcPr>
            <w:tcW w:w="2268" w:type="dxa"/>
            <w:noWrap/>
            <w:hideMark/>
          </w:tcPr>
          <w:p w14:paraId="24842E15" w14:textId="77777777" w:rsidR="00E35A61" w:rsidRPr="00255155" w:rsidRDefault="00E35A61" w:rsidP="00514882">
            <w:pPr>
              <w:rPr>
                <w:rFonts w:ascii="Times New Roman" w:eastAsia="Times New Roman" w:hAnsi="Times New Roman" w:cs="Times New Roman"/>
                <w:color w:val="000000"/>
                <w:kern w:val="0"/>
                <w14:ligatures w14:val="none"/>
              </w:rPr>
            </w:pPr>
          </w:p>
        </w:tc>
        <w:tc>
          <w:tcPr>
            <w:tcW w:w="2268" w:type="dxa"/>
            <w:noWrap/>
            <w:hideMark/>
          </w:tcPr>
          <w:p w14:paraId="7DE897B8" w14:textId="77777777" w:rsidR="00E35A61" w:rsidRPr="00255155" w:rsidRDefault="00E35A61" w:rsidP="00514882">
            <w:pPr>
              <w:rPr>
                <w:rFonts w:ascii="Times New Roman" w:eastAsia="Times New Roman" w:hAnsi="Times New Roman" w:cs="Times New Roman"/>
                <w:kern w:val="0"/>
                <w14:ligatures w14:val="none"/>
              </w:rPr>
            </w:pPr>
          </w:p>
        </w:tc>
      </w:tr>
      <w:tr w:rsidR="0031247B" w:rsidRPr="00255155" w14:paraId="5F56A371" w14:textId="77777777" w:rsidTr="0031247B">
        <w:trPr>
          <w:trHeight w:val="321"/>
        </w:trPr>
        <w:tc>
          <w:tcPr>
            <w:tcW w:w="3494" w:type="dxa"/>
            <w:noWrap/>
            <w:hideMark/>
          </w:tcPr>
          <w:p w14:paraId="38DA6993"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Mixed cropping</w:t>
            </w:r>
          </w:p>
        </w:tc>
        <w:tc>
          <w:tcPr>
            <w:tcW w:w="2268" w:type="dxa"/>
            <w:noWrap/>
            <w:hideMark/>
          </w:tcPr>
          <w:p w14:paraId="2E110651"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3.54</w:t>
            </w:r>
          </w:p>
        </w:tc>
        <w:tc>
          <w:tcPr>
            <w:tcW w:w="2268" w:type="dxa"/>
            <w:noWrap/>
            <w:hideMark/>
          </w:tcPr>
          <w:p w14:paraId="5E2C2A1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0.28231</w:t>
            </w:r>
          </w:p>
        </w:tc>
      </w:tr>
      <w:tr w:rsidR="0031247B" w:rsidRPr="00255155" w14:paraId="21D9C475" w14:textId="77777777" w:rsidTr="0031247B">
        <w:trPr>
          <w:trHeight w:val="321"/>
        </w:trPr>
        <w:tc>
          <w:tcPr>
            <w:tcW w:w="3494" w:type="dxa"/>
            <w:noWrap/>
            <w:hideMark/>
          </w:tcPr>
          <w:p w14:paraId="19C91B04"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Mono &amp; Mixed</w:t>
            </w:r>
          </w:p>
        </w:tc>
        <w:tc>
          <w:tcPr>
            <w:tcW w:w="2268" w:type="dxa"/>
            <w:noWrap/>
            <w:hideMark/>
          </w:tcPr>
          <w:p w14:paraId="531E30AF"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3.73</w:t>
            </w:r>
          </w:p>
        </w:tc>
        <w:tc>
          <w:tcPr>
            <w:tcW w:w="2268" w:type="dxa"/>
            <w:noWrap/>
            <w:hideMark/>
          </w:tcPr>
          <w:p w14:paraId="483E874F"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0.267779</w:t>
            </w:r>
          </w:p>
        </w:tc>
      </w:tr>
      <w:tr w:rsidR="0031247B" w:rsidRPr="00255155" w14:paraId="188F0D46" w14:textId="77777777" w:rsidTr="0031247B">
        <w:trPr>
          <w:trHeight w:val="321"/>
        </w:trPr>
        <w:tc>
          <w:tcPr>
            <w:tcW w:w="3494" w:type="dxa"/>
            <w:noWrap/>
            <w:hideMark/>
          </w:tcPr>
          <w:p w14:paraId="3A527F6A"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Others</w:t>
            </w:r>
          </w:p>
        </w:tc>
        <w:tc>
          <w:tcPr>
            <w:tcW w:w="2268" w:type="dxa"/>
            <w:noWrap/>
            <w:hideMark/>
          </w:tcPr>
          <w:p w14:paraId="09EEE73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4.19</w:t>
            </w:r>
          </w:p>
        </w:tc>
        <w:tc>
          <w:tcPr>
            <w:tcW w:w="2268" w:type="dxa"/>
            <w:noWrap/>
            <w:hideMark/>
          </w:tcPr>
          <w:p w14:paraId="2D28FD6D"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0.238944</w:t>
            </w:r>
          </w:p>
        </w:tc>
      </w:tr>
      <w:tr w:rsidR="00E35A61" w:rsidRPr="00255155" w14:paraId="2A5EF83B" w14:textId="77777777" w:rsidTr="0031247B">
        <w:trPr>
          <w:trHeight w:val="321"/>
        </w:trPr>
        <w:tc>
          <w:tcPr>
            <w:tcW w:w="3494" w:type="dxa"/>
            <w:noWrap/>
          </w:tcPr>
          <w:p w14:paraId="42FD05A1" w14:textId="77777777" w:rsidR="00E35A61" w:rsidRPr="00255155" w:rsidRDefault="00E35A61" w:rsidP="00514882">
            <w:pPr>
              <w:tabs>
                <w:tab w:val="left" w:pos="442"/>
              </w:tabs>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Outlet for sale:</w:t>
            </w:r>
          </w:p>
        </w:tc>
        <w:tc>
          <w:tcPr>
            <w:tcW w:w="2268" w:type="dxa"/>
            <w:noWrap/>
          </w:tcPr>
          <w:p w14:paraId="7FCDCB19" w14:textId="77777777" w:rsidR="00E35A61" w:rsidRPr="00255155" w:rsidRDefault="00E35A61" w:rsidP="00514882">
            <w:pPr>
              <w:jc w:val="right"/>
              <w:rPr>
                <w:rFonts w:ascii="Times New Roman" w:eastAsia="Times New Roman" w:hAnsi="Times New Roman" w:cs="Times New Roman"/>
                <w:color w:val="000000"/>
                <w:kern w:val="0"/>
                <w14:ligatures w14:val="none"/>
              </w:rPr>
            </w:pPr>
          </w:p>
        </w:tc>
        <w:tc>
          <w:tcPr>
            <w:tcW w:w="2268" w:type="dxa"/>
            <w:noWrap/>
          </w:tcPr>
          <w:p w14:paraId="14F58794" w14:textId="77777777" w:rsidR="00E35A61" w:rsidRPr="00255155" w:rsidRDefault="00E35A61" w:rsidP="00514882">
            <w:pPr>
              <w:jc w:val="right"/>
              <w:rPr>
                <w:rFonts w:ascii="Times New Roman" w:eastAsia="Times New Roman" w:hAnsi="Times New Roman" w:cs="Times New Roman"/>
                <w:color w:val="000000"/>
                <w:kern w:val="0"/>
                <w14:ligatures w14:val="none"/>
              </w:rPr>
            </w:pPr>
          </w:p>
        </w:tc>
      </w:tr>
      <w:tr w:rsidR="0031247B" w:rsidRPr="00255155" w14:paraId="0426BA5C" w14:textId="77777777" w:rsidTr="0031247B">
        <w:trPr>
          <w:trHeight w:val="321"/>
        </w:trPr>
        <w:tc>
          <w:tcPr>
            <w:tcW w:w="3494" w:type="dxa"/>
            <w:noWrap/>
            <w:hideMark/>
          </w:tcPr>
          <w:p w14:paraId="1865C382"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Consumers</w:t>
            </w:r>
          </w:p>
        </w:tc>
        <w:tc>
          <w:tcPr>
            <w:tcW w:w="2268" w:type="dxa"/>
            <w:noWrap/>
            <w:hideMark/>
          </w:tcPr>
          <w:p w14:paraId="1309FE10"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1.28</w:t>
            </w:r>
          </w:p>
        </w:tc>
        <w:tc>
          <w:tcPr>
            <w:tcW w:w="2268" w:type="dxa"/>
            <w:noWrap/>
            <w:hideMark/>
          </w:tcPr>
          <w:p w14:paraId="0164694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0.780778</w:t>
            </w:r>
          </w:p>
        </w:tc>
      </w:tr>
      <w:tr w:rsidR="0031247B" w:rsidRPr="00255155" w14:paraId="27E93539" w14:textId="77777777" w:rsidTr="0031247B">
        <w:trPr>
          <w:trHeight w:val="321"/>
        </w:trPr>
        <w:tc>
          <w:tcPr>
            <w:tcW w:w="3494" w:type="dxa"/>
            <w:noWrap/>
            <w:hideMark/>
          </w:tcPr>
          <w:p w14:paraId="5CC8036F"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Pre-harvest contractor</w:t>
            </w:r>
          </w:p>
        </w:tc>
        <w:tc>
          <w:tcPr>
            <w:tcW w:w="2268" w:type="dxa"/>
            <w:noWrap/>
            <w:hideMark/>
          </w:tcPr>
          <w:p w14:paraId="00389E8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1.07</w:t>
            </w:r>
          </w:p>
        </w:tc>
        <w:tc>
          <w:tcPr>
            <w:tcW w:w="2268" w:type="dxa"/>
            <w:noWrap/>
            <w:hideMark/>
          </w:tcPr>
          <w:p w14:paraId="17260061"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0.930858</w:t>
            </w:r>
          </w:p>
        </w:tc>
      </w:tr>
      <w:tr w:rsidR="0031247B" w:rsidRPr="00255155" w14:paraId="04B30D8F" w14:textId="77777777" w:rsidTr="0031247B">
        <w:trPr>
          <w:trHeight w:val="321"/>
        </w:trPr>
        <w:tc>
          <w:tcPr>
            <w:tcW w:w="3494" w:type="dxa"/>
            <w:noWrap/>
            <w:hideMark/>
          </w:tcPr>
          <w:p w14:paraId="38ABA574"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Farm gate buyer</w:t>
            </w:r>
          </w:p>
        </w:tc>
        <w:tc>
          <w:tcPr>
            <w:tcW w:w="2268" w:type="dxa"/>
            <w:noWrap/>
            <w:hideMark/>
          </w:tcPr>
          <w:p w14:paraId="2BF725B7"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1.32</w:t>
            </w:r>
          </w:p>
        </w:tc>
        <w:tc>
          <w:tcPr>
            <w:tcW w:w="2268" w:type="dxa"/>
            <w:noWrap/>
            <w:hideMark/>
          </w:tcPr>
          <w:p w14:paraId="436E976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0.758903</w:t>
            </w:r>
          </w:p>
        </w:tc>
      </w:tr>
      <w:tr w:rsidR="0031247B" w:rsidRPr="00255155" w14:paraId="0B0C8DC7" w14:textId="77777777" w:rsidTr="0031247B">
        <w:trPr>
          <w:trHeight w:val="321"/>
        </w:trPr>
        <w:tc>
          <w:tcPr>
            <w:tcW w:w="3494" w:type="dxa"/>
            <w:noWrap/>
            <w:hideMark/>
          </w:tcPr>
          <w:p w14:paraId="641BD0D5"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Market trader</w:t>
            </w:r>
          </w:p>
        </w:tc>
        <w:tc>
          <w:tcPr>
            <w:tcW w:w="2268" w:type="dxa"/>
            <w:noWrap/>
            <w:hideMark/>
          </w:tcPr>
          <w:p w14:paraId="1A2769D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2.08</w:t>
            </w:r>
          </w:p>
        </w:tc>
        <w:tc>
          <w:tcPr>
            <w:tcW w:w="2268" w:type="dxa"/>
            <w:noWrap/>
            <w:hideMark/>
          </w:tcPr>
          <w:p w14:paraId="7513937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0.481723</w:t>
            </w:r>
          </w:p>
        </w:tc>
      </w:tr>
      <w:tr w:rsidR="0031247B" w:rsidRPr="00255155" w14:paraId="4C4A4544" w14:textId="77777777" w:rsidTr="0031247B">
        <w:trPr>
          <w:trHeight w:val="321"/>
        </w:trPr>
        <w:tc>
          <w:tcPr>
            <w:tcW w:w="3494" w:type="dxa"/>
            <w:noWrap/>
            <w:hideMark/>
          </w:tcPr>
          <w:p w14:paraId="7BA7CD74"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State trading organization</w:t>
            </w:r>
          </w:p>
        </w:tc>
        <w:tc>
          <w:tcPr>
            <w:tcW w:w="2268" w:type="dxa"/>
            <w:noWrap/>
            <w:hideMark/>
          </w:tcPr>
          <w:p w14:paraId="6F81C3E3"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1.35</w:t>
            </w:r>
          </w:p>
        </w:tc>
        <w:tc>
          <w:tcPr>
            <w:tcW w:w="2268" w:type="dxa"/>
            <w:noWrap/>
            <w:hideMark/>
          </w:tcPr>
          <w:p w14:paraId="6044D91E"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0.741072</w:t>
            </w:r>
          </w:p>
        </w:tc>
      </w:tr>
      <w:tr w:rsidR="0031247B" w:rsidRPr="00255155" w14:paraId="30B2DADD" w14:textId="77777777" w:rsidTr="0031247B">
        <w:trPr>
          <w:trHeight w:val="321"/>
        </w:trPr>
        <w:tc>
          <w:tcPr>
            <w:tcW w:w="3494" w:type="dxa"/>
            <w:noWrap/>
            <w:hideMark/>
          </w:tcPr>
          <w:p w14:paraId="585014B9"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Cooperative</w:t>
            </w:r>
          </w:p>
        </w:tc>
        <w:tc>
          <w:tcPr>
            <w:tcW w:w="2268" w:type="dxa"/>
            <w:noWrap/>
            <w:hideMark/>
          </w:tcPr>
          <w:p w14:paraId="1337E0F1"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1.15</w:t>
            </w:r>
          </w:p>
        </w:tc>
        <w:tc>
          <w:tcPr>
            <w:tcW w:w="2268" w:type="dxa"/>
            <w:noWrap/>
            <w:hideMark/>
          </w:tcPr>
          <w:p w14:paraId="61BD27F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0.866878</w:t>
            </w:r>
          </w:p>
        </w:tc>
      </w:tr>
      <w:tr w:rsidR="0031247B" w:rsidRPr="00255155" w14:paraId="2AEFDCCF" w14:textId="77777777" w:rsidTr="0031247B">
        <w:trPr>
          <w:trHeight w:val="321"/>
        </w:trPr>
        <w:tc>
          <w:tcPr>
            <w:tcW w:w="3494" w:type="dxa"/>
            <w:noWrap/>
            <w:hideMark/>
          </w:tcPr>
          <w:p w14:paraId="58832999"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Others</w:t>
            </w:r>
          </w:p>
        </w:tc>
        <w:tc>
          <w:tcPr>
            <w:tcW w:w="2268" w:type="dxa"/>
            <w:noWrap/>
            <w:hideMark/>
          </w:tcPr>
          <w:p w14:paraId="3ADFC034"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1.09</w:t>
            </w:r>
          </w:p>
        </w:tc>
        <w:tc>
          <w:tcPr>
            <w:tcW w:w="2268" w:type="dxa"/>
            <w:noWrap/>
            <w:hideMark/>
          </w:tcPr>
          <w:p w14:paraId="34DD5AC4"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0.917523</w:t>
            </w:r>
          </w:p>
        </w:tc>
      </w:tr>
      <w:tr w:rsidR="0031247B" w:rsidRPr="00255155" w14:paraId="3944C792" w14:textId="77777777" w:rsidTr="0031247B">
        <w:trPr>
          <w:trHeight w:val="321"/>
        </w:trPr>
        <w:tc>
          <w:tcPr>
            <w:tcW w:w="3494" w:type="dxa"/>
            <w:noWrap/>
            <w:hideMark/>
          </w:tcPr>
          <w:p w14:paraId="4EF6AF3D"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Multiple outlets</w:t>
            </w:r>
          </w:p>
        </w:tc>
        <w:tc>
          <w:tcPr>
            <w:tcW w:w="2268" w:type="dxa"/>
            <w:noWrap/>
            <w:hideMark/>
          </w:tcPr>
          <w:p w14:paraId="68ADA04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1.94</w:t>
            </w:r>
          </w:p>
        </w:tc>
        <w:tc>
          <w:tcPr>
            <w:tcW w:w="2268" w:type="dxa"/>
            <w:noWrap/>
            <w:hideMark/>
          </w:tcPr>
          <w:p w14:paraId="67EAE44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0.515106</w:t>
            </w:r>
          </w:p>
        </w:tc>
      </w:tr>
      <w:tr w:rsidR="0031247B" w:rsidRPr="00255155" w14:paraId="541F50C1" w14:textId="77777777" w:rsidTr="0031247B">
        <w:trPr>
          <w:trHeight w:val="321"/>
        </w:trPr>
        <w:tc>
          <w:tcPr>
            <w:tcW w:w="3494" w:type="dxa"/>
            <w:noWrap/>
            <w:hideMark/>
          </w:tcPr>
          <w:p w14:paraId="1EA8F9F8"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Urban</w:t>
            </w:r>
          </w:p>
        </w:tc>
        <w:tc>
          <w:tcPr>
            <w:tcW w:w="2268" w:type="dxa"/>
            <w:noWrap/>
            <w:hideMark/>
          </w:tcPr>
          <w:p w14:paraId="538A4EF9"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1.13</w:t>
            </w:r>
          </w:p>
        </w:tc>
        <w:tc>
          <w:tcPr>
            <w:tcW w:w="2268" w:type="dxa"/>
            <w:noWrap/>
            <w:hideMark/>
          </w:tcPr>
          <w:p w14:paraId="7C0482E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0.888722</w:t>
            </w:r>
          </w:p>
        </w:tc>
      </w:tr>
      <w:tr w:rsidR="0031247B" w:rsidRPr="00255155" w14:paraId="64AE014A" w14:textId="77777777" w:rsidTr="0031247B">
        <w:trPr>
          <w:trHeight w:val="321"/>
        </w:trPr>
        <w:tc>
          <w:tcPr>
            <w:tcW w:w="3494" w:type="dxa"/>
            <w:noWrap/>
            <w:hideMark/>
          </w:tcPr>
          <w:p w14:paraId="5069DECB" w14:textId="77777777" w:rsidR="00E35A61" w:rsidRPr="00255155" w:rsidRDefault="00E35A61" w:rsidP="00514882">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Region:</w:t>
            </w:r>
          </w:p>
        </w:tc>
        <w:tc>
          <w:tcPr>
            <w:tcW w:w="2268" w:type="dxa"/>
            <w:noWrap/>
            <w:hideMark/>
          </w:tcPr>
          <w:p w14:paraId="0894F40E" w14:textId="77777777" w:rsidR="00E35A61" w:rsidRPr="00255155" w:rsidRDefault="00E35A61" w:rsidP="00514882">
            <w:pPr>
              <w:rPr>
                <w:rFonts w:ascii="Times New Roman" w:eastAsia="Times New Roman" w:hAnsi="Times New Roman" w:cs="Times New Roman"/>
                <w:color w:val="000000"/>
                <w:kern w:val="0"/>
                <w14:ligatures w14:val="none"/>
              </w:rPr>
            </w:pPr>
          </w:p>
        </w:tc>
        <w:tc>
          <w:tcPr>
            <w:tcW w:w="2268" w:type="dxa"/>
            <w:noWrap/>
            <w:hideMark/>
          </w:tcPr>
          <w:p w14:paraId="55637C8D" w14:textId="77777777" w:rsidR="00E35A61" w:rsidRPr="00255155" w:rsidRDefault="00E35A61" w:rsidP="00514882">
            <w:pPr>
              <w:rPr>
                <w:rFonts w:ascii="Times New Roman" w:eastAsia="Times New Roman" w:hAnsi="Times New Roman" w:cs="Times New Roman"/>
                <w:kern w:val="0"/>
                <w14:ligatures w14:val="none"/>
              </w:rPr>
            </w:pPr>
          </w:p>
        </w:tc>
      </w:tr>
      <w:tr w:rsidR="0031247B" w:rsidRPr="00255155" w14:paraId="42DED25A" w14:textId="77777777" w:rsidTr="0031247B">
        <w:trPr>
          <w:trHeight w:val="321"/>
        </w:trPr>
        <w:tc>
          <w:tcPr>
            <w:tcW w:w="3494" w:type="dxa"/>
            <w:noWrap/>
            <w:hideMark/>
          </w:tcPr>
          <w:p w14:paraId="02746C72"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Central</w:t>
            </w:r>
          </w:p>
        </w:tc>
        <w:tc>
          <w:tcPr>
            <w:tcW w:w="2268" w:type="dxa"/>
            <w:noWrap/>
            <w:hideMark/>
          </w:tcPr>
          <w:p w14:paraId="47710EDB"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1.68</w:t>
            </w:r>
          </w:p>
        </w:tc>
        <w:tc>
          <w:tcPr>
            <w:tcW w:w="2268" w:type="dxa"/>
            <w:noWrap/>
            <w:hideMark/>
          </w:tcPr>
          <w:p w14:paraId="5753BF4D"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0.59454</w:t>
            </w:r>
          </w:p>
        </w:tc>
      </w:tr>
      <w:tr w:rsidR="0031247B" w:rsidRPr="00255155" w14:paraId="18F6BD36" w14:textId="77777777" w:rsidTr="0031247B">
        <w:trPr>
          <w:trHeight w:val="321"/>
        </w:trPr>
        <w:tc>
          <w:tcPr>
            <w:tcW w:w="3494" w:type="dxa"/>
            <w:noWrap/>
            <w:hideMark/>
          </w:tcPr>
          <w:p w14:paraId="79389751"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Greater Accra</w:t>
            </w:r>
          </w:p>
        </w:tc>
        <w:tc>
          <w:tcPr>
            <w:tcW w:w="2268" w:type="dxa"/>
            <w:noWrap/>
            <w:hideMark/>
          </w:tcPr>
          <w:p w14:paraId="0B11E95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1.16</w:t>
            </w:r>
          </w:p>
        </w:tc>
        <w:tc>
          <w:tcPr>
            <w:tcW w:w="2268" w:type="dxa"/>
            <w:noWrap/>
            <w:hideMark/>
          </w:tcPr>
          <w:p w14:paraId="4931DCF7"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0.861628</w:t>
            </w:r>
          </w:p>
        </w:tc>
      </w:tr>
      <w:tr w:rsidR="0031247B" w:rsidRPr="00255155" w14:paraId="327DCD03" w14:textId="77777777" w:rsidTr="0031247B">
        <w:trPr>
          <w:trHeight w:val="321"/>
        </w:trPr>
        <w:tc>
          <w:tcPr>
            <w:tcW w:w="3494" w:type="dxa"/>
            <w:noWrap/>
            <w:hideMark/>
          </w:tcPr>
          <w:p w14:paraId="4CC56D0D"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Volta</w:t>
            </w:r>
          </w:p>
        </w:tc>
        <w:tc>
          <w:tcPr>
            <w:tcW w:w="2268" w:type="dxa"/>
            <w:noWrap/>
            <w:hideMark/>
          </w:tcPr>
          <w:p w14:paraId="4CF55A8C"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1.91</w:t>
            </w:r>
          </w:p>
        </w:tc>
        <w:tc>
          <w:tcPr>
            <w:tcW w:w="2268" w:type="dxa"/>
            <w:noWrap/>
            <w:hideMark/>
          </w:tcPr>
          <w:p w14:paraId="7B9F89FE"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0.522332</w:t>
            </w:r>
          </w:p>
        </w:tc>
      </w:tr>
      <w:tr w:rsidR="0031247B" w:rsidRPr="00255155" w14:paraId="69349C9A" w14:textId="77777777" w:rsidTr="0031247B">
        <w:trPr>
          <w:trHeight w:val="321"/>
        </w:trPr>
        <w:tc>
          <w:tcPr>
            <w:tcW w:w="3494" w:type="dxa"/>
            <w:noWrap/>
            <w:hideMark/>
          </w:tcPr>
          <w:p w14:paraId="1F2EA99C"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Eastern</w:t>
            </w:r>
          </w:p>
        </w:tc>
        <w:tc>
          <w:tcPr>
            <w:tcW w:w="2268" w:type="dxa"/>
            <w:noWrap/>
            <w:hideMark/>
          </w:tcPr>
          <w:p w14:paraId="5C2D7E04"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1.92</w:t>
            </w:r>
          </w:p>
        </w:tc>
        <w:tc>
          <w:tcPr>
            <w:tcW w:w="2268" w:type="dxa"/>
            <w:noWrap/>
            <w:hideMark/>
          </w:tcPr>
          <w:p w14:paraId="5848501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0.521662</w:t>
            </w:r>
          </w:p>
        </w:tc>
      </w:tr>
      <w:tr w:rsidR="0031247B" w:rsidRPr="00255155" w14:paraId="17B58700" w14:textId="77777777" w:rsidTr="0031247B">
        <w:trPr>
          <w:trHeight w:val="321"/>
        </w:trPr>
        <w:tc>
          <w:tcPr>
            <w:tcW w:w="3494" w:type="dxa"/>
            <w:noWrap/>
            <w:hideMark/>
          </w:tcPr>
          <w:p w14:paraId="2268A686"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Ashanti</w:t>
            </w:r>
          </w:p>
        </w:tc>
        <w:tc>
          <w:tcPr>
            <w:tcW w:w="2268" w:type="dxa"/>
            <w:noWrap/>
            <w:hideMark/>
          </w:tcPr>
          <w:p w14:paraId="23C92FB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1.9</w:t>
            </w:r>
          </w:p>
        </w:tc>
        <w:tc>
          <w:tcPr>
            <w:tcW w:w="2268" w:type="dxa"/>
            <w:noWrap/>
            <w:hideMark/>
          </w:tcPr>
          <w:p w14:paraId="7838021A"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0.527291</w:t>
            </w:r>
          </w:p>
        </w:tc>
      </w:tr>
      <w:tr w:rsidR="0031247B" w:rsidRPr="00255155" w14:paraId="61E2A6D2" w14:textId="77777777" w:rsidTr="0031247B">
        <w:trPr>
          <w:trHeight w:val="321"/>
        </w:trPr>
        <w:tc>
          <w:tcPr>
            <w:tcW w:w="3494" w:type="dxa"/>
            <w:noWrap/>
            <w:hideMark/>
          </w:tcPr>
          <w:p w14:paraId="2A08BF87" w14:textId="77777777" w:rsidR="00E35A61" w:rsidRPr="00255155" w:rsidRDefault="00E35A61" w:rsidP="00514882">
            <w:pPr>
              <w:jc w:val="right"/>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Brong</w:t>
            </w:r>
            <w:proofErr w:type="spellEnd"/>
            <w:r>
              <w:rPr>
                <w:rFonts w:ascii="Times New Roman" w:eastAsia="Times New Roman" w:hAnsi="Times New Roman" w:cs="Times New Roman"/>
                <w:color w:val="000000"/>
                <w:kern w:val="0"/>
                <w14:ligatures w14:val="none"/>
              </w:rPr>
              <w:t xml:space="preserve"> Ahafo</w:t>
            </w:r>
          </w:p>
        </w:tc>
        <w:tc>
          <w:tcPr>
            <w:tcW w:w="2268" w:type="dxa"/>
            <w:noWrap/>
            <w:hideMark/>
          </w:tcPr>
          <w:p w14:paraId="2CA85E2F"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2.03</w:t>
            </w:r>
          </w:p>
        </w:tc>
        <w:tc>
          <w:tcPr>
            <w:tcW w:w="2268" w:type="dxa"/>
            <w:noWrap/>
            <w:hideMark/>
          </w:tcPr>
          <w:p w14:paraId="5231F72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0.49343</w:t>
            </w:r>
          </w:p>
        </w:tc>
      </w:tr>
      <w:tr w:rsidR="0031247B" w:rsidRPr="00255155" w14:paraId="614AE856" w14:textId="77777777" w:rsidTr="0031247B">
        <w:trPr>
          <w:trHeight w:val="321"/>
        </w:trPr>
        <w:tc>
          <w:tcPr>
            <w:tcW w:w="3494" w:type="dxa"/>
            <w:noWrap/>
            <w:hideMark/>
          </w:tcPr>
          <w:p w14:paraId="4F26AD77"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Northern</w:t>
            </w:r>
          </w:p>
        </w:tc>
        <w:tc>
          <w:tcPr>
            <w:tcW w:w="2268" w:type="dxa"/>
            <w:noWrap/>
            <w:hideMark/>
          </w:tcPr>
          <w:p w14:paraId="19D98CA5"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2.72</w:t>
            </w:r>
          </w:p>
        </w:tc>
        <w:tc>
          <w:tcPr>
            <w:tcW w:w="2268" w:type="dxa"/>
            <w:noWrap/>
            <w:hideMark/>
          </w:tcPr>
          <w:p w14:paraId="49F54452"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0.367529</w:t>
            </w:r>
          </w:p>
        </w:tc>
      </w:tr>
      <w:tr w:rsidR="0031247B" w:rsidRPr="00255155" w14:paraId="4DEBBB6D" w14:textId="77777777" w:rsidTr="0031247B">
        <w:trPr>
          <w:trHeight w:val="321"/>
        </w:trPr>
        <w:tc>
          <w:tcPr>
            <w:tcW w:w="3494" w:type="dxa"/>
            <w:noWrap/>
            <w:hideMark/>
          </w:tcPr>
          <w:p w14:paraId="11C01053"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Upper West</w:t>
            </w:r>
          </w:p>
        </w:tc>
        <w:tc>
          <w:tcPr>
            <w:tcW w:w="2268" w:type="dxa"/>
            <w:noWrap/>
            <w:hideMark/>
          </w:tcPr>
          <w:p w14:paraId="103EF4E8"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1.59</w:t>
            </w:r>
          </w:p>
        </w:tc>
        <w:tc>
          <w:tcPr>
            <w:tcW w:w="2268" w:type="dxa"/>
            <w:noWrap/>
            <w:hideMark/>
          </w:tcPr>
          <w:p w14:paraId="5A4616F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0.629352</w:t>
            </w:r>
          </w:p>
        </w:tc>
      </w:tr>
      <w:tr w:rsidR="0031247B" w:rsidRPr="00255155" w14:paraId="72F16597" w14:textId="77777777" w:rsidTr="0031247B">
        <w:trPr>
          <w:trHeight w:val="321"/>
        </w:trPr>
        <w:tc>
          <w:tcPr>
            <w:tcW w:w="3494" w:type="dxa"/>
            <w:noWrap/>
            <w:hideMark/>
          </w:tcPr>
          <w:p w14:paraId="67821931" w14:textId="77777777" w:rsidR="00E35A61" w:rsidRPr="00255155" w:rsidRDefault="00E35A61" w:rsidP="00514882">
            <w:pPr>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Upper East</w:t>
            </w:r>
          </w:p>
        </w:tc>
        <w:tc>
          <w:tcPr>
            <w:tcW w:w="2268" w:type="dxa"/>
            <w:noWrap/>
            <w:hideMark/>
          </w:tcPr>
          <w:p w14:paraId="050D496B"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1.42</w:t>
            </w:r>
          </w:p>
        </w:tc>
        <w:tc>
          <w:tcPr>
            <w:tcW w:w="2268" w:type="dxa"/>
            <w:noWrap/>
            <w:hideMark/>
          </w:tcPr>
          <w:p w14:paraId="69C62E76" w14:textId="77777777" w:rsidR="00E35A61" w:rsidRPr="00255155" w:rsidRDefault="00E35A61" w:rsidP="00514882">
            <w:pPr>
              <w:jc w:val="right"/>
              <w:rPr>
                <w:rFonts w:ascii="Times New Roman" w:eastAsia="Times New Roman" w:hAnsi="Times New Roman" w:cs="Times New Roman"/>
                <w:color w:val="000000"/>
                <w:kern w:val="0"/>
                <w14:ligatures w14:val="none"/>
              </w:rPr>
            </w:pPr>
            <w:r w:rsidRPr="00255155">
              <w:rPr>
                <w:rFonts w:ascii="Times New Roman" w:eastAsia="Times New Roman" w:hAnsi="Times New Roman" w:cs="Times New Roman"/>
                <w:color w:val="000000"/>
                <w:kern w:val="0"/>
                <w14:ligatures w14:val="none"/>
              </w:rPr>
              <w:t>0.706583</w:t>
            </w:r>
          </w:p>
        </w:tc>
      </w:tr>
      <w:tr w:rsidR="0031247B" w:rsidRPr="00255155" w14:paraId="0EFE5DDF" w14:textId="77777777" w:rsidTr="0031247B">
        <w:trPr>
          <w:trHeight w:val="321"/>
        </w:trPr>
        <w:tc>
          <w:tcPr>
            <w:tcW w:w="3494" w:type="dxa"/>
            <w:noWrap/>
            <w:hideMark/>
          </w:tcPr>
          <w:p w14:paraId="31D3544F" w14:textId="77777777" w:rsidR="00E35A61" w:rsidRPr="00255155" w:rsidRDefault="00E35A61" w:rsidP="00514882">
            <w:pPr>
              <w:rPr>
                <w:rFonts w:ascii="Times New Roman" w:eastAsia="Times New Roman" w:hAnsi="Times New Roman" w:cs="Times New Roman"/>
                <w:b/>
                <w:bCs/>
                <w:color w:val="000000"/>
                <w:kern w:val="0"/>
                <w14:ligatures w14:val="none"/>
              </w:rPr>
            </w:pPr>
            <w:r w:rsidRPr="00255155">
              <w:rPr>
                <w:rFonts w:ascii="Times New Roman" w:eastAsia="Times New Roman" w:hAnsi="Times New Roman" w:cs="Times New Roman"/>
                <w:b/>
                <w:bCs/>
                <w:color w:val="000000"/>
                <w:kern w:val="0"/>
                <w14:ligatures w14:val="none"/>
              </w:rPr>
              <w:t>Mean VIF</w:t>
            </w:r>
          </w:p>
        </w:tc>
        <w:tc>
          <w:tcPr>
            <w:tcW w:w="2268" w:type="dxa"/>
            <w:noWrap/>
            <w:hideMark/>
          </w:tcPr>
          <w:p w14:paraId="13561752" w14:textId="77777777" w:rsidR="00E35A61" w:rsidRPr="00255155" w:rsidRDefault="00E35A61" w:rsidP="00514882">
            <w:pPr>
              <w:jc w:val="right"/>
              <w:rPr>
                <w:rFonts w:ascii="Times New Roman" w:eastAsia="Times New Roman" w:hAnsi="Times New Roman" w:cs="Times New Roman"/>
                <w:b/>
                <w:bCs/>
                <w:color w:val="000000"/>
                <w:kern w:val="0"/>
                <w14:ligatures w14:val="none"/>
              </w:rPr>
            </w:pPr>
            <w:r w:rsidRPr="00255155">
              <w:rPr>
                <w:rFonts w:ascii="Times New Roman" w:eastAsia="Times New Roman" w:hAnsi="Times New Roman" w:cs="Times New Roman"/>
                <w:b/>
                <w:bCs/>
                <w:color w:val="000000"/>
                <w:kern w:val="0"/>
                <w14:ligatures w14:val="none"/>
              </w:rPr>
              <w:t>1.91</w:t>
            </w:r>
          </w:p>
        </w:tc>
        <w:tc>
          <w:tcPr>
            <w:tcW w:w="2268" w:type="dxa"/>
            <w:noWrap/>
            <w:hideMark/>
          </w:tcPr>
          <w:p w14:paraId="68C9563D" w14:textId="77777777" w:rsidR="00E35A61" w:rsidRPr="00255155" w:rsidRDefault="00E35A61" w:rsidP="00514882">
            <w:pPr>
              <w:jc w:val="right"/>
              <w:rPr>
                <w:rFonts w:ascii="Times New Roman" w:eastAsia="Times New Roman" w:hAnsi="Times New Roman" w:cs="Times New Roman"/>
                <w:b/>
                <w:bCs/>
                <w:color w:val="000000"/>
                <w:kern w:val="0"/>
                <w14:ligatures w14:val="none"/>
              </w:rPr>
            </w:pPr>
          </w:p>
        </w:tc>
      </w:tr>
    </w:tbl>
    <w:p w14:paraId="2D0EA855" w14:textId="77777777" w:rsidR="0081114A" w:rsidRPr="004B6D0A" w:rsidRDefault="0081114A" w:rsidP="00C47DE6">
      <w:pPr>
        <w:tabs>
          <w:tab w:val="left" w:pos="2273"/>
        </w:tabs>
        <w:jc w:val="both"/>
        <w:rPr>
          <w:rFonts w:ascii="Times New Roman" w:hAnsi="Times New Roman" w:cs="Times New Roman"/>
        </w:rPr>
      </w:pPr>
    </w:p>
    <w:sectPr w:rsidR="0081114A" w:rsidRPr="004B6D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97DA3" w14:textId="77777777" w:rsidR="00D40458" w:rsidRDefault="00D40458" w:rsidP="00D62FE0">
      <w:r>
        <w:separator/>
      </w:r>
    </w:p>
  </w:endnote>
  <w:endnote w:type="continuationSeparator" w:id="0">
    <w:p w14:paraId="625DF3A5" w14:textId="77777777" w:rsidR="00D40458" w:rsidRDefault="00D40458" w:rsidP="00D6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61B17" w14:textId="77777777" w:rsidR="00D62FE0" w:rsidRDefault="00D62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6131"/>
      <w:docPartObj>
        <w:docPartGallery w:val="Page Numbers (Bottom of Page)"/>
        <w:docPartUnique/>
      </w:docPartObj>
    </w:sdtPr>
    <w:sdtEndPr>
      <w:rPr>
        <w:noProof/>
      </w:rPr>
    </w:sdtEndPr>
    <w:sdtContent>
      <w:p w14:paraId="212AFB09" w14:textId="22A04BD3" w:rsidR="00D62FE0" w:rsidRDefault="00D62F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6CA9" w14:textId="77777777" w:rsidR="00D62FE0" w:rsidRDefault="00D62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1E266" w14:textId="77777777" w:rsidR="00D62FE0" w:rsidRDefault="00D62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179FE" w14:textId="77777777" w:rsidR="00D40458" w:rsidRDefault="00D40458" w:rsidP="00D62FE0">
      <w:r>
        <w:separator/>
      </w:r>
    </w:p>
  </w:footnote>
  <w:footnote w:type="continuationSeparator" w:id="0">
    <w:p w14:paraId="5B519B28" w14:textId="77777777" w:rsidR="00D40458" w:rsidRDefault="00D40458" w:rsidP="00D62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F982" w14:textId="77777777" w:rsidR="00D62FE0" w:rsidRDefault="00D62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5F9C9" w14:textId="77777777" w:rsidR="00D62FE0" w:rsidRDefault="00D62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421FE" w14:textId="77777777" w:rsidR="00D62FE0" w:rsidRDefault="00D62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7692F"/>
    <w:multiLevelType w:val="hybridMultilevel"/>
    <w:tmpl w:val="DD2ECAA8"/>
    <w:lvl w:ilvl="0" w:tplc="4DEE0F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47B0"/>
    <w:multiLevelType w:val="hybridMultilevel"/>
    <w:tmpl w:val="2BB2BB3A"/>
    <w:lvl w:ilvl="0" w:tplc="99A6FF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95219"/>
    <w:multiLevelType w:val="hybridMultilevel"/>
    <w:tmpl w:val="76286208"/>
    <w:lvl w:ilvl="0" w:tplc="C2D60F1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A761A"/>
    <w:multiLevelType w:val="hybridMultilevel"/>
    <w:tmpl w:val="E4264AEC"/>
    <w:lvl w:ilvl="0" w:tplc="8612D8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B73F8"/>
    <w:multiLevelType w:val="hybridMultilevel"/>
    <w:tmpl w:val="42ECC938"/>
    <w:lvl w:ilvl="0" w:tplc="0854C3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27B5A"/>
    <w:multiLevelType w:val="hybridMultilevel"/>
    <w:tmpl w:val="A0B608A6"/>
    <w:lvl w:ilvl="0" w:tplc="FFD05A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26435">
    <w:abstractNumId w:val="1"/>
  </w:num>
  <w:num w:numId="2" w16cid:durableId="1986735821">
    <w:abstractNumId w:val="0"/>
  </w:num>
  <w:num w:numId="3" w16cid:durableId="901907695">
    <w:abstractNumId w:val="5"/>
  </w:num>
  <w:num w:numId="4" w16cid:durableId="998731406">
    <w:abstractNumId w:val="4"/>
  </w:num>
  <w:num w:numId="5" w16cid:durableId="1406954337">
    <w:abstractNumId w:val="3"/>
  </w:num>
  <w:num w:numId="6" w16cid:durableId="1250383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zNDewNDcyNDE2MbBU0lEKTi0uzszPAykwqQUAPJnYZSwAAAA="/>
  </w:docVars>
  <w:rsids>
    <w:rsidRoot w:val="00F22B9A"/>
    <w:rsid w:val="000375DF"/>
    <w:rsid w:val="000D23F6"/>
    <w:rsid w:val="000E0C1D"/>
    <w:rsid w:val="000E1125"/>
    <w:rsid w:val="000F75F4"/>
    <w:rsid w:val="00106910"/>
    <w:rsid w:val="0012350D"/>
    <w:rsid w:val="00163123"/>
    <w:rsid w:val="00194BD9"/>
    <w:rsid w:val="001B23D6"/>
    <w:rsid w:val="001D09A2"/>
    <w:rsid w:val="002054B8"/>
    <w:rsid w:val="0021086F"/>
    <w:rsid w:val="00223486"/>
    <w:rsid w:val="00226C74"/>
    <w:rsid w:val="00260897"/>
    <w:rsid w:val="002B78BF"/>
    <w:rsid w:val="002D01B8"/>
    <w:rsid w:val="00303959"/>
    <w:rsid w:val="00306069"/>
    <w:rsid w:val="0031247B"/>
    <w:rsid w:val="0031328A"/>
    <w:rsid w:val="00340E02"/>
    <w:rsid w:val="003458D8"/>
    <w:rsid w:val="003719E4"/>
    <w:rsid w:val="003A21E3"/>
    <w:rsid w:val="003A7650"/>
    <w:rsid w:val="003C2513"/>
    <w:rsid w:val="003C44DD"/>
    <w:rsid w:val="004159E2"/>
    <w:rsid w:val="004170A4"/>
    <w:rsid w:val="00466003"/>
    <w:rsid w:val="00485592"/>
    <w:rsid w:val="00495C9A"/>
    <w:rsid w:val="004A16B9"/>
    <w:rsid w:val="004B6D0A"/>
    <w:rsid w:val="004E5534"/>
    <w:rsid w:val="004F05B5"/>
    <w:rsid w:val="00530FDE"/>
    <w:rsid w:val="00542219"/>
    <w:rsid w:val="00550269"/>
    <w:rsid w:val="00555EC9"/>
    <w:rsid w:val="005859D1"/>
    <w:rsid w:val="00586D99"/>
    <w:rsid w:val="005D00AA"/>
    <w:rsid w:val="005D24C4"/>
    <w:rsid w:val="005E77B3"/>
    <w:rsid w:val="006018E0"/>
    <w:rsid w:val="00621AD2"/>
    <w:rsid w:val="006257C6"/>
    <w:rsid w:val="00660288"/>
    <w:rsid w:val="00663193"/>
    <w:rsid w:val="006B372D"/>
    <w:rsid w:val="006B4B21"/>
    <w:rsid w:val="006D6DF0"/>
    <w:rsid w:val="00717AE3"/>
    <w:rsid w:val="00753CC1"/>
    <w:rsid w:val="00756F3B"/>
    <w:rsid w:val="00775BB0"/>
    <w:rsid w:val="007F08CF"/>
    <w:rsid w:val="0081114A"/>
    <w:rsid w:val="00820501"/>
    <w:rsid w:val="00834E06"/>
    <w:rsid w:val="00851B85"/>
    <w:rsid w:val="00856F34"/>
    <w:rsid w:val="00877C5D"/>
    <w:rsid w:val="008908FB"/>
    <w:rsid w:val="00893181"/>
    <w:rsid w:val="008E0901"/>
    <w:rsid w:val="008F305C"/>
    <w:rsid w:val="008F655D"/>
    <w:rsid w:val="009112BF"/>
    <w:rsid w:val="00922C05"/>
    <w:rsid w:val="00923B75"/>
    <w:rsid w:val="009303C2"/>
    <w:rsid w:val="0095013A"/>
    <w:rsid w:val="00964DA6"/>
    <w:rsid w:val="00971396"/>
    <w:rsid w:val="009A492D"/>
    <w:rsid w:val="009C4DC5"/>
    <w:rsid w:val="009D76CE"/>
    <w:rsid w:val="009E1555"/>
    <w:rsid w:val="00A26214"/>
    <w:rsid w:val="00A338B1"/>
    <w:rsid w:val="00A755C2"/>
    <w:rsid w:val="00A81CA8"/>
    <w:rsid w:val="00A82AE3"/>
    <w:rsid w:val="00A913A1"/>
    <w:rsid w:val="00B17A0D"/>
    <w:rsid w:val="00B222DE"/>
    <w:rsid w:val="00B30E0F"/>
    <w:rsid w:val="00B41A85"/>
    <w:rsid w:val="00B424BE"/>
    <w:rsid w:val="00B43630"/>
    <w:rsid w:val="00B601E4"/>
    <w:rsid w:val="00B70915"/>
    <w:rsid w:val="00BE570D"/>
    <w:rsid w:val="00C10307"/>
    <w:rsid w:val="00C20262"/>
    <w:rsid w:val="00C263FF"/>
    <w:rsid w:val="00C47DE6"/>
    <w:rsid w:val="00C547AD"/>
    <w:rsid w:val="00C5558F"/>
    <w:rsid w:val="00C814DC"/>
    <w:rsid w:val="00CB76F0"/>
    <w:rsid w:val="00D11237"/>
    <w:rsid w:val="00D40458"/>
    <w:rsid w:val="00D62FE0"/>
    <w:rsid w:val="00D824FA"/>
    <w:rsid w:val="00DA3DA9"/>
    <w:rsid w:val="00DA69FD"/>
    <w:rsid w:val="00DB342D"/>
    <w:rsid w:val="00DD2C8C"/>
    <w:rsid w:val="00E27550"/>
    <w:rsid w:val="00E32A05"/>
    <w:rsid w:val="00E35A61"/>
    <w:rsid w:val="00E50ABA"/>
    <w:rsid w:val="00E85499"/>
    <w:rsid w:val="00EA3887"/>
    <w:rsid w:val="00EA59FF"/>
    <w:rsid w:val="00EB58CD"/>
    <w:rsid w:val="00EF0171"/>
    <w:rsid w:val="00F01DC1"/>
    <w:rsid w:val="00F0515B"/>
    <w:rsid w:val="00F22B9A"/>
    <w:rsid w:val="00F47952"/>
    <w:rsid w:val="00F50B2E"/>
    <w:rsid w:val="00F638D6"/>
    <w:rsid w:val="00F76D17"/>
    <w:rsid w:val="00F84E07"/>
    <w:rsid w:val="00FE2B9A"/>
    <w:rsid w:val="00FF06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954"/>
  <w15:chartTrackingRefBased/>
  <w15:docId w15:val="{C76F5D6C-A794-8944-B2E0-14624B8C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B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B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B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B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B9A"/>
    <w:rPr>
      <w:rFonts w:eastAsiaTheme="majorEastAsia" w:cstheme="majorBidi"/>
      <w:color w:val="272727" w:themeColor="text1" w:themeTint="D8"/>
    </w:rPr>
  </w:style>
  <w:style w:type="paragraph" w:styleId="Title">
    <w:name w:val="Title"/>
    <w:basedOn w:val="Normal"/>
    <w:next w:val="Normal"/>
    <w:link w:val="TitleChar"/>
    <w:uiPriority w:val="10"/>
    <w:qFormat/>
    <w:rsid w:val="00F22B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B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B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2B9A"/>
    <w:rPr>
      <w:i/>
      <w:iCs/>
      <w:color w:val="404040" w:themeColor="text1" w:themeTint="BF"/>
    </w:rPr>
  </w:style>
  <w:style w:type="paragraph" w:styleId="ListParagraph">
    <w:name w:val="List Paragraph"/>
    <w:basedOn w:val="Normal"/>
    <w:uiPriority w:val="34"/>
    <w:qFormat/>
    <w:rsid w:val="00F22B9A"/>
    <w:pPr>
      <w:ind w:left="720"/>
      <w:contextualSpacing/>
    </w:pPr>
  </w:style>
  <w:style w:type="character" w:styleId="IntenseEmphasis">
    <w:name w:val="Intense Emphasis"/>
    <w:basedOn w:val="DefaultParagraphFont"/>
    <w:uiPriority w:val="21"/>
    <w:qFormat/>
    <w:rsid w:val="00F22B9A"/>
    <w:rPr>
      <w:i/>
      <w:iCs/>
      <w:color w:val="0F4761" w:themeColor="accent1" w:themeShade="BF"/>
    </w:rPr>
  </w:style>
  <w:style w:type="paragraph" w:styleId="IntenseQuote">
    <w:name w:val="Intense Quote"/>
    <w:basedOn w:val="Normal"/>
    <w:next w:val="Normal"/>
    <w:link w:val="IntenseQuoteChar"/>
    <w:uiPriority w:val="30"/>
    <w:qFormat/>
    <w:rsid w:val="00F22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B9A"/>
    <w:rPr>
      <w:i/>
      <w:iCs/>
      <w:color w:val="0F4761" w:themeColor="accent1" w:themeShade="BF"/>
    </w:rPr>
  </w:style>
  <w:style w:type="character" w:styleId="IntenseReference">
    <w:name w:val="Intense Reference"/>
    <w:basedOn w:val="DefaultParagraphFont"/>
    <w:uiPriority w:val="32"/>
    <w:qFormat/>
    <w:rsid w:val="00F22B9A"/>
    <w:rPr>
      <w:b/>
      <w:bCs/>
      <w:smallCaps/>
      <w:color w:val="0F4761" w:themeColor="accent1" w:themeShade="BF"/>
      <w:spacing w:val="5"/>
    </w:rPr>
  </w:style>
  <w:style w:type="table" w:styleId="TableGrid">
    <w:name w:val="Table Grid"/>
    <w:basedOn w:val="TableNormal"/>
    <w:uiPriority w:val="39"/>
    <w:rsid w:val="009C4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4DC5"/>
    <w:pPr>
      <w:spacing w:after="200"/>
    </w:pPr>
    <w:rPr>
      <w:i/>
      <w:iCs/>
      <w:color w:val="0E2841" w:themeColor="text2"/>
      <w:sz w:val="18"/>
      <w:szCs w:val="18"/>
    </w:rPr>
  </w:style>
  <w:style w:type="paragraph" w:styleId="Header">
    <w:name w:val="header"/>
    <w:basedOn w:val="Normal"/>
    <w:link w:val="HeaderChar"/>
    <w:uiPriority w:val="99"/>
    <w:unhideWhenUsed/>
    <w:rsid w:val="00D62FE0"/>
    <w:pPr>
      <w:tabs>
        <w:tab w:val="center" w:pos="4513"/>
        <w:tab w:val="right" w:pos="9026"/>
      </w:tabs>
    </w:pPr>
  </w:style>
  <w:style w:type="character" w:customStyle="1" w:styleId="HeaderChar">
    <w:name w:val="Header Char"/>
    <w:basedOn w:val="DefaultParagraphFont"/>
    <w:link w:val="Header"/>
    <w:uiPriority w:val="99"/>
    <w:rsid w:val="00D62FE0"/>
  </w:style>
  <w:style w:type="paragraph" w:styleId="Footer">
    <w:name w:val="footer"/>
    <w:basedOn w:val="Normal"/>
    <w:link w:val="FooterChar"/>
    <w:uiPriority w:val="99"/>
    <w:unhideWhenUsed/>
    <w:rsid w:val="00D62FE0"/>
    <w:pPr>
      <w:tabs>
        <w:tab w:val="center" w:pos="4513"/>
        <w:tab w:val="right" w:pos="9026"/>
      </w:tabs>
    </w:pPr>
  </w:style>
  <w:style w:type="character" w:customStyle="1" w:styleId="FooterChar">
    <w:name w:val="Footer Char"/>
    <w:basedOn w:val="DefaultParagraphFont"/>
    <w:link w:val="Footer"/>
    <w:uiPriority w:val="99"/>
    <w:rsid w:val="00D62FE0"/>
  </w:style>
  <w:style w:type="table" w:styleId="PlainTable2">
    <w:name w:val="Plain Table 2"/>
    <w:basedOn w:val="TableNormal"/>
    <w:uiPriority w:val="42"/>
    <w:rsid w:val="00B17A0D"/>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4F05B5"/>
    <w:rPr>
      <w:sz w:val="16"/>
      <w:szCs w:val="16"/>
    </w:rPr>
  </w:style>
  <w:style w:type="paragraph" w:styleId="CommentText">
    <w:name w:val="annotation text"/>
    <w:basedOn w:val="Normal"/>
    <w:link w:val="CommentTextChar"/>
    <w:uiPriority w:val="99"/>
    <w:semiHidden/>
    <w:unhideWhenUsed/>
    <w:rsid w:val="004F05B5"/>
    <w:rPr>
      <w:sz w:val="20"/>
      <w:szCs w:val="20"/>
    </w:rPr>
  </w:style>
  <w:style w:type="character" w:customStyle="1" w:styleId="CommentTextChar">
    <w:name w:val="Comment Text Char"/>
    <w:basedOn w:val="DefaultParagraphFont"/>
    <w:link w:val="CommentText"/>
    <w:uiPriority w:val="99"/>
    <w:semiHidden/>
    <w:rsid w:val="004F05B5"/>
    <w:rPr>
      <w:sz w:val="20"/>
      <w:szCs w:val="20"/>
    </w:rPr>
  </w:style>
  <w:style w:type="paragraph" w:styleId="CommentSubject">
    <w:name w:val="annotation subject"/>
    <w:basedOn w:val="CommentText"/>
    <w:next w:val="CommentText"/>
    <w:link w:val="CommentSubjectChar"/>
    <w:uiPriority w:val="99"/>
    <w:semiHidden/>
    <w:unhideWhenUsed/>
    <w:rsid w:val="004F05B5"/>
    <w:rPr>
      <w:b/>
      <w:bCs/>
    </w:rPr>
  </w:style>
  <w:style w:type="character" w:customStyle="1" w:styleId="CommentSubjectChar">
    <w:name w:val="Comment Subject Char"/>
    <w:basedOn w:val="CommentTextChar"/>
    <w:link w:val="CommentSubject"/>
    <w:uiPriority w:val="99"/>
    <w:semiHidden/>
    <w:rsid w:val="004F05B5"/>
    <w:rPr>
      <w:b/>
      <w:bCs/>
      <w:sz w:val="20"/>
      <w:szCs w:val="20"/>
    </w:rPr>
  </w:style>
  <w:style w:type="paragraph" w:styleId="Revision">
    <w:name w:val="Revision"/>
    <w:hidden/>
    <w:uiPriority w:val="99"/>
    <w:semiHidden/>
    <w:rsid w:val="0058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908024">
      <w:bodyDiv w:val="1"/>
      <w:marLeft w:val="0"/>
      <w:marRight w:val="0"/>
      <w:marTop w:val="0"/>
      <w:marBottom w:val="0"/>
      <w:divBdr>
        <w:top w:val="none" w:sz="0" w:space="0" w:color="auto"/>
        <w:left w:val="none" w:sz="0" w:space="0" w:color="auto"/>
        <w:bottom w:val="none" w:sz="0" w:space="0" w:color="auto"/>
        <w:right w:val="none" w:sz="0" w:space="0" w:color="auto"/>
      </w:divBdr>
    </w:div>
    <w:div w:id="1284341757">
      <w:bodyDiv w:val="1"/>
      <w:marLeft w:val="0"/>
      <w:marRight w:val="0"/>
      <w:marTop w:val="0"/>
      <w:marBottom w:val="0"/>
      <w:divBdr>
        <w:top w:val="none" w:sz="0" w:space="0" w:color="auto"/>
        <w:left w:val="none" w:sz="0" w:space="0" w:color="auto"/>
        <w:bottom w:val="none" w:sz="0" w:space="0" w:color="auto"/>
        <w:right w:val="none" w:sz="0" w:space="0" w:color="auto"/>
      </w:divBdr>
    </w:div>
    <w:div w:id="21150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 Poverty incidence by employment</a:t>
            </a:r>
            <a:r>
              <a:rPr lang="en-US" sz="1200" baseline="0"/>
              <a:t> status </a:t>
            </a:r>
            <a:r>
              <a:rPr lang="en-US" sz="1200"/>
              <a:t>in Ghana (GLSS 2016/17)</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'Descriptive Statistics'!$D$47</c:f>
              <c:strCache>
                <c:ptCount val="1"/>
                <c:pt idx="0">
                  <c:v>Poverty Incidence</c:v>
                </c:pt>
              </c:strCache>
            </c:strRef>
          </c:tx>
          <c:spPr>
            <a:solidFill>
              <a:schemeClr val="tx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3170-FC45-A757-51C7B366C055}"/>
              </c:ext>
            </c:extLst>
          </c:dPt>
          <c:dPt>
            <c:idx val="7"/>
            <c:invertIfNegative val="0"/>
            <c:bubble3D val="0"/>
            <c:spPr>
              <a:solidFill>
                <a:schemeClr val="bg2">
                  <a:lumMod val="75000"/>
                </a:schemeClr>
              </a:solidFill>
              <a:ln>
                <a:noFill/>
              </a:ln>
              <a:effectLst/>
            </c:spPr>
            <c:extLst>
              <c:ext xmlns:c16="http://schemas.microsoft.com/office/drawing/2014/chart" uri="{C3380CC4-5D6E-409C-BE32-E72D297353CC}">
                <c16:uniqueId val="{00000003-3170-FC45-A757-51C7B366C055}"/>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'Descriptive Statistics'!$C$48:$C$55</c:f>
              <c:strCache>
                <c:ptCount val="8"/>
                <c:pt idx="0">
                  <c:v>Self-employed (agric)</c:v>
                </c:pt>
                <c:pt idx="1">
                  <c:v>Unemployed</c:v>
                </c:pt>
                <c:pt idx="2">
                  <c:v>Other Inactive</c:v>
                </c:pt>
                <c:pt idx="3">
                  <c:v>Private Employee</c:v>
                </c:pt>
                <c:pt idx="4">
                  <c:v>Self-employed (non-agric)</c:v>
                </c:pt>
                <c:pt idx="5">
                  <c:v>Public Employee</c:v>
                </c:pt>
                <c:pt idx="6">
                  <c:v>Retired</c:v>
                </c:pt>
                <c:pt idx="7">
                  <c:v>Ghana-Overall</c:v>
                </c:pt>
              </c:strCache>
            </c:strRef>
          </c:cat>
          <c:val>
            <c:numRef>
              <c:f>'Descriptive Statistics'!$D$48:$D$55</c:f>
              <c:numCache>
                <c:formatCode>0%</c:formatCode>
                <c:ptCount val="8"/>
                <c:pt idx="0">
                  <c:v>0.42718440000000002</c:v>
                </c:pt>
                <c:pt idx="1">
                  <c:v>0.29427039999999999</c:v>
                </c:pt>
                <c:pt idx="2">
                  <c:v>0.26833479999999998</c:v>
                </c:pt>
                <c:pt idx="3">
                  <c:v>0.1140366</c:v>
                </c:pt>
                <c:pt idx="4">
                  <c:v>8.9183999999999999E-2</c:v>
                </c:pt>
                <c:pt idx="5">
                  <c:v>4.78974E-2</c:v>
                </c:pt>
                <c:pt idx="6">
                  <c:v>1.55554E-2</c:v>
                </c:pt>
                <c:pt idx="7">
                  <c:v>0.2341</c:v>
                </c:pt>
              </c:numCache>
            </c:numRef>
          </c:val>
          <c:extLst>
            <c:ext xmlns:c16="http://schemas.microsoft.com/office/drawing/2014/chart" uri="{C3380CC4-5D6E-409C-BE32-E72D297353CC}">
              <c16:uniqueId val="{00000004-3170-FC45-A757-51C7B366C055}"/>
            </c:ext>
          </c:extLst>
        </c:ser>
        <c:dLbls>
          <c:showLegendKey val="0"/>
          <c:showVal val="0"/>
          <c:showCatName val="0"/>
          <c:showSerName val="0"/>
          <c:showPercent val="0"/>
          <c:showBubbleSize val="0"/>
        </c:dLbls>
        <c:gapWidth val="103"/>
        <c:overlap val="-27"/>
        <c:axId val="1961375823"/>
        <c:axId val="2056501872"/>
      </c:barChart>
      <c:catAx>
        <c:axId val="196137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501872"/>
        <c:crosses val="autoZero"/>
        <c:auto val="1"/>
        <c:lblAlgn val="ctr"/>
        <c:lblOffset val="100"/>
        <c:noMultiLvlLbl val="0"/>
      </c:catAx>
      <c:valAx>
        <c:axId val="2056501872"/>
        <c:scaling>
          <c:orientation val="minMax"/>
          <c:max val="0.5"/>
        </c:scaling>
        <c:delete val="0"/>
        <c:axPos val="l"/>
        <c:majorGridlines>
          <c:spPr>
            <a:ln w="9525" cap="flat" cmpd="sng" algn="ctr">
              <a:solidFill>
                <a:schemeClr val="bg2">
                  <a:lumMod val="75000"/>
                  <a:alpha val="32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61375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5C7C8-D4D3-AE4B-9416-B5152554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16547</Words>
  <Characters>94323</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Agyepong, Lawrence</dc:creator>
  <cp:keywords/>
  <dc:description/>
  <cp:lastModifiedBy>Agyepong, Lawrence</cp:lastModifiedBy>
  <cp:revision>3</cp:revision>
  <dcterms:created xsi:type="dcterms:W3CDTF">2024-08-29T23:13:00Z</dcterms:created>
  <dcterms:modified xsi:type="dcterms:W3CDTF">2024-08-29T23:15:00Z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95cd8b5c-5989-3a88-8300-7257ddf2b86c</vt:lpwstr>
  </property>
  <property fmtid="{D5CDD505-2E9C-101B-9397-08002B2CF9AE}" pid="24" name="Mendeley Citation Style_1">
    <vt:lpwstr>http://www.zotero.org/styles/apa</vt:lpwstr>
  </property>
</Properties>
</file>