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Times New Roman" w:cs="Times New Roman" w:eastAsia="Times New Roman" w:hAnsi="Times New Roman"/>
          <w:color w:val="555555"/>
          <w:sz w:val="24"/>
          <w:szCs w:val="24"/>
        </w:rPr>
        <w:t xml:space="preserve">MPhil in Cybersecurity</w:t>
      </w:r>
    </w:p>
    <w:p>
      <w:pPr>
        <w:spacing w:after="240" w:before="0"/>
        <w:jc w:val="center"/>
      </w:pPr>
      <w:r>
        <w:rPr>
          <w:rFonts w:ascii="Times New Roman" w:cs="Times New Roman" w:eastAsia="Times New Roman" w:hAnsi="Times New Roman"/>
          <w:b/>
          <w:bCs/>
          <w:color w:val="000000"/>
          <w:sz w:val="52"/>
          <w:szCs w:val="52"/>
        </w:rPr>
        <w:t xml:space="preserve">LITERATURE REVIEW</w:t>
      </w:r>
    </w:p>
    <w:p>
      <w:pPr>
        <w:spacing w:after="960" w:before="0"/>
        <w:jc w:val="center"/>
      </w:pPr>
      <w:r>
        <w:rPr>
          <w:rFonts w:ascii="Times New Roman" w:cs="Times New Roman" w:eastAsia="Times New Roman" w:hAnsi="Times New Roman"/>
          <w:i/>
          <w:iCs/>
          <w:color w:val="222222"/>
          <w:sz w:val="28"/>
          <w:szCs w:val="28"/>
        </w:rPr>
        <w:t xml:space="preserve">SecureLoop: Extending and Mitigating Security Vulnerability Degradation
in Human-AI Collaborative Iterative Code Refinement</w:t>
      </w:r>
    </w:p>
    <w:p>
      <w:pPr>
        <w:spacing w:after="100" w:before="0"/>
        <w:jc w:val="center"/>
      </w:pPr>
      <w:r>
        <w:rPr>
          <w:rFonts w:ascii="Times New Roman" w:cs="Times New Roman" w:eastAsia="Times New Roman" w:hAnsi="Times New Roman"/>
          <w:color w:val="222222"/>
          <w:sz w:val="24"/>
          <w:szCs w:val="24"/>
        </w:rPr>
        <w:t xml:space="preserve">Total Papers Reviewed: 42</w:t>
      </w:r>
    </w:p>
    <w:p>
      <w:pPr>
        <w:spacing w:after="100" w:before="0"/>
        <w:jc w:val="center"/>
      </w:pPr>
      <w:r>
        <w:rPr>
          <w:rFonts w:ascii="Times New Roman" w:cs="Times New Roman" w:eastAsia="Times New Roman" w:hAnsi="Times New Roman"/>
          <w:color w:val="222222"/>
          <w:sz w:val="24"/>
          <w:szCs w:val="24"/>
        </w:rPr>
        <w:t xml:space="preserve">Programme: MPhil in Cybersecurity</w:t>
      </w:r>
    </w:p>
    <w:p>
      <w:pPr>
        <w:spacing w:after="100" w:before="0"/>
        <w:jc w:val="center"/>
      </w:pPr>
      <w:r>
        <w:rPr>
          <w:rFonts w:ascii="Times New Roman" w:cs="Times New Roman" w:eastAsia="Times New Roman" w:hAnsi="Times New Roman"/>
          <w:color w:val="222222"/>
          <w:sz w:val="24"/>
          <w:szCs w:val="24"/>
        </w:rPr>
        <w:t xml:space="preserve">Date: 28 May 2026</w:t>
      </w:r>
    </w:p>
    <w:p>
      <w:r>
        <w:br w:type="page"/>
      </w:r>
    </w:p>
    <w:p>
      <w:pPr>
        <w:spacing w:after="200" w:before="0"/>
      </w:pPr>
      <w:r>
        <w:rPr>
          <w:rFonts w:ascii="Times New Roman" w:cs="Times New Roman" w:eastAsia="Times New Roman" w:hAnsi="Times New Roman"/>
          <w:b/>
          <w:bCs/>
          <w:color w:val="000000"/>
          <w:sz w:val="36"/>
          <w:szCs w:val="36"/>
        </w:rPr>
        <w:t xml:space="preserve">Abstract</w:t>
      </w:r>
    </w:p>
    <w:p>
      <w:pPr>
        <w:spacing w:after="160" w:before="0" w:line="360"/>
        <w:ind w:firstLine="720"/>
        <w:jc w:val="both"/>
      </w:pPr>
      <w:r>
        <w:rPr>
          <w:rFonts w:ascii="Times New Roman" w:cs="Times New Roman" w:eastAsia="Times New Roman" w:hAnsi="Times New Roman"/>
          <w:color w:val="222222"/>
          <w:sz w:val="24"/>
          <w:szCs w:val="24"/>
        </w:rPr>
        <w:t xml:space="preserve">The integration of large language model (LLM) code generation tools into software development workflows has introduced a significant and underexplored security risk: the non-linear accumulation of vulnerabilities through iterative, conversational code refinement. Empirical evidence demonstrates that unmediated LLM-assisted refinement produces a 37.6% increase in critical vulnerabilities across just five iterations, a phenomenon termed feedback loop security degradation. Despite this, no study has investigated this degradation in realistic human-AI collaborative settings, no multi-model comparison exists under iterative conditions, no study has mapped iterative refinement to supply chain CWE patterns, and no evaluated end-to-end mitigation pipeline exists for the iterative context.</w:t>
      </w:r>
    </w:p>
    <w:p>
      <w:pPr>
        <w:spacing w:after="160" w:before="0" w:line="360"/>
        <w:ind w:firstLine="720"/>
        <w:jc w:val="both"/>
      </w:pPr>
      <w:r>
        <w:rPr>
          <w:rFonts w:ascii="Times New Roman" w:cs="Times New Roman" w:eastAsia="Times New Roman" w:hAnsi="Times New Roman"/>
          <w:color w:val="222222"/>
          <w:sz w:val="24"/>
          <w:szCs w:val="24"/>
        </w:rPr>
        <w:t xml:space="preserve">This literature review synthesises 42 peer-reviewed papers, empirical studies, systematic reviews, and industry reports across six thematic clusters to establish the scholarly foundations for the SecureLoop research project. The review maps the existing state of knowledge, identifies four confirmed research gap dimensions, derives four research questions, and establishes the theoretical framework grounding the SecureLoop artifact. The artifact combines Security-Anchored Prompting with Automated Vulnerability Checkpointing within the iterative loop, evaluated across Claude, GPT-4o, and GitHub Copilot using the experimental methodology of Shukla, Joshi, and Syed (2025).</w:t>
      </w:r>
    </w:p>
    <w:p>
      <w:pPr>
        <w:spacing w:after="160" w:before="0" w:line="360"/>
        <w:ind w:firstLine="720"/>
        <w:jc w:val="both"/>
      </w:pPr>
      <w:r>
        <w:rPr>
          <w:rFonts w:ascii="Times New Roman" w:cs="Times New Roman" w:eastAsia="Times New Roman" w:hAnsi="Times New Roman"/>
          <w:color w:val="222222"/>
          <w:sz w:val="24"/>
          <w:szCs w:val="24"/>
        </w:rPr>
        <w:t xml:space="preserve">The review confirms that the entire mitigation literature was designed before the iterative degradation phenomenon was empirically documented and has not been re-evaluated against it. The supply chain dimension is real and demonstrated but entirely unstudied in iterative contexts. The annotated iterative code sample dataset produced as a byproduct of this research will itself be a community resource that does not currently exist anywhere in the literature.</w:t>
      </w:r>
    </w:p>
    <w:p>
      <w:pPr>
        <w:spacing w:after="200" w:before="80"/>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i/>
          <w:iCs/>
          <w:color w:val="222222"/>
          <w:sz w:val="24"/>
          <w:szCs w:val="24"/>
        </w:rPr>
        <w:t xml:space="preserve">LLM security, iterative code refinement, human-in-the-loop, feedback loop security degradation, AI-assisted development, vulnerability accumulation, supply chain risk, SecureLoop</w:t>
      </w:r>
    </w:p>
    <w:p>
      <w:r>
        <w:br w:type="page"/>
      </w:r>
    </w:p>
    <w:p>
      <w:pPr>
        <w:pStyle w:val="Heading1"/>
        <w:spacing w:after="200" w:before="480"/>
      </w:pPr>
      <w:r>
        <w:rPr>
          <w:rFonts w:ascii="Times New Roman" w:cs="Times New Roman" w:eastAsia="Times New Roman" w:hAnsi="Times New Roman"/>
          <w:b/>
          <w:bCs/>
          <w:color w:val="000000"/>
          <w:sz w:val="36"/>
          <w:szCs w:val="36"/>
        </w:rPr>
        <w:t xml:space="preserve">1.  Introduction</w:t>
      </w:r>
    </w:p>
    <w:p>
      <w:pPr>
        <w:pStyle w:val="Heading2"/>
        <w:spacing w:after="160" w:before="320"/>
      </w:pPr>
      <w:r>
        <w:rPr>
          <w:rFonts w:ascii="Times New Roman" w:cs="Times New Roman" w:eastAsia="Times New Roman" w:hAnsi="Times New Roman"/>
          <w:b/>
          <w:bCs/>
          <w:color w:val="000000"/>
          <w:sz w:val="30"/>
          <w:szCs w:val="30"/>
        </w:rPr>
        <w:t xml:space="preserve">1.1  Purpose of the Review</w:t>
      </w:r>
    </w:p>
    <w:p>
      <w:pPr>
        <w:spacing w:after="160" w:before="0" w:line="360"/>
        <w:ind w:firstLine="720"/>
        <w:jc w:val="both"/>
      </w:pPr>
      <w:r>
        <w:rPr>
          <w:rFonts w:ascii="Times New Roman" w:cs="Times New Roman" w:eastAsia="Times New Roman" w:hAnsi="Times New Roman"/>
          <w:color w:val="222222"/>
          <w:sz w:val="24"/>
          <w:szCs w:val="24"/>
        </w:rPr>
        <w:t xml:space="preserve">This literature review synthesises 42 peer-reviewed papers, empirical studies, systematic reviews, and industry reports across the field of AI-assisted code generation security. It is organised thematically to map the existing state of knowledge, identify the specific research gaps this MPhil project addresses, and establish the theoretical and empirical foundations for the SecureLoop artifact.</w:t>
      </w:r>
    </w:p>
    <w:p>
      <w:pPr>
        <w:spacing w:after="160" w:before="0" w:line="360"/>
        <w:ind w:firstLine="720"/>
        <w:jc w:val="both"/>
      </w:pPr>
      <w:r>
        <w:rPr>
          <w:rFonts w:ascii="Times New Roman" w:cs="Times New Roman" w:eastAsia="Times New Roman" w:hAnsi="Times New Roman"/>
          <w:color w:val="222222"/>
          <w:sz w:val="24"/>
          <w:szCs w:val="24"/>
        </w:rPr>
        <w:t xml:space="preserve">The review serves four purposes: to establish the baseline empirical record on AI-generated code vulnerability rates; to characterise what is known about iterative feedback loop security dynamics; to survey existing mitigation approaches and their limitations; and to establish the software supply chain risk dimension of AI-generated code. The review concludes by synthesising the four confirmed research gaps and the research questions that the SecureLoop project will address.</w:t>
      </w:r>
    </w:p>
    <w:p>
      <w:pPr>
        <w:spacing w:after="160" w:before="0" w:line="360"/>
        <w:ind w:firstLine="720"/>
        <w:jc w:val="both"/>
      </w:pPr>
      <w:r>
        <w:rPr>
          <w:rFonts w:ascii="Times New Roman" w:cs="Times New Roman" w:eastAsia="Times New Roman" w:hAnsi="Times New Roman"/>
          <w:color w:val="222222"/>
          <w:sz w:val="24"/>
          <w:szCs w:val="24"/>
        </w:rPr>
        <w:t xml:space="preserve">The review is organised across six thematic clusters. Each theme opens with an overview, followed by structured individual paper reviews, and closes with a thematic discussion that draws out the binding limitations and contributions of that cluster. Section 8 synthesises across all six themes to identify convergences, contradictions, and confirmed gaps. Sections 9 through 11 state the research gap, research questions, and theoretical framework. Section 12 concludes.</w:t>
      </w:r>
    </w:p>
    <w:p>
      <w:pPr>
        <w:pStyle w:val="Heading2"/>
        <w:spacing w:after="160" w:before="320"/>
      </w:pPr>
      <w:r>
        <w:rPr>
          <w:rFonts w:ascii="Times New Roman" w:cs="Times New Roman" w:eastAsia="Times New Roman" w:hAnsi="Times New Roman"/>
          <w:b/>
          <w:bCs/>
          <w:color w:val="000000"/>
          <w:sz w:val="30"/>
          <w:szCs w:val="30"/>
        </w:rPr>
        <w:t xml:space="preserve">1.2  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The deployment of large language model (LLM) code generation tools, including GitHub Copilot, ChatGPT, and Claude, has fundamentally changed how software is written. Developers now routinely use these tools not only to generate initial code but to iteratively refine, extend, and debug it across multiple conversational turns. GitHub's 2024 developer survey found that over 80% of developers use AI coding assistants in their daily workflows, with a significant proportion relying on multi-turn iterative refinement rather than single-shot generation.</w:t>
      </w:r>
    </w:p>
    <w:p>
      <w:pPr>
        <w:spacing w:after="160" w:before="0" w:line="360"/>
        <w:ind w:firstLine="720"/>
        <w:jc w:val="both"/>
      </w:pPr>
      <w:r>
        <w:rPr>
          <w:rFonts w:ascii="Times New Roman" w:cs="Times New Roman" w:eastAsia="Times New Roman" w:hAnsi="Times New Roman"/>
          <w:color w:val="222222"/>
          <w:sz w:val="24"/>
          <w:szCs w:val="24"/>
        </w:rPr>
        <w:t xml:space="preserve">This shift from one-shot generation to iterative human-AI collaboration has created a research blind spot. While foundational studies have characterised vulnerability rates in single-turn AI code generation, establishing that approximately 40 to 65 percent of AI-generated code contains security vulnerabilities depending on language and model, nobody has systematically investigated what happens to security properties when code passes through multiple rounds of iterative refinement with a human making decisions at each step.</w:t>
      </w:r>
    </w:p>
    <w:p>
      <w:pPr>
        <w:spacing w:after="160" w:before="0" w:line="360"/>
        <w:ind w:firstLine="720"/>
        <w:jc w:val="both"/>
      </w:pPr>
      <w:r>
        <w:rPr>
          <w:rFonts w:ascii="Times New Roman" w:cs="Times New Roman" w:eastAsia="Times New Roman" w:hAnsi="Times New Roman"/>
          <w:color w:val="222222"/>
          <w:sz w:val="24"/>
          <w:szCs w:val="24"/>
        </w:rPr>
        <w:t xml:space="preserve">The importance of this gap is made concrete by the IEEE-ISTAS 2025 study by Shukla, Joshi, and Syed, which found a 37.6% increase in critical vulnerabilities after just five iterations of automated LLM refinement using GPT-4o. That study used automated loops without human intervention and tested only C and Java. Its authors explicitly identified human-in-the-loop behaviour, multi-model comparison, and Python language coverage as the three priority directions for future work. This MPhil project is that future work, extended further to include supply chain risk analysis and an end-to-end mitigation artifact called SecureLoop.</w:t>
      </w:r>
    </w:p>
    <w:p>
      <w:pPr>
        <w:spacing w:after="160" w:before="0" w:line="360"/>
        <w:ind w:firstLine="720"/>
        <w:jc w:val="both"/>
      </w:pPr>
      <w:r>
        <w:rPr>
          <w:rFonts w:ascii="Times New Roman" w:cs="Times New Roman" w:eastAsia="Times New Roman" w:hAnsi="Times New Roman"/>
          <w:color w:val="222222"/>
          <w:sz w:val="24"/>
          <w:szCs w:val="24"/>
        </w:rPr>
        <w:t xml:space="preserve">The practical stakes are significant. Veracode's 2025 GenAI Code Security Report documented over 10,000 new AI-introduced security findings per month across studied repositories by June 2025, a tenfold increase from December 2024. Gartner projects that 70% of professional developers will use AI coding assistants by 2027. The Georgetown CSET policy brief found that almost 50% of AI-generated code contains exploitable bugs. Without validated human oversight frameworks specifically designed for iterative refinement workflows, these risks will continue to scale with adoption.</w:t>
      </w:r>
    </w:p>
    <w:p>
      <w:pPr>
        <w:spacing w:after="80" w:before="0"/>
      </w:pPr>
      <w:r>
        <w:rPr>
          <w:rFonts w:ascii="Times New Roman" w:cs="Times New Roman" w:eastAsia="Times New Roman" w:hAnsi="Times New Roman"/>
          <w:color w:val="222222"/>
          <w:sz w:val="24"/>
          <w:szCs w:val="24"/>
        </w:rPr>
        <w:t xml:space="preserve"/>
      </w:r>
    </w:p>
    <w:p>
      <w:pPr>
        <w:spacing w:after="80" w:before="16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3835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55555"/>
          <w:sz w:val="20"/>
          <w:szCs w:val="20"/>
        </w:rPr>
        <w:t xml:space="preserve">Figure 1: The Feedback Loop Security Degradation Phenomenon (Shukla et al., 2025)</w:t>
      </w:r>
    </w:p>
    <w:p>
      <w:pPr>
        <w:spacing w:after="80" w:before="0"/>
      </w:pPr>
      <w:r>
        <w:rPr>
          <w:rFonts w:ascii="Times New Roman" w:cs="Times New Roman" w:eastAsia="Times New Roman" w:hAnsi="Times New Roman"/>
          <w:color w:val="222222"/>
          <w:sz w:val="24"/>
          <w:szCs w:val="24"/>
        </w:rPr>
        <w:t xml:space="preserve"/>
      </w:r>
    </w:p>
    <w:p>
      <w:pPr>
        <w:pStyle w:val="Heading2"/>
        <w:spacing w:after="160" w:before="320"/>
      </w:pPr>
      <w:r>
        <w:rPr>
          <w:rFonts w:ascii="Times New Roman" w:cs="Times New Roman" w:eastAsia="Times New Roman" w:hAnsi="Times New Roman"/>
          <w:b/>
          <w:bCs/>
          <w:color w:val="000000"/>
          <w:sz w:val="30"/>
          <w:szCs w:val="30"/>
        </w:rPr>
        <w:t xml:space="preserve">1.3  Central Research Gap</w:t>
      </w:r>
    </w:p>
    <w:p>
      <w:pPr>
        <w:spacing w:after="160" w:before="0" w:line="360"/>
        <w:ind w:firstLine="720"/>
        <w:jc w:val="both"/>
      </w:pPr>
      <w:r>
        <w:rPr>
          <w:rFonts w:ascii="Times New Roman" w:cs="Times New Roman" w:eastAsia="Times New Roman" w:hAnsi="Times New Roman"/>
          <w:color w:val="222222"/>
          <w:sz w:val="24"/>
          <w:szCs w:val="24"/>
        </w:rPr>
        <w:t xml:space="preserve">While extensive research has characterised vulnerabilities in one-shot AI code generation, no study has investigated security degradation in realistic human-AI collaborative iterative refinement across multiple LLMs with supply chain risk analysis. This review maps what has been done and precisely where this research begins.</w:t>
      </w:r>
    </w:p>
    <w:p>
      <w:pPr>
        <w:spacing w:after="160" w:before="0" w:line="360"/>
        <w:ind w:firstLine="720"/>
        <w:jc w:val="both"/>
      </w:pPr>
      <w:r>
        <w:rPr>
          <w:rFonts w:ascii="Times New Roman" w:cs="Times New Roman" w:eastAsia="Times New Roman" w:hAnsi="Times New Roman"/>
          <w:color w:val="222222"/>
          <w:sz w:val="24"/>
          <w:szCs w:val="24"/>
        </w:rPr>
        <w:t xml:space="preserve">The gap has four confirmed dimensions. First, every iterative study to date has used automated LLM-only loops without human intervention, leaving the effect of human decision-making on degradation trajectories entirely unknown. Second, iterative security degradation has been characterised for GPT-4o only, with no multi-model comparison under controlled iterative conditions. Third, no study has investigated whether iterative refinement disproportionately produces CWEs associated with software supply chain attacks or amplifies package hallucination rates. Fourth, no end-to-end mitigation pipeline combining secure prompting with automated scanning within an iterative loop has been built and evaluated.</w:t>
      </w:r>
    </w:p>
    <w:p>
      <w:pPr>
        <w:spacing w:after="160" w:before="0" w:line="360"/>
        <w:ind w:firstLine="720"/>
        <w:jc w:val="both"/>
      </w:pPr>
      <w:r>
        <w:rPr>
          <w:rFonts w:ascii="Times New Roman" w:cs="Times New Roman" w:eastAsia="Times New Roman" w:hAnsi="Times New Roman"/>
          <w:color w:val="222222"/>
          <w:sz w:val="24"/>
          <w:szCs w:val="24"/>
        </w:rPr>
        <w:t xml:space="preserve">These four dimensions are not independent observations but a coherent and confirmed gap that emerges from the convergence of six literature streams reviewed in this document. Each stream independently points to the same absence: a designed, evaluated artifact that operationalises human-AI collaboration to mitigate security degradation within iterative LLM-assisted code refinement workflows.</w:t>
      </w:r>
    </w:p>
    <w:p>
      <w:r>
        <w:br w:type="page"/>
      </w:r>
    </w:p>
    <w:p>
      <w:pPr>
        <w:pStyle w:val="Heading1"/>
        <w:spacing w:after="200" w:before="480"/>
      </w:pPr>
      <w:r>
        <w:rPr>
          <w:rFonts w:ascii="Times New Roman" w:cs="Times New Roman" w:eastAsia="Times New Roman" w:hAnsi="Times New Roman"/>
          <w:b/>
          <w:bCs/>
          <w:color w:val="000000"/>
          <w:sz w:val="36"/>
          <w:szCs w:val="36"/>
        </w:rPr>
        <w:t xml:space="preserve">2.  Theme 1: Foundational Studies on AI-Generated Code Security</w:t>
      </w:r>
    </w:p>
    <w:p>
      <w:pPr>
        <w:pStyle w:val="Heading2"/>
        <w:spacing w:after="160" w:before="320"/>
      </w:pPr>
      <w:r>
        <w:rPr>
          <w:rFonts w:ascii="Times New Roman" w:cs="Times New Roman" w:eastAsia="Times New Roman" w:hAnsi="Times New Roman"/>
          <w:b/>
          <w:bCs/>
          <w:color w:val="000000"/>
          <w:sz w:val="30"/>
          <w:szCs w:val="30"/>
        </w:rPr>
        <w:t xml:space="preserve">2.1  Overview</w:t>
      </w:r>
    </w:p>
    <w:p>
      <w:pPr>
        <w:spacing w:after="160" w:before="0" w:line="360"/>
        <w:ind w:firstLine="720"/>
        <w:jc w:val="both"/>
      </w:pPr>
      <w:r>
        <w:rPr>
          <w:rFonts w:ascii="Times New Roman" w:cs="Times New Roman" w:eastAsia="Times New Roman" w:hAnsi="Times New Roman"/>
          <w:color w:val="222222"/>
          <w:sz w:val="24"/>
          <w:szCs w:val="24"/>
        </w:rPr>
        <w:t xml:space="preserve">The foundational literature on AI-generated code security emerged rapidly following the public release of GitHub Copilot in 2022 and established the empirical baseline against which all subsequent research is measured. Eight papers form this cluster, spanning controlled laboratory evaluations, user studies, replication studies, and multi-model comparison frameworks. Together they converge on a single central finding: AI code generation tools produce vulnerable code at rates between 40% and 65% depending on language, model, and evaluation methodology.</w:t>
      </w:r>
    </w:p>
    <w:p>
      <w:pPr>
        <w:spacing w:after="160" w:before="0" w:line="360"/>
        <w:ind w:firstLine="720"/>
        <w:jc w:val="both"/>
      </w:pPr>
      <w:r>
        <w:rPr>
          <w:rFonts w:ascii="Times New Roman" w:cs="Times New Roman" w:eastAsia="Times New Roman" w:hAnsi="Times New Roman"/>
          <w:color w:val="222222"/>
          <w:sz w:val="24"/>
          <w:szCs w:val="24"/>
        </w:rPr>
        <w:t xml:space="preserve">The binding limitation across all eight papers is the one-shot evaluation scope. They establish what happens when a developer makes a single request and accepts the output. They tell us nothing about what happens across the iterative multi-turn workflows that characterise real development practice. This is the conceptual space the present research occupies.</w:t>
      </w:r>
    </w:p>
    <w:p>
      <w:pPr>
        <w:pStyle w:val="Heading2"/>
        <w:spacing w:after="160" w:before="320"/>
      </w:pPr>
      <w:r>
        <w:rPr>
          <w:rFonts w:ascii="Times New Roman" w:cs="Times New Roman" w:eastAsia="Times New Roman" w:hAnsi="Times New Roman"/>
          <w:b/>
          <w:bCs/>
          <w:color w:val="000000"/>
          <w:sz w:val="30"/>
          <w:szCs w:val="30"/>
        </w:rPr>
        <w:t xml:space="preserve">2.2  Individual Paper Reviews</w:t>
      </w:r>
    </w:p>
    <w:p>
      <w:pPr>
        <w:pStyle w:val="Heading3"/>
        <w:spacing w:after="120" w:before="240"/>
      </w:pPr>
      <w:r>
        <w:rPr>
          <w:rFonts w:ascii="Times New Roman" w:cs="Times New Roman" w:eastAsia="Times New Roman" w:hAnsi="Times New Roman"/>
          <w:b/>
          <w:bCs/>
          <w:color w:val="000000"/>
          <w:sz w:val="26"/>
          <w:szCs w:val="26"/>
        </w:rPr>
        <w:t xml:space="preserve">Paper 1: Pearce, H., Ahmad, B., Tan, B., Dolan-Gavitt, B., and Karri, R. (2022). Asleep at the Keyboard? Assessing the Security of GitHub Copilot's Code Contributions. IEEE S&amp;P 2022.</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This landmark study emerged in the immediate aftermath of GitHub Copilot's public release and addressed a critical unanswered question: does the most widely deployed AI code generation tool produce secure code? The authors were motivated by the lack of any empirical baseline for AI-generated code vulnerability rates and the potential scale of impact given Copilot's deployment across millions of developers.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Large-scale empirical evaluation generating 1,689 programs across 18 Common Weakness Enumeration (CWE) scenarios using GitHub Copilot. Static analysis was used to classify vulnerabilities by CWE type and programming language.</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Approximately 40% of generated programs contained vulnerabilities, rising to approximately 50% in C code compared to 39% in Python. This paper established the empirical methodology of generating code across multiple scenarios, scanning with static analysis tools, and classifying by CWE, that subsequent studies have followed. It is the common ancestor of the entire literature reviewed here.</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foundational contribution is irreplaceable and its methodology has been replicated and extended by virtually every subsequent study. The limitation is that it evaluated only one model in one-shot settings. No iterative or multi-turn dynamics were studied and no human factors were considered.</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2: Perry, N., Srivastava, M., Kumar, D., and Boneh, D. (2023). Do Users Write More Insecure Code with AI Assistants? ACM CCS 2023.</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Building on Pearce et al.'s technical findings, Perry et al. investigated the human dimension: do developers who use AI assistants actually produce less secure code in practice, and are they aware of the risk? The study was motivated by the possibility that the problem is as much psychological as technical.</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Controlled user study where participants were randomly assigned to write code with or without AI assistance. Security of outputs was evaluated through static analysis and expert review.</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Participants using AI assistants wrote significantly less secure code and, crucially, exhibited a false sense of security, frequently rating their insecure solutions as secure. This finding introduced the human factors dimension to the field and directly motivates the human-in-the-loop component of this research.</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controlled study design is methodologically rigorous and the false sense of security finding is the most important human factors result in the literature. The limitation is that the study examined only one-shot generation; iterative refinement dynamics were not investigated.</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3: Sandoval, G., Pearce, H., Nys, T., Karri, R., Garg, S., and Dolan-Gavitt, B. (2023). Lost at C: A User Study on the Security Implications of Large Language Model Code Assistants. USENIX Security 2023.</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higher vulnerability rates in C observed by Pearce et al. (2022), Sandoval et al. focused specifically on C code and experienced developers to determine whether expert knowledge mitigates the security risk of LLM-assisted coding.</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Controlled user study with experienced developers writing C code with and without LLM assistance. Outputs were evaluated through manual expert review and static analysis.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Even experienced developers struggled to identify vulnerabilities in LLM-suggested C code. The study reinforced Perry et al.'s findings and highlighted C as a particularly problematic language for AI-assisted development. This paper informs the language selection in this research, supporting C as one of the three target languages.</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focus on experienced developers is an important methodological contribution that strengthens the generalisability of human factors findings beyond novice programmers. The limitation is the single-language, one-shot scope with no iterative component.</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4: Chong, Z., Yao, Y., and Neamtiu, I. (2024). Artificial-Intelligence Generated Code Considered Harmful. arXiv:2409.19182.</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accumulating evidence of AI code vulnerabilities, Chong et al. examined whether LLMs fail to apply defensive programming constructs and whether prompting can introduce new vulnerabilities into previously safe code.</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Empirical analysis of LLM-generated code across multiple scenarios, with specific attention to defensive programming failures and prompt-induced vulnerability introduction.</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LLMs lack defensive programming constructs and, critically, upon prompting, an LLM can introduce issues into files that were issue-free before prompting. This was the first published observation of what would later be systematically documented as feedback loop security degradation, making this paper a direct precursor to the central research problem of this project.</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observation of prompt-induced vulnerability introduction is a foundational finding for this research. The weakness is that this was documented as an observation rather than a systematic study, which is precisely the gap that the IEEE-ISTAS 2025 base paper and this research address.</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5: Khoury, R., Avila, A.R., Brunelle, J., and Camara, B.M. (2023). How Secure is Code Generated by ChatGPT? IEEE SMC 2023.</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Khoury et al. were motivated by the rapid adoption of ChatGPT for code generation and the lack of any systematic security evaluation of this specific model across multiple programming languages.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Generation of 21 programs across 5 programming languages using ChatGPT, with security evaluation before and after the application of security-specific prompting.</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Only 5 of 21 programs were initially secure. After applying security-specific prompting, more became secure, demonstrating that prompt design affects security outcomes. This is a direct precursor to the Security-Anchored Prompting approach in this research.</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multi-language scope and the pre/post prompting comparison are genuine methodological contributions. The limitation is the small sample size and the single-turn evaluation scope.</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6: arXiv:2510.26103 (2025). Large-Scale Analysis of AI-Generated Code Vulnerabilities in Public GitHub Repositories.</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gap between controlled laboratory studies and real-world deployment, this study examined whether vulnerability rates found in experimental settings actually manifest in production codebases.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Large-scale analysis of public GitHub repositories containing AI-generated code, using automated scanning and AI-attribution heuristics to identify and classify vulnerabilities.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Vulnerabilities appear in production codebases at rates consistent with laboratory findings, demonstrating that earlier studies are not artefacts of controlled settings. This study provides ecological validity for the vulnerability rates reported across the literature and directly connects AI-generated code security research to the supply chain risk dimension of this project.</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real-world ecological validity is the key contribution. The limitation is the difficulty of definitively attributing code to AI generation in production repositories, which introduces classification uncertainty.</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7: Majdinasab, V., Nikanjam, A., Khomh, F., and Desmarais, M.C. (2024). Assessing the Effectiveness of LLMs in Android Application Vulnerability Analysis. IEEE SANER 2024.</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assumption that newer model versions would have resolved earlier security problems, Majdinasab et al. replicated Pearce et al. (2022) using updated versions of GitHub Copilot to test whether model improvements address the vulnerability problem.</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Targeted replication of Pearce et al. (2022) using updated Copilot versions, applying the same CWE scenario methodology to enable direct comparison.</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Vulnerability rates remain significant even in newer model versions, dispelling the assumption that model improvements alone address the security problem. This replication study validates the continued relevance of this research in 2025 and supports the multi-model comparison design.</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direct replication design provides strong methodological comparability. The limitation is that it examined only Copilot updates rather than comparing across different LLM providers.</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8: Mohsin, A., Janicke, H., Wood, A., and Sarker, S. (2024). Evaluating Security of LLM-Generated Code: A Multi-Model Analysis. arXiv:2406.12513.</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Prior security evaluations had largely focused on individual models. Mohsin et al. were motivated by the need for a systematic framework for comparing security patterns across diverse LLMs under controlled conditions.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Development of a multi-model evaluation framework using in-context learning to assess security patterns across diverse LLMs. Comparative analysis across multiple models using standardised prompting.</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The framework enables consistent cross-model security comparison and identifies significant variation in vulnerability patterns across models. This work provides a methodological foundation for comparing Claude, GPT-4o, and GitHub Copilot under controlled conditions in this research.</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multi-model framework design is directly relevant to this research's experimental design. The limitation is that evaluation was conducted in one-shot settings without iterative dynamics.</w:t>
      </w:r>
    </w:p>
    <w:p>
      <w:pPr>
        <w:spacing w:after="80" w:before="0"/>
      </w:pPr>
      <w:r>
        <w:rPr>
          <w:rFonts w:ascii="Times New Roman" w:cs="Times New Roman" w:eastAsia="Times New Roman" w:hAnsi="Times New Roman"/>
          <w:color w:val="222222"/>
          <w:sz w:val="24"/>
          <w:szCs w:val="24"/>
        </w:rPr>
        <w:t xml:space="preserve"/>
      </w:r>
    </w:p>
    <w:p>
      <w:pPr>
        <w:pStyle w:val="Heading2"/>
        <w:spacing w:after="160" w:before="320"/>
      </w:pPr>
      <w:r>
        <w:rPr>
          <w:rFonts w:ascii="Times New Roman" w:cs="Times New Roman" w:eastAsia="Times New Roman" w:hAnsi="Times New Roman"/>
          <w:b/>
          <w:bCs/>
          <w:color w:val="000000"/>
          <w:sz w:val="30"/>
          <w:szCs w:val="30"/>
        </w:rPr>
        <w:t xml:space="preserve">2.3  Thematic Discussion</w:t>
      </w:r>
    </w:p>
    <w:p>
      <w:pPr>
        <w:spacing w:after="160" w:before="0" w:line="360"/>
        <w:ind w:firstLine="720"/>
        <w:jc w:val="both"/>
      </w:pPr>
      <w:r>
        <w:rPr>
          <w:rFonts w:ascii="Times New Roman" w:cs="Times New Roman" w:eastAsia="Times New Roman" w:hAnsi="Times New Roman"/>
          <w:color w:val="222222"/>
          <w:sz w:val="24"/>
          <w:szCs w:val="24"/>
        </w:rPr>
        <w:t xml:space="preserve">The foundational literature is stable, well-replicated, and convergent. Pearce et al. (2022) established the empirical baseline; Perry et al. (2023) demonstrated that human developers compound the problem through misplaced trust; Sandoval et al. (2023) showed that expert developers are not immune; Majdinasab et al. (2024) confirmed that newer model versions do not resolve the problem; and arXiv:2510.26103 (2025) confirmed that laboratory findings translate directly to production codebases. Chong et al. (2024) made the critical observation that prompting itself can introduce vulnerabilities into previously safe code, a finding that directly motivated the iterative degradation research stream.</w:t>
      </w:r>
    </w:p>
    <w:p>
      <w:pPr>
        <w:spacing w:after="160" w:before="0" w:line="360"/>
        <w:ind w:firstLine="720"/>
        <w:jc w:val="both"/>
      </w:pPr>
      <w:r>
        <w:rPr>
          <w:rFonts w:ascii="Times New Roman" w:cs="Times New Roman" w:eastAsia="Times New Roman" w:hAnsi="Times New Roman"/>
          <w:color w:val="222222"/>
          <w:sz w:val="24"/>
          <w:szCs w:val="24"/>
        </w:rPr>
        <w:t xml:space="preserve">The binding limitation across all eight papers is the one-shot evaluation scope. They establish what happens when a developer makes a single request and accepts the output. They tell us nothing about what happens across the iterative multi-turn workflows that characterise real development practice. Mohsin et al. (2024) demonstrated that vulnerability patterns vary significantly across models in one-shot settings, making the assumption that GPT-4o findings generalise to other models empirically unjustified. This is the conceptual space the present research occupies.</w:t>
      </w:r>
    </w:p>
    <w:p>
      <w:r>
        <w:br w:type="page"/>
      </w:r>
    </w:p>
    <w:p>
      <w:pPr>
        <w:pStyle w:val="Heading1"/>
        <w:spacing w:after="200" w:before="480"/>
      </w:pPr>
      <w:r>
        <w:rPr>
          <w:rFonts w:ascii="Times New Roman" w:cs="Times New Roman" w:eastAsia="Times New Roman" w:hAnsi="Times New Roman"/>
          <w:b/>
          <w:bCs/>
          <w:color w:val="000000"/>
          <w:sz w:val="36"/>
          <w:szCs w:val="36"/>
        </w:rPr>
        <w:t xml:space="preserve">3.  Theme 2: The Iterative Feedback Loop</w:t>
      </w:r>
    </w:p>
    <w:p>
      <w:pPr>
        <w:pStyle w:val="Heading2"/>
        <w:spacing w:after="160" w:before="320"/>
      </w:pPr>
      <w:r>
        <w:rPr>
          <w:rFonts w:ascii="Times New Roman" w:cs="Times New Roman" w:eastAsia="Times New Roman" w:hAnsi="Times New Roman"/>
          <w:b/>
          <w:bCs/>
          <w:color w:val="000000"/>
          <w:sz w:val="30"/>
          <w:szCs w:val="30"/>
        </w:rPr>
        <w:t xml:space="preserve">3.1  Overview</w:t>
      </w:r>
    </w:p>
    <w:p>
      <w:pPr>
        <w:spacing w:after="160" w:before="0" w:line="360"/>
        <w:ind w:firstLine="720"/>
        <w:jc w:val="both"/>
      </w:pPr>
      <w:r>
        <w:rPr>
          <w:rFonts w:ascii="Times New Roman" w:cs="Times New Roman" w:eastAsia="Times New Roman" w:hAnsi="Times New Roman"/>
          <w:color w:val="222222"/>
          <w:sz w:val="24"/>
          <w:szCs w:val="24"/>
        </w:rPr>
        <w:t xml:space="preserve">The iterative feedback loop literature is small, recent, and directly definitive of this research's contribution. Six papers form this cluster. Shukla et al. (2025) is the single most important paper in the entire review: it established the feedback loop security degradation phenomenon empirically and then precisely identified its own three limitations as future research directions. The remaining five papers provide complementary evidence from code quality, vulnerability repair, feedback-driven patching, and agentic settings.</w:t>
      </w:r>
    </w:p>
    <w:p>
      <w:pPr>
        <w:spacing w:after="160" w:before="0" w:line="360"/>
        <w:ind w:firstLine="720"/>
        <w:jc w:val="both"/>
      </w:pPr>
      <w:r>
        <w:rPr>
          <w:rFonts w:ascii="Times New Roman" w:cs="Times New Roman" w:eastAsia="Times New Roman" w:hAnsi="Times New Roman"/>
          <w:color w:val="222222"/>
          <w:sz w:val="24"/>
          <w:szCs w:val="24"/>
        </w:rPr>
        <w:t xml:space="preserve">The critical finding from this cluster is that the problem is real, statistically significant, and growing with iteration count. What remains entirely unknown is how human decision-making modifies the degradation trajectory, whether different models degrade at different rates, and whether iterative refinement produces supply chain CWE patterns disproportionately. These three questions define the SecureLoop research contribution.</w:t>
      </w:r>
    </w:p>
    <w:p>
      <w:pPr>
        <w:pStyle w:val="Heading2"/>
        <w:spacing w:after="160" w:before="320"/>
      </w:pPr>
      <w:r>
        <w:rPr>
          <w:rFonts w:ascii="Times New Roman" w:cs="Times New Roman" w:eastAsia="Times New Roman" w:hAnsi="Times New Roman"/>
          <w:b/>
          <w:bCs/>
          <w:color w:val="000000"/>
          <w:sz w:val="30"/>
          <w:szCs w:val="30"/>
        </w:rPr>
        <w:t xml:space="preserve">3.2  Individual Paper Reviews</w:t>
      </w:r>
    </w:p>
    <w:p>
      <w:pPr>
        <w:pStyle w:val="Heading3"/>
        <w:spacing w:after="120" w:before="240"/>
      </w:pPr>
      <w:r>
        <w:rPr>
          <w:rFonts w:ascii="Times New Roman" w:cs="Times New Roman" w:eastAsia="Times New Roman" w:hAnsi="Times New Roman"/>
          <w:b/>
          <w:bCs/>
          <w:color w:val="000000"/>
          <w:sz w:val="26"/>
          <w:szCs w:val="26"/>
        </w:rPr>
        <w:t xml:space="preserve">Paper 9: Shukla, R., Joshi, A., and Syed, Z. (2025). Security Degradation in Iterative AI Code Generation: A Systematic Analysis of the Paradox. IEEE-ISTAS 2025. arXiv:2506.11022.</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absence of any empirical study on iterative AI code generation security, Shukla et al. designed the first controlled experiment specifically targeting feedback loop dynamics. They were motivated by Chong et al.'s (2024) observation that prompting can introduce vulnerabilities into previously safe code, and sought to quantify this effect systematically across multiple iterations.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Controlled experiment with 400 code samples using 10 baseline samples across 4 prompting strategies across 10 iterations, using GPT-4o only, in automated LLM-only loops without human intervention. C and Java only. Repeated measures ANOVA was used for statistical validation with effect size reported as eta-squared.</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A 37.6% increase in critical vulnerabilities was found after just five iterations. Four distinct prompting strategy effects were documented: efficiency-focused prompts produced the most critical vulnerabilities; security-focused prompts produced the fewest overall but paradoxically introduced the highest proportion of cryptographic implementation errors at 21.1%. Code complexity was the strongest predictor of vulnerability count with a beta of 0.64 and p less than 0.001. The study explicitly identified three limitations defining this research: only GPT-4o tested; only C and Java; no human intervention.</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This is the most important paper in this review and the direct base study being extended. The statistical rigour is high and the explicit identification of limitations as future directions is unusually clear. The three limitations, single model, two languages, and no human-in-the-loop, are precisely what this research addresses.</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10: Liu, S., Le-Cong, T., Widyasari, R., and Lo, D. et al. (2024). Refining ChatGPT-Generated Code: Characterizing and Mitigating Code Quality Issues. ACM TOSEM 2024.</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widespread use of ChatGPT for code refinement, Liu et al. examined the quality implications of iterative refinement, specifically whether asking the model to improve code actually produces better code or introduces new problems.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Empirical study of the code refinement process examining quality issues introduced and resolved across multiple refinement rounds, using static analysis and quality metrics.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Refinement can introduce new issues, a finding that independently motivated the IEEE-ISTAS 2025 study and this research. While focused on code quality broadly rather than security specifically, this provides complementary evidence that iterative AI refinement is not uniformly beneficial and that each refinement round carries the risk of regression.</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refinement-specific focus and quality degradation finding are directly relevant. The limitation is the quality rather than security framing, which means security-specific vulnerability patterns are not the primary unit of analysis.</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11: Pearce, H., Tan, B., Ahmad, B., Karri, R., and Dolan-Gavitt, B. (2023). Examining Zero-Shot Vulnerability Repair with Large Language Models. IEEE S&amp;P 2023.</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optimistic hypothesis that LLMs might be able to repair their own vulnerabilities without fine-tuning, Pearce et al. examined whether models can zero-shot repair the security flaws they introduce.</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Systematic evaluation of LLM zero-shot vulnerability repair across a range of CWE types, using both automated scanning and manual verification to assess repair quality.</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Mixed results: LLMs cannot reliably self-repair their own vulnerabilities. This supports the need for automated external scanning within the SecureLoop artifact rather than relying on the model to maintain its own security properties across iterations. Repair success was found to depend heavily on CWE type and code complexity.</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inverse framing of repair rather than generation adds important complementary evidence. The mixed results finding is more nuanced than a simple failure, suggesting that self-repair is unreliable rather than impossible, which has direct implications for the design of automated vulnerability checkpointing.</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12: Fakih, M., Dhiman, A., Keshk, M., Moustafa, N., and Turnbull, B. (2025). LLM4CVE: Iterative Automated Vulnerability Repair Using LLMs. arXiv:2501.03446.</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need for automated vulnerability repair pipelines, Fakih et al. built and evaluated LLM4CVE, which uses LLMs iteratively to repair known CVEs in existing code.</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Pipeline design combining LLM-based repair with automated validation across a dataset of known CVEs. Iterative repair loops evaluated on repair success rate and residual vulnerability counts.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LLM4CVE successfully repairs a significant proportion of known CVEs through iterative LLM-based patching. This is the closest prior work to the automated vulnerability checkpointing pipeline in SecureLoop but operates in the inverse direction: it uses iteration to repair known vulnerabilities, while this research investigates degradation introduced during iterative refinement for other purposes.</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iterative repair pipeline design is the most technically proximate prior work to this research's artifact. The key distinction between repair and degradation must be clearly maintained in positioning. The limitation for this research's purposes is that the iterative dynamics studied are remediation rather than degradation.</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13: arXiv:2506.23034 (2025). Feedback-Driven Security Patching (FDSP) for LLM-Generated Code.</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high residual vulnerability rates in LLM-generated code, the FDSP study designed a feedback-driven patching approach that uses scanner output to guide subsequent prompting toward secure repairs.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Pipeline design combining static analysis feedback with LLM-based patching in single-turn settings. Evaluated on GPT-4o using CodeQL and Bandit across multiple CWE categories.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FDSP reduced residual vulnerability rates from 40.2% to 7.4% for GPT-4o in single-turn settings. This represents an important mitigation contribution. However, it operates in single-turn conditions and has not been evaluated in iterative multi-turn refinement contexts, which is the gap this research fills.</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single-turn effectiveness result is significant and motivates the hypothesis that similar feedback-driven approaches can work in iterative settings. The single-turn limitation is the precise gap this research addresses by extending the FDSP concept into multi-turn iterative loops.</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14: arXiv:2507.02976 (2025). Safety of LLM-Generated Patches in Agentic Automated Program Repair.</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rapid deployment of agentic LLM systems for autonomous code repair, this study examined the security properties of patches generated by LLMs in agentic settings using SWE-bench.</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Evaluation of LLM-generated patches across SWE-bench tasks with security analysis of patch outputs, comparing vulnerability patterns across multiple LLMs in agentic settings.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Llama introduces unique vulnerability patterns absent in other models. This paper is relevant to both the multi-model comparison and the future PhD extension of this research into agentic systems. Patch generation in agentic systems represents an extreme form of iterative refinement and the most alarming manifestation of the feedback loop degradation problem.</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agentic setting and model-specific vulnerability pattern finding are novel contributions. For this research the agentic scope is out of scope for the MPhil but directly informs future PhD work, making this an important horizon paper.</w:t>
      </w:r>
    </w:p>
    <w:p>
      <w:pPr>
        <w:spacing w:after="80" w:before="0"/>
      </w:pPr>
      <w:r>
        <w:rPr>
          <w:rFonts w:ascii="Times New Roman" w:cs="Times New Roman" w:eastAsia="Times New Roman" w:hAnsi="Times New Roman"/>
          <w:color w:val="222222"/>
          <w:sz w:val="24"/>
          <w:szCs w:val="24"/>
        </w:rPr>
        <w:t xml:space="preserve"/>
      </w:r>
    </w:p>
    <w:p>
      <w:pPr>
        <w:pStyle w:val="Heading2"/>
        <w:spacing w:after="160" w:before="320"/>
      </w:pPr>
      <w:r>
        <w:rPr>
          <w:rFonts w:ascii="Times New Roman" w:cs="Times New Roman" w:eastAsia="Times New Roman" w:hAnsi="Times New Roman"/>
          <w:b/>
          <w:bCs/>
          <w:color w:val="000000"/>
          <w:sz w:val="30"/>
          <w:szCs w:val="30"/>
        </w:rPr>
        <w:t xml:space="preserve">3.3  Thematic Discussion</w:t>
      </w:r>
    </w:p>
    <w:p>
      <w:pPr>
        <w:spacing w:after="160" w:before="0" w:line="360"/>
        <w:ind w:firstLine="720"/>
        <w:jc w:val="both"/>
      </w:pPr>
      <w:r>
        <w:rPr>
          <w:rFonts w:ascii="Times New Roman" w:cs="Times New Roman" w:eastAsia="Times New Roman" w:hAnsi="Times New Roman"/>
          <w:color w:val="222222"/>
          <w:sz w:val="24"/>
          <w:szCs w:val="24"/>
        </w:rPr>
        <w:t xml:space="preserve">The iterative feedback loop literature establishes three things with confidence. First, iterative LLM-only refinement degrades security non-linearly, with vulnerability counts rising from an average of 2.1 per sample in early iterations to 6.2 by iterations 8 to 10 in the Shukla et al. (2025) study. Second, LLMs cannot reliably self-repair the vulnerabilities they introduce, as demonstrated by Pearce et al. (2023), making external scanning a necessity rather than an option. Third, feedback-driven patching approaches can significantly reduce residual vulnerability rates in single-turn settings, as FDSP (2025) demonstrated with a reduction from 40.2% to 7.4%.</w:t>
      </w:r>
    </w:p>
    <w:p>
      <w:pPr>
        <w:spacing w:after="160" w:before="0" w:line="360"/>
        <w:ind w:firstLine="720"/>
        <w:jc w:val="both"/>
      </w:pPr>
      <w:r>
        <w:rPr>
          <w:rFonts w:ascii="Times New Roman" w:cs="Times New Roman" w:eastAsia="Times New Roman" w:hAnsi="Times New Roman"/>
          <w:color w:val="222222"/>
          <w:sz w:val="24"/>
          <w:szCs w:val="24"/>
        </w:rPr>
        <w:t xml:space="preserve">What the cluster does not establish is equally important. No study has introduced a human decision-maker into the iterative loop to observe how human choices modify the degradation trajectory. No study has compared degradation rates across Claude, GPT-4o, and GitHub Copilot under controlled iterative conditions. No study has mapped iterative refinement outputs to supply chain CWE categories. And no study has evaluated whether feedback-driven patching retains its effectiveness when embedded within a multi-turn iterative loop rather than applied in a single-turn setting. These four absences are the four research gaps this project addresses.</w:t>
      </w:r>
    </w:p>
    <w:p>
      <w:r>
        <w:br w:type="page"/>
      </w:r>
    </w:p>
    <w:p>
      <w:pPr>
        <w:pStyle w:val="Heading1"/>
        <w:spacing w:after="200" w:before="480"/>
      </w:pPr>
      <w:r>
        <w:rPr>
          <w:rFonts w:ascii="Times New Roman" w:cs="Times New Roman" w:eastAsia="Times New Roman" w:hAnsi="Times New Roman"/>
          <w:b/>
          <w:bCs/>
          <w:color w:val="000000"/>
          <w:sz w:val="36"/>
          <w:szCs w:val="36"/>
        </w:rPr>
        <w:t xml:space="preserve">4.  Theme 3: Mitigation Approaches and Their Limitations</w:t>
      </w:r>
    </w:p>
    <w:p>
      <w:pPr>
        <w:pStyle w:val="Heading2"/>
        <w:spacing w:after="160" w:before="320"/>
      </w:pPr>
      <w:r>
        <w:rPr>
          <w:rFonts w:ascii="Times New Roman" w:cs="Times New Roman" w:eastAsia="Times New Roman" w:hAnsi="Times New Roman"/>
          <w:b/>
          <w:bCs/>
          <w:color w:val="000000"/>
          <w:sz w:val="30"/>
          <w:szCs w:val="30"/>
        </w:rPr>
        <w:t xml:space="preserve">4.1  Overview</w:t>
      </w:r>
    </w:p>
    <w:p>
      <w:pPr>
        <w:spacing w:after="160" w:before="0" w:line="360"/>
        <w:ind w:firstLine="720"/>
        <w:jc w:val="both"/>
      </w:pPr>
      <w:r>
        <w:rPr>
          <w:rFonts w:ascii="Times New Roman" w:cs="Times New Roman" w:eastAsia="Times New Roman" w:hAnsi="Times New Roman"/>
          <w:color w:val="222222"/>
          <w:sz w:val="24"/>
          <w:szCs w:val="24"/>
        </w:rPr>
        <w:t xml:space="preserve">Nine papers form this cluster, covering security-anchored prompting, comparative mitigation evaluation, adversarial robustness testing, AI-specific static analysis tools, reinforcement learning approaches, integrated remediation frameworks, multi-scanner detection, and LLM-based critic review. The mitigation literature has produced increasingly sophisticated approaches across all of these dimensions.</w:t>
      </w:r>
    </w:p>
    <w:p>
      <w:pPr>
        <w:spacing w:after="160" w:before="0" w:line="360"/>
        <w:ind w:firstLine="720"/>
        <w:jc w:val="both"/>
      </w:pPr>
      <w:r>
        <w:rPr>
          <w:rFonts w:ascii="Times New Roman" w:cs="Times New Roman" w:eastAsia="Times New Roman" w:hAnsi="Times New Roman"/>
          <w:color w:val="222222"/>
          <w:sz w:val="24"/>
          <w:szCs w:val="24"/>
        </w:rPr>
        <w:t xml:space="preserve">The binding limitation across all nine papers is structural rather than incidental: every mitigation method has been designed for and evaluated in single-turn generation only. No end-to-end mitigation pipeline has been built and evaluated within an iterative feedback loop. This is not an adaptable limitation but a foundational design choice that means the entire mitigation literature requires re-evaluation in iterative contexts.</w:t>
      </w:r>
    </w:p>
    <w:p>
      <w:pPr>
        <w:pStyle w:val="Heading2"/>
        <w:spacing w:after="160" w:before="320"/>
      </w:pPr>
      <w:r>
        <w:rPr>
          <w:rFonts w:ascii="Times New Roman" w:cs="Times New Roman" w:eastAsia="Times New Roman" w:hAnsi="Times New Roman"/>
          <w:b/>
          <w:bCs/>
          <w:color w:val="000000"/>
          <w:sz w:val="30"/>
          <w:szCs w:val="30"/>
        </w:rPr>
        <w:t xml:space="preserve">4.2  Individual Paper Reviews</w:t>
      </w:r>
    </w:p>
    <w:p>
      <w:pPr>
        <w:pStyle w:val="Heading3"/>
        <w:spacing w:after="120" w:before="240"/>
      </w:pPr>
      <w:r>
        <w:rPr>
          <w:rFonts w:ascii="Times New Roman" w:cs="Times New Roman" w:eastAsia="Times New Roman" w:hAnsi="Times New Roman"/>
          <w:b/>
          <w:bCs/>
          <w:color w:val="000000"/>
          <w:sz w:val="26"/>
          <w:szCs w:val="26"/>
        </w:rPr>
        <w:t xml:space="preserve">Paper 15: Tony, C., Ferreyra, N.E.D., Mutas, M., Dhiff, S., and Scandariato, R. (2024). LLMSecGuard: A Framework for Evaluating Secure Code Generation by LLMs. arXiv:2407.07064.</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growing evidence that prompt design affects security outcomes, Tony et al. conducted a systematic investigation of prompting techniques for secure code generation, seeking to identify which prompt formulations most reliably reduce vulnerability rates.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Systematic evaluation of multiple prompting techniques across LLMs using standardised security benchmarks. Security-explicit prompting compared against baseline and feature-focused prompting across multiple CWE categories.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Different prompt formulations significantly affect the security of generated code, with security-explicit prompting producing fewer vulnerabilities. This paper is the primary theoretical foundation for the Security-Anchored Prompting engine in SecureLoop. However, their evaluation was conducted in single-turn settings, leaving the iterative effectiveness of security-anchored prompting entirely unanswered.</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systematic prompting comparison is methodologically rigorous and directly foundational for the Security-Anchored Prompting engine design. The single-turn limitation is the precise gap this research addresses in the iterative context.</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16: arXiv:2502.06039 (2025). Benchmarking Prompt Engineering Techniques for Secure Code Generation.</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fragmented state of prompt engineering evaluation, this study benchmarked prompt engineering techniques across multiple GPT model generations using standardised security benchmarks.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Evaluation of prompt engineering techniques for secure code generation across GPT-3.5, GPT-4o-mini, and GPT-4o using LLMSecEval and SecurityEval. Vulnerability rates compared by model and prompt strategy.</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Vulnerability rates vary significantly by model and prompt strategy. This directly informs the experimental design of this research and provides baseline rates for comparison. Like Tony et al. (2024), this study evaluated single-turn generation only, leaving the iterative dimension unaddressed.</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multi-model and multi-benchmark design strengthens the generalisability of findings. The single-turn limitation applies directly and is the gap this research addresses.</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17: arXiv:2503.15554 (2025). Rethinking the Evaluation of Secure Code Generation: A Comprehensive Study of Mitigation Methods.</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proliferation of mitigation methods without rigorous comparative evaluation, this study conducted the first comprehensive head-to-head evaluation of leading mitigation approaches.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Evaluation of four leading mitigation methods, SVEN, SafeCoder, CodeGuard+, and PromSec, using CodeQL, Bearer, and a third scanner. Comparative analysis across multiple CWE categories and programming languages.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This paper provides the most comprehensive evaluation of the current mitigation landscape. Critically, all four methods are evaluated in single-turn settings, and the study does not test their effectiveness when applied iteratively. This gap directly motivates the automated vulnerability checkpointing pipeline design in this research.</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comprehensive four-method comparison is the most authoritative evaluation of the mitigation landscape available. The single-turn scope is a structural limitation of the entire mitigation literature that this research directly addresses.</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18: arXiv:2601.07084 (2025). Adversarial Robustness of Secure Code Generation Defences.</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possibility that existing defences perform well under benign conditions but fail under adversarial pressure, this study stress-tested mitigation methods using adversarially crafted prompts.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Stress-testing of existing mitigation methods under adversarial prompting conditions using CodeSecEval. Multiple adversarial prompt strategies evaluated against leading defences.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Current defences break under adversarial conditions. This is particularly relevant to the iterative context: each iteration's prompt can be seen as a new opportunity for unintentional adversarial-style pressure on security properties, even when the developer's intent is benign. The finding that defences are brittle under pressure directly motivates the need for checkpointing at every iteration rather than only at the end.</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adversarial framing is genuinely novel and the brittleness finding is important. The iterative connection is implicit rather than explicit, which is a limitation this research addresses directly by testing mitigation robustness across multiple refinement rounds.</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19: Cotroneo, D., De Luca, G., and Liguori, P. (2025). DeVAIC: A Tool for Security Assessment of AI-Generated Code. Information and Software Technology, 2025.</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observation that general-purpose static analysis tools were not designed for the specific vulnerability patterns produced by LLMs, Cotroneo et al. developed DeVAIC, a scanner trained specifically on AI-generated code patterns.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Development and evaluation of DeVAIC as a specialised static analysis tool for AI-generated code. Comparison against Bandit and Semgrep on AI-generated code datasets.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DeVAIC outperforms general-purpose scanners on AI-generated code, particularly for LLM-characteristic vulnerability patterns. This paper is relevant to the scanner engine design in SecureLoop and represents a potential scanner for future artifact versions that could improve detection precision on AI-generated patterns.</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AI-specific scanner design is a genuine advance over generic tools. The limitation is that DeVAIC has not been evaluated in iterative refinement settings, and its training data may not capture the degradation-specific patterns this research will produce.</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20: Islam, M.R., Karkevandi, M.S., and Najafirad, P. (2024). Towards a Robust Framework for RL-Based Vulnerability Repair. arXiv:2401.07031.</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limitations of prompting-based approaches, Islam et al. investigated whether reinforcement learning and parameter-efficient fine-tuning could train security awareness directly into LLMs.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Application of reinforcement learning and PEFT approaches to LLM fine-tuning for secure code generation. Evaluation against baseline models using standard security benchmarks.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RL and PEFT approaches show promise for training security-aware code generation directly into models. This represents the model-level mitigation paradigm, contrasting with the prompt-based Security-Anchored Prompting strategy in SecureLoop and providing an alternative paradigm for future comparison studies.</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model-level approach is conceptually distinct from prompting and provides an important alternative paradigm. The limitation is that RL fine-tuning approaches require model access that is unavailable for proprietary models like GPT-4o and Copilot, making this approach inapplicable to the models tested in this research.</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21: CodingCare Framework (2025). CodingCare: Static Analysis with LLM-Based Remediation for Supply Chain Security. ACM ISCCN 2025.</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need for an integrated tool combining detection and remediation, CodingCare was developed as a framework combining static analysis with LLM-based remediation explicitly covering supply chain vulnerability injection.</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Framework design combining CodeQL-based static analysis with LLM remediation pipelines. Evaluation on a dataset of AI-generated code with known supply chain vulnerabilities.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CodingCare is the closest existing framework to SecureLoop in overall scope. The key distinction is that CodingCare is a remediation tool applied after code is generated, while SecureLoop intercepts and mitigates security degradation within the iterative loop itself. The supply chain coverage is directly relevant to this research's fourth research question.</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supply chain coverage and LLM-based remediation make this the most structurally similar prior work to SecureLoop. The post-generation rather than in-loop framing is the critical differentiator that must be clearly articulated in positioning.</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22: Shahid, U., Al-Shaer, E., and Rashid, A. (2025). LLM-CSEC: Evaluating LLMs for Cybersecurity Code Generation. arXiv, 2025.</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inconsistency of single-scanner evaluations, Shahid et al. used three static analysers simultaneously to produce more reliable vulnerability detection in LLM-generated code.</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Evaluation of LLM-generated code using three static analysers, CodeQL, Snyk, and CodeShield, applied simultaneously. Comparison of detection rates across analysers and LLMs.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Even with explicit secure code generator prompting, median LLM output contains multiple high-severity vulnerabilities. No single scanner captures all vulnerabilities. This finding motivates the multi-tool scanner design in SecureLoop and the automated checkpointing approach that runs scanners between iterations rather than only at the end.</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three-scanner comparative design is methodologically robust and the finding that no single scanner is sufficient is directly actionable for SecureLoop's design. The single-turn scope applies throughout.</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23: McAleese, N., et al. (2024). LLM Critics Help Catch LLM Bugs. arXiv:2407.00215.</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possibility that LLMs could evaluate each other's outputs, McAleese et al. investigated whether a critic LLM could catch bugs introduced by a generator LLM.</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LLM-based critic evaluation where one model reviews code generated by another. Assessment of bug detection rates compared to human review and static analysis.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LLM critics can catch a meaningful proportion of LLM-generated bugs, though with significant false positive rates. This paper informs the design of the automated vulnerability checkpointing component and raises the possibility of LLM-based secondary review as a complementary layer to static analysis.</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LLM-critic concept is novel and directly relevant. The limitation is the focus on bugs rather than security vulnerabilities specifically, and the single-turn evaluation scope.</w:t>
      </w:r>
    </w:p>
    <w:p>
      <w:pPr>
        <w:spacing w:after="80" w:before="0"/>
      </w:pPr>
      <w:r>
        <w:rPr>
          <w:rFonts w:ascii="Times New Roman" w:cs="Times New Roman" w:eastAsia="Times New Roman" w:hAnsi="Times New Roman"/>
          <w:color w:val="222222"/>
          <w:sz w:val="24"/>
          <w:szCs w:val="24"/>
        </w:rPr>
        <w:t xml:space="preserve"/>
      </w:r>
    </w:p>
    <w:p>
      <w:pPr>
        <w:pStyle w:val="Heading2"/>
        <w:spacing w:after="160" w:before="320"/>
      </w:pPr>
      <w:r>
        <w:rPr>
          <w:rFonts w:ascii="Times New Roman" w:cs="Times New Roman" w:eastAsia="Times New Roman" w:hAnsi="Times New Roman"/>
          <w:b/>
          <w:bCs/>
          <w:color w:val="000000"/>
          <w:sz w:val="30"/>
          <w:szCs w:val="30"/>
        </w:rPr>
        <w:t xml:space="preserve">4.3  Thematic Discussion</w:t>
      </w:r>
    </w:p>
    <w:p>
      <w:pPr>
        <w:spacing w:after="160" w:before="0" w:line="360"/>
        <w:ind w:firstLine="720"/>
        <w:jc w:val="both"/>
      </w:pPr>
      <w:r>
        <w:rPr>
          <w:rFonts w:ascii="Times New Roman" w:cs="Times New Roman" w:eastAsia="Times New Roman" w:hAnsi="Times New Roman"/>
          <w:color w:val="222222"/>
          <w:sz w:val="24"/>
          <w:szCs w:val="24"/>
        </w:rPr>
        <w:t xml:space="preserve">The mitigation literature has produced a rich and diverse set of approaches. Tony et al. (2024) and arXiv:2502.06039 (2025) established that security-anchored prompting reduces vulnerability rates in single-turn settings. arXiv:2503.15554 (2025) provided the most authoritative head-to-head comparison of leading mitigation methods. Cotroneo et al. (2025) demonstrated that AI-specific scanners outperform general-purpose tools on LLM-generated code. Shahid et al. (2025) confirmed that multi-scanner approaches are necessary for reliable detection. CodingCare (2025) showed that integrated detection and remediation frameworks can reduce CVE counts in production-adjacent settings.</w:t>
      </w:r>
    </w:p>
    <w:p>
      <w:pPr>
        <w:spacing w:after="160" w:before="0" w:line="360"/>
        <w:ind w:firstLine="720"/>
        <w:jc w:val="both"/>
      </w:pPr>
      <w:r>
        <w:rPr>
          <w:rFonts w:ascii="Times New Roman" w:cs="Times New Roman" w:eastAsia="Times New Roman" w:hAnsi="Times New Roman"/>
          <w:color w:val="222222"/>
          <w:sz w:val="24"/>
          <w:szCs w:val="24"/>
        </w:rPr>
        <w:t xml:space="preserve">The structural limitation that unifies all nine papers is the single-turn evaluation scope. Tony et al.'s security-anchored prompting may behave differently in iterative contexts where each round introduces new code complexity. DeVAIC's detection patterns may not capture degradation-specific vulnerability signatures that emerge only after multiple refinement rounds. The adversarial robustness findings of arXiv:2601.07084 (2025) suggest that even the best defences are brittle under pressure, and each iteration of refinement represents a new pressure event. This research directly tests whether the most promising single-turn mitigations retain their effectiveness when embedded within an iterative loop.</w:t>
      </w:r>
    </w:p>
    <w:p>
      <w:r>
        <w:br w:type="page"/>
      </w:r>
    </w:p>
    <w:p>
      <w:pPr>
        <w:pStyle w:val="Heading1"/>
        <w:spacing w:after="200" w:before="480"/>
      </w:pPr>
      <w:r>
        <w:rPr>
          <w:rFonts w:ascii="Times New Roman" w:cs="Times New Roman" w:eastAsia="Times New Roman" w:hAnsi="Times New Roman"/>
          <w:b/>
          <w:bCs/>
          <w:color w:val="000000"/>
          <w:sz w:val="36"/>
          <w:szCs w:val="36"/>
        </w:rPr>
        <w:t xml:space="preserve">5.  Theme 4: Software Supply Chain Risk from AI-Generated Code</w:t>
      </w:r>
    </w:p>
    <w:p>
      <w:pPr>
        <w:pStyle w:val="Heading2"/>
        <w:spacing w:after="160" w:before="320"/>
      </w:pPr>
      <w:r>
        <w:rPr>
          <w:rFonts w:ascii="Times New Roman" w:cs="Times New Roman" w:eastAsia="Times New Roman" w:hAnsi="Times New Roman"/>
          <w:b/>
          <w:bCs/>
          <w:color w:val="000000"/>
          <w:sz w:val="30"/>
          <w:szCs w:val="30"/>
        </w:rPr>
        <w:t xml:space="preserve">5.1  Overview</w:t>
      </w:r>
    </w:p>
    <w:p>
      <w:pPr>
        <w:spacing w:after="160" w:before="0" w:line="360"/>
        <w:ind w:firstLine="720"/>
        <w:jc w:val="both"/>
      </w:pPr>
      <w:r>
        <w:rPr>
          <w:rFonts w:ascii="Times New Roman" w:cs="Times New Roman" w:eastAsia="Times New Roman" w:hAnsi="Times New Roman"/>
          <w:color w:val="222222"/>
          <w:sz w:val="24"/>
          <w:szCs w:val="24"/>
        </w:rPr>
        <w:t xml:space="preserve">Seven papers form this cluster, spanning large-scale empirical hallucination studies, real-world attack demonstrations, LLM-specific supply chain threat characterisation, industry analyses of CVE reintroduction, and policy-level synthesis. Together they establish that AI code generation introduces specific and novel supply chain risks beyond classical vulnerability categories, that these risks are not theoretical but have been demonstrated in production environments, and that the scale of exposure is growing rapidly with AI adoption rates.</w:t>
      </w:r>
    </w:p>
    <w:p>
      <w:pPr>
        <w:spacing w:after="160" w:before="0" w:line="360"/>
        <w:ind w:firstLine="720"/>
        <w:jc w:val="both"/>
      </w:pPr>
      <w:r>
        <w:rPr>
          <w:rFonts w:ascii="Times New Roman" w:cs="Times New Roman" w:eastAsia="Times New Roman" w:hAnsi="Times New Roman"/>
          <w:color w:val="222222"/>
          <w:sz w:val="24"/>
          <w:szCs w:val="24"/>
        </w:rPr>
        <w:t xml:space="preserve">The critical gap in this cluster mirrors that of the mitigation literature: all supply chain studies were conducted in single-turn settings. No study has investigated whether iterative refinement amplifies slopsquatting rates, increases CVE-adjacent library suggestions, or disproportionately produces supply chain CWEs as code complexity accumulates across iterations. This is the fourth research gap this project addresses.</w:t>
      </w:r>
    </w:p>
    <w:p>
      <w:pPr>
        <w:pStyle w:val="Heading2"/>
        <w:spacing w:after="160" w:before="320"/>
      </w:pPr>
      <w:r>
        <w:rPr>
          <w:rFonts w:ascii="Times New Roman" w:cs="Times New Roman" w:eastAsia="Times New Roman" w:hAnsi="Times New Roman"/>
          <w:b/>
          <w:bCs/>
          <w:color w:val="000000"/>
          <w:sz w:val="30"/>
          <w:szCs w:val="30"/>
        </w:rPr>
        <w:t xml:space="preserve">5.2  Individual Paper Reviews</w:t>
      </w:r>
    </w:p>
    <w:p>
      <w:pPr>
        <w:pStyle w:val="Heading3"/>
        <w:spacing w:after="120" w:before="240"/>
      </w:pPr>
      <w:r>
        <w:rPr>
          <w:rFonts w:ascii="Times New Roman" w:cs="Times New Roman" w:eastAsia="Times New Roman" w:hAnsi="Times New Roman"/>
          <w:b/>
          <w:bCs/>
          <w:color w:val="000000"/>
          <w:sz w:val="26"/>
          <w:szCs w:val="26"/>
        </w:rPr>
        <w:t xml:space="preserve">Paper 24: Spracklen, L., et al. (2025). We Have a Package for You! A Comprehensive Analysis of Package Hallucinations by Code Generating LLMs. USENIX Security 2025.</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anecdotal reports of LLMs hallucinating package names, Spracklen et al. conducted the first large-scale systematic study of package hallucination rates across LLMs and programming languages.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Analysis of 576,000 code samples across 16 LLMs. Package imports extracted and validated against public registries. Hallucination rates calculated by model, language, and CWE category.</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Nearly 20% of Python samples contained hallucinated package imports. Alarmingly, 43% of hallucinated names appeared repeatedly across multiple prompts, making them predictable and registerable by attackers. The paper coined the term slopsquatting for the attack vector. This study provides the empirical foundation for the Supply Chain Risk Analyser module in SecureLoop.</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scale of 576,000 samples across 16 LLMs and the methodological rigour make this the most authoritative supply chain study in the literature. The finding that hallucinations repeat predictably is the key security insight. The limitation is the single-turn scope, leaving iterative amplification of hallucination rates entirely unstudied.</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25: arXiv:2501.19012 (2025). Importing Phantoms: Evidencing the Slopsquatting Supply Chain Attack. ICML 2025.</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Spracklen et al.'s theoretical risk documentation, this study sought to demonstrate that the slopsquatting attack is not merely theoretical but has been successfully executed in practice.</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End-to-end attack demonstration: a hallucinated package named securehashlib was published to PyPI and download metrics collected. Victim analysis conducted to assess real-world impact.</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The securehashlib package was downloaded thousands of times before removal. This transforms the theoretical risk documented by Spracklen et al. into a demonstrated real-world attack chain and is cited as direct evidence of supply chain risk in this research's motivation.</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end-to-end real-world demonstration is a critical contribution that moves the supply chain risk from theoretical to confirmed. The limitation is the single-case study design, which cannot establish base rates for successful slopsquatting attacks across different LLMs or development contexts.</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26: Li, J., et al. (2025). Emergent Supply Chain Threats from LLM-Generated Code.</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gap between traditional supply chain security frameworks and the novel threat patterns introduced by LLM code generation, Li et al. characterised the specific supply chain threats that are unique to AI-generated code.</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Systematic characterisation of LLM-specific supply chain threat patterns, combining literature analysis with empirical code analysis. Comparison against classical supply chain CWE categories.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LLM-generated code introduces supply chain threats beyond classical CWE classes, calling for LLM-aware supply chain defences and CI/CD integration. This paper directly supports the framing of this research's supply chain analysis dimension and argues that standard CWE-based analysis is insufficient for AI-generated code.</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LLM-specific threat characterisation is genuinely novel and directly actionable for SecureLoop's supply chain module design. The limitation is the absence of iterative refinement analysis, which is precisely the dimension this research adds.</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27: Endor Labs (2024). Most Common Security Vulnerabilities in AI-Generated Code. Industry Report.</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practical need to advise development teams on AI code generation risks, Endor Labs conducted an industry study documenting specific supply chain vectors arising from LLM training cutoffs.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Industry analysis of LLM suggestions across a large sample of enterprise codebases, with specific focus on dependency recommendations and CVE status of suggested libraries.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LLMs suggest libraries with known CVEs that have been patched after the model's training cutoff, effectively reintroducing resolved vulnerabilities into production code. This is a specific and underappreciated supply chain vector captured through the supply chain risk flagging in SecureLoop's scanner engine.</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training cutoff CVE reintroduction finding is practically important and underrepresented in academic literature. The limitation is the industry report format without full methodological transparency or peer review.</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28: ExtraHop (2025). 2025 Security Predictions: Attacks on the AI Supply Chain. Industry Report.</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rapid growth of AI-assisted development and its supply chain implications, ExtraHop's 2025 report examined the intersection of AI code adoption and software supply chain security at scale.</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Industry survey and telemetry analysis across enterprise environments. Developer survey combined with network traffic analysis to quantify AI code tool adoption and supply chain exposure.</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67% of developers say over a quarter of their code comes from open source libraries; only 20% use Software Bills of Materials; PyPI requests increased 87% year-on-year driven by AI adoption. These statistics establish the scale at which AI-generated code enters the supply chain and directly motivate the supply chain risk dimension of this research.</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scale statistics are practically important for establishing research significance. The limitation is the industry report format and the absence of controlled vulnerability analysis.</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29: Dark Reading / SecurityWeek (2025). AI Code Tools Hallucinate Packages at Scale. Industry Reporting, April 2025.</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growing evidence of package hallucination risks, this industry reporting synthesised findings from multiple vendors and researchers to quantify the conversion of hallucinated names into actual malicious uploads.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Synthesis of vendor data, researcher reports, and registry analysis to quantify hallucination-to-attack conversion rates across LLMs in 2024.</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20 to 35% of hallucinated package names were converted into actual malicious uploads in 2023. Hallucination rates of 5 to 38% were observed across leading LLMs in 2024. These figures provide the quantitative basis for the slopsquatting risk score in SecureLoop's Supply Chain Risk Analyser module.</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conversion rate statistics are practically important for calibrating risk scores. The limitation is the industry reporting format without peer review or full methodological transparency.</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30: Ji, C., Jun, A., Wu, C., and Gelles, R. (2024). Cybersecurity Risks of AI-Generated Code. Georgetown CSET Policy Brief, November 2024.</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policy gap around AI-generated code security, Ji et al. produced a policy-level synthesis of cybersecurity risks for policymakers and technology decision-makers.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Policy analysis combining literature synthesis, expert consultation, and risk assessment. Coverage of training data risks, adversarial attacks, and supply chain implications.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Almost 50% of AI-generated code contains exploitable bugs. The brief covered training data risks, adversarial attacks, and supply chain implications at a policy level. This document establishes the policy significance of this research and is cited in the significance section of the proposal. It appears in both the supply chain and policy themes due to its cross-cutting coverage.</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policy-level framing provides important legitimising context for this research's significance. The limitation is the non-technical nature of the analysis, which does not add empirical findings beyond synthesis.</w:t>
      </w:r>
    </w:p>
    <w:p>
      <w:pPr>
        <w:spacing w:after="80" w:before="0"/>
      </w:pPr>
      <w:r>
        <w:rPr>
          <w:rFonts w:ascii="Times New Roman" w:cs="Times New Roman" w:eastAsia="Times New Roman" w:hAnsi="Times New Roman"/>
          <w:color w:val="222222"/>
          <w:sz w:val="24"/>
          <w:szCs w:val="24"/>
        </w:rPr>
        <w:t xml:space="preserve"/>
      </w:r>
    </w:p>
    <w:p>
      <w:pPr>
        <w:pStyle w:val="Heading2"/>
        <w:spacing w:after="160" w:before="320"/>
      </w:pPr>
      <w:r>
        <w:rPr>
          <w:rFonts w:ascii="Times New Roman" w:cs="Times New Roman" w:eastAsia="Times New Roman" w:hAnsi="Times New Roman"/>
          <w:b/>
          <w:bCs/>
          <w:color w:val="000000"/>
          <w:sz w:val="30"/>
          <w:szCs w:val="30"/>
        </w:rPr>
        <w:t xml:space="preserve">5.3  Thematic Discussion</w:t>
      </w:r>
    </w:p>
    <w:p>
      <w:pPr>
        <w:spacing w:after="160" w:before="0" w:line="360"/>
        <w:ind w:firstLine="720"/>
        <w:jc w:val="both"/>
      </w:pPr>
      <w:r>
        <w:rPr>
          <w:rFonts w:ascii="Times New Roman" w:cs="Times New Roman" w:eastAsia="Times New Roman" w:hAnsi="Times New Roman"/>
          <w:color w:val="222222"/>
          <w:sz w:val="24"/>
          <w:szCs w:val="24"/>
        </w:rPr>
        <w:t xml:space="preserve">The supply chain literature established three things with confidence. First, package hallucination is a real and measurable phenomenon: Spracklen et al. (2025) documented hallucination rates of nearly 20% in Python samples across 576,000 code samples, with 43% of hallucinated names repeating predictably across prompts. Second, the attack is not theoretical: arXiv:2501.19012 (2025) demonstrated a successful end-to-end slopsquatting attack with thousands of real downloads. Third, LLM-specific supply chain threats extend beyond classical CWE categories: Li et al. (2025) established that standard CWE-based analysis is insufficient for AI-generated code, and Endor Labs (2024) documented the specific training cutoff CVE reintroduction vector.</w:t>
      </w:r>
    </w:p>
    <w:p>
      <w:pPr>
        <w:spacing w:after="160" w:before="0" w:line="360"/>
        <w:ind w:firstLine="720"/>
        <w:jc w:val="both"/>
      </w:pPr>
      <w:r>
        <w:rPr>
          <w:rFonts w:ascii="Times New Roman" w:cs="Times New Roman" w:eastAsia="Times New Roman" w:hAnsi="Times New Roman"/>
          <w:color w:val="222222"/>
          <w:sz w:val="24"/>
          <w:szCs w:val="24"/>
        </w:rPr>
        <w:t xml:space="preserve">The critical gap is the complete absence of iterative refinement analysis in this cluster. Every supply chain study was conducted in single-turn settings. As code complexity accumulates across multiple refinement iterations, the probability of hallucinated imports and CVE-adjacent dependency suggestions may increase non-linearly, mirroring the vulnerability accumulation pattern documented by Shukla et al. (2025). Whether this is the case is entirely unknown and constitutes the third research question this project addresses. The Supply Chain Risk Analyser module in SecureLoop is designed specifically to measure and flag this dimension across iterative refinement sessions.</w:t>
      </w:r>
    </w:p>
    <w:p>
      <w:r>
        <w:br w:type="page"/>
      </w:r>
    </w:p>
    <w:p>
      <w:pPr>
        <w:pStyle w:val="Heading1"/>
        <w:spacing w:after="200" w:before="480"/>
      </w:pPr>
      <w:r>
        <w:rPr>
          <w:rFonts w:ascii="Times New Roman" w:cs="Times New Roman" w:eastAsia="Times New Roman" w:hAnsi="Times New Roman"/>
          <w:b/>
          <w:bCs/>
          <w:color w:val="000000"/>
          <w:sz w:val="36"/>
          <w:szCs w:val="36"/>
        </w:rPr>
        <w:t xml:space="preserve">6.  Theme 5: Evaluation Benchmarks and Datasets</w:t>
      </w:r>
    </w:p>
    <w:p>
      <w:pPr>
        <w:pStyle w:val="Heading2"/>
        <w:spacing w:after="160" w:before="320"/>
      </w:pPr>
      <w:r>
        <w:rPr>
          <w:rFonts w:ascii="Times New Roman" w:cs="Times New Roman" w:eastAsia="Times New Roman" w:hAnsi="Times New Roman"/>
          <w:b/>
          <w:bCs/>
          <w:color w:val="000000"/>
          <w:sz w:val="30"/>
          <w:szCs w:val="30"/>
        </w:rPr>
        <w:t xml:space="preserve">6.1  Overview</w:t>
      </w:r>
    </w:p>
    <w:p>
      <w:pPr>
        <w:spacing w:after="160" w:before="0" w:line="360"/>
        <w:ind w:firstLine="720"/>
        <w:jc w:val="both"/>
      </w:pPr>
      <w:r>
        <w:rPr>
          <w:rFonts w:ascii="Times New Roman" w:cs="Times New Roman" w:eastAsia="Times New Roman" w:hAnsi="Times New Roman"/>
          <w:color w:val="222222"/>
          <w:sz w:val="24"/>
          <w:szCs w:val="24"/>
        </w:rPr>
        <w:t xml:space="preserve">Seven papers form this cluster, covering the construction and evaluation of dedicated security benchmarks for LLM code generation assessment. The benchmark landscape has matured significantly since SecurityEval (2022) introduced the first dedicated security evaluation dataset. CodeSecEval (2024) now provides the most comprehensive CWE coverage for Python. The multi-scanner LLM-CSEC validation confirms that no single tool is sufficient for reliable detection. These resources directly support this research's experimental design and provide the seed materials for the iterative refinement experiments.</w:t>
      </w:r>
    </w:p>
    <w:p>
      <w:pPr>
        <w:spacing w:after="160" w:before="0" w:line="360"/>
        <w:ind w:firstLine="720"/>
        <w:jc w:val="both"/>
      </w:pPr>
      <w:r>
        <w:rPr>
          <w:rFonts w:ascii="Times New Roman" w:cs="Times New Roman" w:eastAsia="Times New Roman" w:hAnsi="Times New Roman"/>
          <w:color w:val="222222"/>
          <w:sz w:val="24"/>
          <w:szCs w:val="24"/>
        </w:rPr>
        <w:t xml:space="preserve">The critical observation across all seven papers is that every benchmark was designed for one-shot evaluation. None provides iterative refinement scenarios, multi-turn code evolution datasets, or degradation trajectory labelling. The annotated iterative code sample dataset this research will produce will itself be a benchmark contribution to the community that does not currently exist anywhere in the literature.</w:t>
      </w:r>
    </w:p>
    <w:p>
      <w:pPr>
        <w:pStyle w:val="Heading2"/>
        <w:spacing w:after="160" w:before="320"/>
      </w:pPr>
      <w:r>
        <w:rPr>
          <w:rFonts w:ascii="Times New Roman" w:cs="Times New Roman" w:eastAsia="Times New Roman" w:hAnsi="Times New Roman"/>
          <w:b/>
          <w:bCs/>
          <w:color w:val="000000"/>
          <w:sz w:val="30"/>
          <w:szCs w:val="30"/>
        </w:rPr>
        <w:t xml:space="preserve">6.2  Individual Paper Reviews</w:t>
      </w:r>
    </w:p>
    <w:p>
      <w:pPr>
        <w:pStyle w:val="Heading3"/>
        <w:spacing w:after="120" w:before="240"/>
      </w:pPr>
      <w:r>
        <w:rPr>
          <w:rFonts w:ascii="Times New Roman" w:cs="Times New Roman" w:eastAsia="Times New Roman" w:hAnsi="Times New Roman"/>
          <w:b/>
          <w:bCs/>
          <w:color w:val="000000"/>
          <w:sz w:val="26"/>
          <w:szCs w:val="26"/>
        </w:rPr>
        <w:t xml:space="preserve">Paper 31: Wang, J., et al. (2024). CodeSecEval: A Comprehensive Benchmark for Code Security Evaluation. arXiv:2407.02395.</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fragmented state of security evaluation benchmarks, Wang et al. developed CodeSecEval to provide comprehensive and standardised evaluation coverage of LLM code security across a wide range of CWE types.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Benchmark construction using 180 Python coding tasks covering 44 vulnerability types across two subsets: SecEvalBase with 67 items from the 2023 CWE Top 25, and SecEvalPlus with 113 synthesised items. Evaluation of multiple LLMs against the benchmark.</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CodeSecEval provides the most comprehensive CWE coverage of any Python security benchmark. This is the primary source of seed code samples for this research's experiments, selected for its comprehensive CWE coverage and Python focus, which aligns with the language extension goal relative to the base paper.</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comprehensive CWE coverage and Python focus are directly relevant to this research. The limitation is the synthetic construction of SecEvalPlus, which may not fully represent real-world coding patterns encountered in iterative development workflows.</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32: Siddiq, M.L., and Santos, J.C.S. (2022). SecurityEval Dataset: Mining Vulnerability Examples to Evaluate Machine Learning-Based Code Generation Techniques. MSR4P&amp;S 2022.</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absence of standardised security benchmarks for evaluating ML code generation, Siddiq and Santos constructed SecurityEval as the first dedicated security benchmark for LLM code generation evaluation.</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Construction of 121 Python coding questions covering 69 CWE types through systematic mining of vulnerability examples from academic and open-source sources.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SecurityEval established the benchmark methodology that subsequent datasets have extended. It covers 69 CWE types across 121 tasks, making it the most CWE-diverse benchmark in the literature. Used in this research as a secondary source of seed samples and for cross-validation against CodeSecEval findings.</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pioneering status and CWE diversity are the key contributions. The limitation is the relatively small sample size and the age of some vulnerability examples relative to the current LLM generation landscape.</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33: Tony, C., Ferreyra, N.E.D., Scandariato, R., and Bose, D. (2023). LLMSecEval: A Dataset of Natural Language Prompts for Security Evaluations. IEEE MSR 2023.</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need for realistic natural language prompts for security evaluation rather than synthetic code templates, Tony et al. constructed LLMSecEval to enable evaluation using prompts that mirror how developers actually interact with LLMs.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Construction of natural language security evaluation prompts derived from real developer interactions and security documentation. Evaluation of multiple LLMs against the prompt dataset.</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LLMSecEval provides natural language prompts that mirror real developer interactions. In this research, the dataset serves a dual purpose: as a source of seed code samples and as a source of refinement request prompts for the automated loop baseline conditions.</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natural language framing is more ecologically valid than synthetic code templates. The limitation is the potential mismatch between the prompts' original context and iterative refinement dynamics, where prompts evolve across turns rather than being issued in isolation.</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34: Bhatt, M., et al. / Meta (2023, updated 2024). CyberSecEval: A Benchmark for Evaluating the Cybersecurity Risks of Large Language Models.</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need for industry-credible, multi-dimensional security evaluation across LLMs, Meta developed CyberSecEval as a comprehensive benchmark covering insecure code generation, cyberattack facilitation, and other security dimensions.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Multi-dimensional benchmark construction covering insecure code generation, cyberattack facilitation, and other security dimensions. Evaluation across multiple LLMs using standardised prompting.</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CyberSecEval provides industry-credible baseline rates across multiple LLMs. Its multi-dimensional coverage and Meta's institutional backing make it a useful cross-validation resource and provides baseline rates for the models tested in this research, specifically Claude and GPT-4o.</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industry backing and multi-LLM coverage are the key strengths. The limitation is the breadth-over-depth tradeoff, which means security-specific vulnerability rates are less granular than specialised benchmarks like CodeSecEval.</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35: Yang, Z., et al. (2024). SecCodePLT: A Unified Platform for Evaluating the Security of Code GenAI.</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need for large-scale, multi-LLM evaluation with synthesised problems, Yang et al. developed SecCodePLT to enable systematic comparison across models at scale.</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Construction of 1,345 synthesised coding problems from 5 seed questions per CWE. Evaluation of 4 LLMs across the benchmark.</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40 to 65% vulnerable code found across 4 LLMs. This dataset's multi-LLM, large-scale design informs the experimental scale of this research and provides comparative vulnerability rates for Claude and GPT-4o that serve as one-shot baselines against which iterative degradation findings will be measured.</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large scale and multi-LLM coverage are genuine contributions. The limitation is the synthetic construction from seed questions, which may produce less diverse vulnerability patterns than organically sampled code.</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36: arXiv:2509.22097 (2025). SecureAgentBench: Benchmarking LLM Agents for Secure Coding.</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absence of benchmarks for agentic code generation security, this study developed SecureAgentBench to cover realistic vulnerability conditions beyond simple CWE templates in agentic settings.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Benchmark construction for agentic code generation scenarios with realistic vulnerability conditions. Evaluation of multiple LLMs in agentic settings.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SecureAgentBench focuses on agentic code generation scenarios with realistic vulnerability conditions. This benchmark is relevant to future PhD extensions of this research into agentic AI systems and is noted as an emerging resource for the broader research community.</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agentic focus is genuinely novel and represents the frontier of the benchmark landscape. For this research, the agentic scope is out of bounds for the MPhil phase but directly informs future PhD work on autonomous iterative refinement systems.</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37: Shahid, U., et al. (2025). LLM-CSEC Three-Scanner Validation Study. arXiv, 2025.</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inconsistency of single-scanner security evaluations, this study validated multi-scanner approaches to improve detection reliability in LLM security benchmarking.</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Comparative evaluation using CodeQL, Snyk, and CodeShield simultaneously on the same LLM-generated code samples. Detection rate comparison across scanners and models.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Multi-tool scanning is necessary for reliable detection as no single scanner captures all vulnerability types. This directly supports the multi-scanner approach in SecureLoop's scanner engine and the automated checkpointing approach that runs multiple scanners at each iteration boundary.</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multi-scanner validation is directly relevant and actionable for SecureLoop's design. This paper partially overlaps with Paper 22 and the distinction should be maintained between the general LLM-CSEC evaluation and this specific multi-scanner validation study.</w:t>
      </w:r>
    </w:p>
    <w:p>
      <w:pPr>
        <w:spacing w:after="80" w:before="0"/>
      </w:pPr>
      <w:r>
        <w:rPr>
          <w:rFonts w:ascii="Times New Roman" w:cs="Times New Roman" w:eastAsia="Times New Roman" w:hAnsi="Times New Roman"/>
          <w:color w:val="222222"/>
          <w:sz w:val="24"/>
          <w:szCs w:val="24"/>
        </w:rPr>
        <w:t xml:space="preserve"/>
      </w:r>
    </w:p>
    <w:p>
      <w:pPr>
        <w:pStyle w:val="Heading2"/>
        <w:spacing w:after="160" w:before="320"/>
      </w:pPr>
      <w:r>
        <w:rPr>
          <w:rFonts w:ascii="Times New Roman" w:cs="Times New Roman" w:eastAsia="Times New Roman" w:hAnsi="Times New Roman"/>
          <w:b/>
          <w:bCs/>
          <w:color w:val="000000"/>
          <w:sz w:val="30"/>
          <w:szCs w:val="30"/>
        </w:rPr>
        <w:t xml:space="preserve">6.3  Thematic Discussion</w:t>
      </w:r>
    </w:p>
    <w:p>
      <w:pPr>
        <w:spacing w:after="160" w:before="0" w:line="360"/>
        <w:ind w:firstLine="720"/>
        <w:jc w:val="both"/>
      </w:pPr>
      <w:r>
        <w:rPr>
          <w:rFonts w:ascii="Times New Roman" w:cs="Times New Roman" w:eastAsia="Times New Roman" w:hAnsi="Times New Roman"/>
          <w:color w:val="222222"/>
          <w:sz w:val="24"/>
          <w:szCs w:val="24"/>
        </w:rPr>
        <w:t xml:space="preserve">The benchmark landscape has matured from a single 121-task dataset in 2022 to a rich ecosystem of complementary resources by 2025. CodeSecEval (2024) provides the most comprehensive Python CWE coverage and serves as the primary seed source for this research. SecurityEval (2022) provides the broadest CWE diversity for cross-validation. LLMSecEval (2023) provides ecologically valid natural language prompts. CyberSecEval and SecCodePLT provide multi-LLM baseline rates. The three-scanner validation of Shahid et al. (2025) confirms that reliable detection requires multiple tools applied simultaneously.</w:t>
      </w:r>
    </w:p>
    <w:p>
      <w:pPr>
        <w:spacing w:after="160" w:before="0" w:line="360"/>
        <w:ind w:firstLine="720"/>
        <w:jc w:val="both"/>
      </w:pPr>
      <w:r>
        <w:rPr>
          <w:rFonts w:ascii="Times New Roman" w:cs="Times New Roman" w:eastAsia="Times New Roman" w:hAnsi="Times New Roman"/>
          <w:color w:val="222222"/>
          <w:sz w:val="24"/>
          <w:szCs w:val="24"/>
        </w:rPr>
        <w:t xml:space="preserve">The unifying limitation is that every benchmark was designed for one-shot evaluation. None provides iterative refinement scenarios, multi-turn code evolution trajectories, or degradation labelling across iterations. This means that the experimental methodology of this research, which tracks vulnerability accumulation across 10 iterations per sample across three LLMs, will produce a dataset type that does not currently exist. The annotated iterative code sample dataset produced as a byproduct of this research will itself be a community resource, filling a benchmark gap that is as significant as the research gap it is designed to investigate.</w:t>
      </w:r>
    </w:p>
    <w:p>
      <w:r>
        <w:br w:type="page"/>
      </w:r>
    </w:p>
    <w:p>
      <w:pPr>
        <w:pStyle w:val="Heading1"/>
        <w:spacing w:after="200" w:before="480"/>
      </w:pPr>
      <w:r>
        <w:rPr>
          <w:rFonts w:ascii="Times New Roman" w:cs="Times New Roman" w:eastAsia="Times New Roman" w:hAnsi="Times New Roman"/>
          <w:b/>
          <w:bCs/>
          <w:color w:val="000000"/>
          <w:sz w:val="36"/>
          <w:szCs w:val="36"/>
        </w:rPr>
        <w:t xml:space="preserve">7.  Theme 6: Systematic Reviews and Policy Literature</w:t>
      </w:r>
    </w:p>
    <w:p>
      <w:pPr>
        <w:pStyle w:val="Heading2"/>
        <w:spacing w:after="160" w:before="320"/>
      </w:pPr>
      <w:r>
        <w:rPr>
          <w:rFonts w:ascii="Times New Roman" w:cs="Times New Roman" w:eastAsia="Times New Roman" w:hAnsi="Times New Roman"/>
          <w:b/>
          <w:bCs/>
          <w:color w:val="000000"/>
          <w:sz w:val="30"/>
          <w:szCs w:val="30"/>
        </w:rPr>
        <w:t xml:space="preserve">7.1  Overview</w:t>
      </w:r>
    </w:p>
    <w:p>
      <w:pPr>
        <w:spacing w:after="160" w:before="0" w:line="360"/>
        <w:ind w:firstLine="720"/>
        <w:jc w:val="both"/>
      </w:pPr>
      <w:r>
        <w:rPr>
          <w:rFonts w:ascii="Times New Roman" w:cs="Times New Roman" w:eastAsia="Times New Roman" w:hAnsi="Times New Roman"/>
          <w:color w:val="222222"/>
          <w:sz w:val="24"/>
          <w:szCs w:val="24"/>
        </w:rPr>
        <w:t xml:space="preserve">Five papers form this cluster, comprising two systematic literature reviews, one research agenda paper, one educational analysis, and one policy brief. Together they provide overarching synthesis and policy context for the field. They confirm the field-wide consensus that AI code generation security is a serious and unsolved problem, establish the policy significance that motivates this research, and position the work within the broader software engineering and cybersecurity research communities.</w:t>
      </w:r>
    </w:p>
    <w:p>
      <w:pPr>
        <w:spacing w:after="160" w:before="0" w:line="360"/>
        <w:ind w:firstLine="720"/>
        <w:jc w:val="both"/>
      </w:pPr>
      <w:r>
        <w:rPr>
          <w:rFonts w:ascii="Times New Roman" w:cs="Times New Roman" w:eastAsia="Times New Roman" w:hAnsi="Times New Roman"/>
          <w:color w:val="222222"/>
          <w:sz w:val="24"/>
          <w:szCs w:val="24"/>
        </w:rPr>
        <w:t xml:space="preserve">The binding limitation of this cluster is temporal: the most rigorous systematic review, Negri-Ribalta et al. (2024), predates the IEEE-ISTAS 2025 base paper and the wave of 2025 supply chain studies reviewed in Theme 4. The updated SLR at arXiv:2412.15004 (2025) partially addresses this but remains a preprint. This means the field currently lacks a peer-reviewed systematic review that incorporates the iterative degradation evidence, further underscoring the novelty of this research.</w:t>
      </w:r>
    </w:p>
    <w:p>
      <w:pPr>
        <w:pStyle w:val="Heading2"/>
        <w:spacing w:after="160" w:before="320"/>
      </w:pPr>
      <w:r>
        <w:rPr>
          <w:rFonts w:ascii="Times New Roman" w:cs="Times New Roman" w:eastAsia="Times New Roman" w:hAnsi="Times New Roman"/>
          <w:b/>
          <w:bCs/>
          <w:color w:val="000000"/>
          <w:sz w:val="30"/>
          <w:szCs w:val="30"/>
        </w:rPr>
        <w:t xml:space="preserve">7.2  Individual Paper Reviews</w:t>
      </w:r>
    </w:p>
    <w:p>
      <w:pPr>
        <w:pStyle w:val="Heading3"/>
        <w:spacing w:after="120" w:before="240"/>
      </w:pPr>
      <w:r>
        <w:rPr>
          <w:rFonts w:ascii="Times New Roman" w:cs="Times New Roman" w:eastAsia="Times New Roman" w:hAnsi="Times New Roman"/>
          <w:b/>
          <w:bCs/>
          <w:color w:val="000000"/>
          <w:sz w:val="26"/>
          <w:szCs w:val="26"/>
        </w:rPr>
        <w:t xml:space="preserve">Paper 38: Negri-Ribalta, C., Geraud-Stewart, R., Sergeeva, A., and Lenzini, G. (2024). A Systematic Literature Review on Security of AI-Generated Code. Frontiers in Big Data, 2024.</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rapid growth of primary studies without synthesis, Negri-Ribalta et al. conducted the first rigorous systematic literature review of the AI code generation security field.</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Five-stage systematic selection process starting from 3,104 peer-reviewed studies, narrowed to 19 studies meeting rigorous inclusion criteria. PRISMA methodology applied throughout.</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The review confirmed high-level agreement that AI models do not produce safe code and introduce vulnerabilities despite mitigation attempts. C was identified as particularly problematic for AI code generation. This SLR is the most authoritative overview of the field and its methodology informs the structure of this literature review.</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rigorous PRISMA methodology and comprehensive scope are the key strengths. The limitation is the publication cutoff, which predates several important 2025 studies including the IEEE-ISTAS 2025 base paper, the FDSP study, and the slopsquatting literature reviewed in Theme 4.</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39: arXiv:2412.15004 (2025). From Vulnerabilities to Remediation: A Systematic Literature Review of LLM Code Security.</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need for a more recent synthesis covering the 2024 to 2025 literature wave, this SLR updated and extended the Negri-Ribalta et al. review with coverage of memory, file management, injection, and deserialization vulnerabilities.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Systematic literature review with updated search covering 2022 to 2025. CWE-level analysis of vulnerability patterns and remediation approaches.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Deserialization vulnerabilities are identified as an open research question in AI-generated code. The CWE-level detail informs the constraint selection in SecureLoop's Security-Anchored Prompting Engine and the CWE-to-CVSS mapping in the scanner module.</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updated coverage and CWE-level granularity extend the earlier Negri-Ribalta et al. SLR usefully. The limitation is the arXiv preprint status without peer review, which means its findings should be treated as provisional until formally published.</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40: Nguyen-Duc, A., Cabrero-Daniel, B., Przybylek, A., et al. (2023). Generative AI for Software Engineering Research Agenda. arXiv:2310.18648.</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rapid expansion of generative AI in software engineering without a coordinating research agenda, Nguyen-Duc et al. produced a comprehensive mapping of open problems and research priorities.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Research agenda development through systematic problem mapping, expert consultation, and analysis of the generative AI and software engineering literature.</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Security in AI-assisted development is identified as a priority research direction. This paper is useful for positioning this research within the broader software engineering community and validates the relevance of the project at a field-wide level.</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research agenda framing provides useful community positioning context. The limitation is the high-level nature of the analysis, which does not add empirical findings and predates the iterative degradation evidence that has since emerged.</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41: Becker, B.A., et al. (2023). Programming Is Hard — Or at Least It Used to Be: Educational Opportunities and Challenges of AI Code Generation. ACM SIGCSE 2023.</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Motivated by the educational implications of AI code generation, Becker et al. examined how AI tools change the nature of programming education and what this means for developer skill development.</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Educational analysis combining survey data from educators and students with analysis of AI code generation tool capabilities and limitations.</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AI code generation tools fundamentally change what programming education must cover, with implications for developer security awareness and skill development. This paper provides educational context for the human factors dimension of this research, informing the developer psychology component of the human-in-the-loop experimental design.</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The educational framing provides relevant background for the human factors design. The limitation is the educational rather than security focus, making it peripheral rather than central to this research.</w:t>
      </w:r>
    </w:p>
    <w:p>
      <w:pPr>
        <w:spacing w:after="80" w:before="0"/>
      </w:pPr>
      <w:r>
        <w:rPr>
          <w:rFonts w:ascii="Times New Roman" w:cs="Times New Roman" w:eastAsia="Times New Roman" w:hAnsi="Times New Roman"/>
          <w:color w:val="222222"/>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Paper 42: Ji, C., Jun, A., Wu, C., and Gelles, R. (2024). Cybersecurity Risks of AI-Generated Code. Georgetown CSET Issue Brief, November 2024.</w:t>
      </w:r>
    </w:p>
    <w:p>
      <w:pPr>
        <w:spacing w:after="100" w:before="200"/>
      </w:pPr>
      <w:r>
        <w:rPr>
          <w:rFonts w:ascii="Times New Roman" w:cs="Times New Roman" w:eastAsia="Times New Roman" w:hAnsi="Times New Roman"/>
          <w:b/>
          <w:bCs/>
          <w:color w:val="000000"/>
          <w:sz w:val="24"/>
          <w:szCs w:val="24"/>
          <w:u w:val="single"/>
        </w:rPr>
        <w:t xml:space="preserve">Background and Motivation</w:t>
      </w:r>
    </w:p>
    <w:p>
      <w:pPr>
        <w:spacing w:after="160" w:before="0" w:line="360"/>
        <w:ind w:firstLine="720"/>
        <w:jc w:val="both"/>
      </w:pPr>
      <w:r>
        <w:rPr>
          <w:rFonts w:ascii="Times New Roman" w:cs="Times New Roman" w:eastAsia="Times New Roman" w:hAnsi="Times New Roman"/>
          <w:color w:val="222222"/>
          <w:sz w:val="24"/>
          <w:szCs w:val="24"/>
        </w:rPr>
        <w:t xml:space="preserve">This policy brief is reviewed above as Paper 30. It appears in both the Supply Chain and Policy themes due to its cross-cutting coverage of supply chain risks, training data vulnerabilities, and adversarial attack implications.</w:t>
      </w:r>
    </w:p>
    <w:p>
      <w:pPr>
        <w:spacing w:after="100" w:before="200"/>
      </w:pPr>
      <w:r>
        <w:rPr>
          <w:rFonts w:ascii="Times New Roman" w:cs="Times New Roman" w:eastAsia="Times New Roman" w:hAnsi="Times New Roman"/>
          <w:b/>
          <w:bCs/>
          <w:color w:val="000000"/>
          <w:sz w:val="24"/>
          <w:szCs w:val="24"/>
          <w:u w:val="single"/>
        </w:rPr>
        <w:t xml:space="preserve">Methodology</w:t>
      </w:r>
    </w:p>
    <w:p>
      <w:pPr>
        <w:spacing w:after="160" w:before="0" w:line="360"/>
        <w:ind w:firstLine="720"/>
        <w:jc w:val="both"/>
      </w:pPr>
      <w:r>
        <w:rPr>
          <w:rFonts w:ascii="Times New Roman" w:cs="Times New Roman" w:eastAsia="Times New Roman" w:hAnsi="Times New Roman"/>
          <w:color w:val="222222"/>
          <w:sz w:val="24"/>
          <w:szCs w:val="24"/>
        </w:rPr>
        <w:t xml:space="preserve">Policy analysis as described in Paper 30, combining literature synthesis, expert consultation, and risk assessment across multiple dimensions of AI code generation risk.</w:t>
      </w:r>
    </w:p>
    <w:p>
      <w:pPr>
        <w:spacing w:after="100" w:before="200"/>
      </w:pPr>
      <w:r>
        <w:rPr>
          <w:rFonts w:ascii="Times New Roman" w:cs="Times New Roman" w:eastAsia="Times New Roman" w:hAnsi="Times New Roman"/>
          <w:b/>
          <w:bCs/>
          <w:color w:val="000000"/>
          <w:sz w:val="24"/>
          <w:szCs w:val="24"/>
          <w:u w:val="single"/>
        </w:rPr>
        <w:t xml:space="preserve">Key Findings and Contributions</w:t>
      </w:r>
    </w:p>
    <w:p>
      <w:pPr>
        <w:spacing w:after="160" w:before="0" w:line="360"/>
        <w:ind w:firstLine="720"/>
        <w:jc w:val="both"/>
      </w:pPr>
      <w:r>
        <w:rPr>
          <w:rFonts w:ascii="Times New Roman" w:cs="Times New Roman" w:eastAsia="Times New Roman" w:hAnsi="Times New Roman"/>
          <w:color w:val="222222"/>
          <w:sz w:val="24"/>
          <w:szCs w:val="24"/>
        </w:rPr>
        <w:t xml:space="preserve">As described in Paper 30. The policy significance established by this brief is cited in both the supply chain risk and broader significance sections of the research proposal. Its placement in this theme reflects its role as a synthesising policy document that draws on the empirical literature reviewed across all six themes.</w:t>
      </w:r>
    </w:p>
    <w:p>
      <w:pPr>
        <w:spacing w:after="100" w:before="200"/>
      </w:pPr>
      <w:r>
        <w:rPr>
          <w:rFonts w:ascii="Times New Roman" w:cs="Times New Roman" w:eastAsia="Times New Roman" w:hAnsi="Times New Roman"/>
          <w:b/>
          <w:bCs/>
          <w:color w:val="000000"/>
          <w:sz w:val="24"/>
          <w:szCs w:val="24"/>
          <w:u w:val="single"/>
        </w:rPr>
        <w:t xml:space="preserve">Strengths and Weaknesses</w:t>
      </w:r>
    </w:p>
    <w:p>
      <w:pPr>
        <w:spacing w:after="160" w:before="0" w:line="360"/>
        <w:ind w:firstLine="720"/>
        <w:jc w:val="both"/>
      </w:pPr>
      <w:r>
        <w:rPr>
          <w:rFonts w:ascii="Times New Roman" w:cs="Times New Roman" w:eastAsia="Times New Roman" w:hAnsi="Times New Roman"/>
          <w:color w:val="222222"/>
          <w:sz w:val="24"/>
          <w:szCs w:val="24"/>
        </w:rPr>
        <w:t xml:space="preserve">As described in Paper 30. The dual theme placement reflects the cross-cutting nature of policy literature across empirical dimensions. The limitation remains the non-technical nature of the analysis.</w:t>
      </w:r>
    </w:p>
    <w:p>
      <w:pPr>
        <w:spacing w:after="80" w:before="0"/>
      </w:pPr>
      <w:r>
        <w:rPr>
          <w:rFonts w:ascii="Times New Roman" w:cs="Times New Roman" w:eastAsia="Times New Roman" w:hAnsi="Times New Roman"/>
          <w:color w:val="222222"/>
          <w:sz w:val="24"/>
          <w:szCs w:val="24"/>
        </w:rPr>
        <w:t xml:space="preserve"/>
      </w:r>
    </w:p>
    <w:p>
      <w:pPr>
        <w:pStyle w:val="Heading2"/>
        <w:spacing w:after="160" w:before="320"/>
      </w:pPr>
      <w:r>
        <w:rPr>
          <w:rFonts w:ascii="Times New Roman" w:cs="Times New Roman" w:eastAsia="Times New Roman" w:hAnsi="Times New Roman"/>
          <w:b/>
          <w:bCs/>
          <w:color w:val="000000"/>
          <w:sz w:val="30"/>
          <w:szCs w:val="30"/>
        </w:rPr>
        <w:t xml:space="preserve">7.3  Thematic Discussion</w:t>
      </w:r>
    </w:p>
    <w:p>
      <w:pPr>
        <w:spacing w:after="160" w:before="0" w:line="360"/>
        <w:ind w:firstLine="720"/>
        <w:jc w:val="both"/>
      </w:pPr>
      <w:r>
        <w:rPr>
          <w:rFonts w:ascii="Times New Roman" w:cs="Times New Roman" w:eastAsia="Times New Roman" w:hAnsi="Times New Roman"/>
          <w:color w:val="222222"/>
          <w:sz w:val="24"/>
          <w:szCs w:val="24"/>
        </w:rPr>
        <w:t xml:space="preserve">The systematic review and policy literature performs a legitimising function for this research. Negri-Ribalta et al. (2024) provides the most rigorous existing synthesis and confirms the field-wide consensus: AI models do not produce safe code, and mitigation attempts have not resolved the problem. The updated SLR at arXiv:2412.15004 (2025) extends this with CWE-level granularity and identifies deserialization vulnerabilities as an open research question. The Georgetown CSET policy brief establishes policy significance at a level that connects this research to national cybersecurity strategy.</w:t>
      </w:r>
    </w:p>
    <w:p>
      <w:pPr>
        <w:spacing w:after="160" w:before="0" w:line="360"/>
        <w:ind w:firstLine="720"/>
        <w:jc w:val="both"/>
      </w:pPr>
      <w:r>
        <w:rPr>
          <w:rFonts w:ascii="Times New Roman" w:cs="Times New Roman" w:eastAsia="Times New Roman" w:hAnsi="Times New Roman"/>
          <w:color w:val="222222"/>
          <w:sz w:val="24"/>
          <w:szCs w:val="24"/>
        </w:rPr>
        <w:t xml:space="preserve">The temporal gap in this cluster is itself a finding. The most rigorous peer-reviewed systematic review predates the iterative degradation evidence, the slopsquatting literature, and the 2025 wave of mitigation studies. This means the field currently lacks an authoritative synthesis that incorporates the most important recent findings. The synthesis section of this literature review, Section 8, is designed to fill that gap for the purposes of this research, drawing together all six themes into a coherent account of what is known, what is contested, and what remains entirely unknown.</w:t>
      </w:r>
    </w:p>
    <w:p>
      <w:r>
        <w:br w:type="page"/>
      </w:r>
    </w:p>
    <w:p>
      <w:pPr>
        <w:pStyle w:val="Heading1"/>
        <w:spacing w:after="200" w:before="480"/>
      </w:pPr>
      <w:r>
        <w:rPr>
          <w:rFonts w:ascii="Times New Roman" w:cs="Times New Roman" w:eastAsia="Times New Roman" w:hAnsi="Times New Roman"/>
          <w:b/>
          <w:bCs/>
          <w:color w:val="000000"/>
          <w:sz w:val="36"/>
          <w:szCs w:val="36"/>
        </w:rPr>
        <w:t xml:space="preserve">8.  Synthesis and Critical Analysis</w:t>
      </w:r>
    </w:p>
    <w:p>
      <w:pPr>
        <w:pStyle w:val="Heading2"/>
        <w:spacing w:after="160" w:before="320"/>
      </w:pPr>
      <w:r>
        <w:rPr>
          <w:rFonts w:ascii="Times New Roman" w:cs="Times New Roman" w:eastAsia="Times New Roman" w:hAnsi="Times New Roman"/>
          <w:b/>
          <w:bCs/>
          <w:color w:val="000000"/>
          <w:sz w:val="30"/>
          <w:szCs w:val="30"/>
        </w:rPr>
        <w:t xml:space="preserve">8.1  Thematic Convergence</w:t>
      </w:r>
    </w:p>
    <w:p>
      <w:pPr>
        <w:spacing w:after="160" w:before="0" w:line="360"/>
        <w:ind w:firstLine="720"/>
        <w:jc w:val="both"/>
      </w:pPr>
      <w:r>
        <w:rPr>
          <w:rFonts w:ascii="Times New Roman" w:cs="Times New Roman" w:eastAsia="Times New Roman" w:hAnsi="Times New Roman"/>
          <w:color w:val="222222"/>
          <w:sz w:val="24"/>
          <w:szCs w:val="24"/>
        </w:rPr>
        <w:t xml:space="preserve">The six themes reviewed above converge on a coherent and urgent research problem from six independent directions. Theme 1 established the empirical baseline: AI code generation tools produce vulnerable code at rates between 40% and 65% in one-shot settings, human developers compound the problem through misplaced trust, and newer model versions do not resolve the problem. Theme 2 established that iterative refinement makes the problem significantly worse, with a 37.6% increase in critical vulnerabilities after just five automated iterations, and that LLMs cannot reliably self-repair the vulnerabilities they introduce. Theme 3 established that a rich mitigation landscape exists but every method has been designed for and evaluated in single-turn settings only. Theme 4 established that supply chain risks are real, demonstrated, and growing, but entirely unstudied in iterative contexts. Theme 5 established that the benchmark infrastructure exists to support rigorous evaluation but no benchmark provides iterative refinement scenarios. Theme 6 confirmed the field-wide consensus and established policy significance.</w:t>
      </w:r>
    </w:p>
    <w:p>
      <w:pPr>
        <w:spacing w:after="160" w:before="0" w:line="360"/>
        <w:ind w:firstLine="720"/>
        <w:jc w:val="both"/>
      </w:pPr>
      <w:r>
        <w:rPr>
          <w:rFonts w:ascii="Times New Roman" w:cs="Times New Roman" w:eastAsia="Times New Roman" w:hAnsi="Times New Roman"/>
          <w:color w:val="222222"/>
          <w:sz w:val="24"/>
          <w:szCs w:val="24"/>
        </w:rPr>
        <w:t xml:space="preserve">The convergence is not merely thematic but structural. Each stream independently arrives at the same absence: no designed, evaluated artifact exists that operationalises human oversight to mitigate security degradation within iterative LLM-assisted code refinement workflows. The mitigation literature has the tools but not the iterative context. The iterative literature has the problem characterisation but not the human-in-the-loop dimension. The supply chain literature has the threat landscape but not the iterative amplification analysis. The benchmark literature has the evaluation infrastructure but not the iterative dataset. This research is positioned at the intersection of all four absences.</w:t>
      </w:r>
    </w:p>
    <w:p>
      <w:pPr>
        <w:spacing w:after="80" w:before="0"/>
      </w:pPr>
      <w:r>
        <w:rPr>
          <w:rFonts w:ascii="Times New Roman" w:cs="Times New Roman" w:eastAsia="Times New Roman" w:hAnsi="Times New Roman"/>
          <w:color w:val="222222"/>
          <w:sz w:val="24"/>
          <w:szCs w:val="24"/>
        </w:rPr>
        <w:t xml:space="preserve"/>
      </w:r>
    </w:p>
    <w:p>
      <w:pPr>
        <w:spacing w:after="80"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55555"/>
          <w:sz w:val="20"/>
          <w:szCs w:val="20"/>
        </w:rPr>
        <w:t xml:space="preserve">Figure 5: Thematic Convergence Towards the Proposed SecureLoop Framework</w:t>
      </w:r>
    </w:p>
    <w:p>
      <w:pPr>
        <w:spacing w:after="80" w:before="0"/>
      </w:pPr>
      <w:r>
        <w:rPr>
          <w:rFonts w:ascii="Times New Roman" w:cs="Times New Roman" w:eastAsia="Times New Roman" w:hAnsi="Times New Roman"/>
          <w:color w:val="222222"/>
          <w:sz w:val="24"/>
          <w:szCs w:val="24"/>
        </w:rPr>
        <w:t xml:space="preserve"/>
      </w:r>
    </w:p>
    <w:p>
      <w:pPr>
        <w:pStyle w:val="Heading2"/>
        <w:spacing w:after="160" w:before="320"/>
      </w:pPr>
      <w:r>
        <w:rPr>
          <w:rFonts w:ascii="Times New Roman" w:cs="Times New Roman" w:eastAsia="Times New Roman" w:hAnsi="Times New Roman"/>
          <w:b/>
          <w:bCs/>
          <w:color w:val="000000"/>
          <w:sz w:val="30"/>
          <w:szCs w:val="30"/>
        </w:rPr>
        <w:t xml:space="preserve">8.2  Contradictions and Debates in the Literature</w:t>
      </w:r>
    </w:p>
    <w:p>
      <w:pPr>
        <w:spacing w:after="160" w:before="0" w:line="360"/>
        <w:ind w:firstLine="720"/>
        <w:jc w:val="both"/>
      </w:pPr>
      <w:r>
        <w:rPr>
          <w:rFonts w:ascii="Times New Roman" w:cs="Times New Roman" w:eastAsia="Times New Roman" w:hAnsi="Times New Roman"/>
          <w:color w:val="222222"/>
          <w:sz w:val="24"/>
          <w:szCs w:val="24"/>
        </w:rPr>
        <w:t xml:space="preserve">The literature is not uniformly convergent. Several genuine tensions and unresolved debates exist across the six themes that this research must navigate carefully.</w:t>
      </w:r>
    </w:p>
    <w:p>
      <w:pPr>
        <w:pStyle w:val="Heading3"/>
        <w:spacing w:after="120" w:before="240"/>
      </w:pPr>
      <w:r>
        <w:rPr>
          <w:rFonts w:ascii="Times New Roman" w:cs="Times New Roman" w:eastAsia="Times New Roman" w:hAnsi="Times New Roman"/>
          <w:b/>
          <w:bCs/>
          <w:color w:val="000000"/>
          <w:sz w:val="26"/>
          <w:szCs w:val="26"/>
        </w:rPr>
        <w:t xml:space="preserve">The Prompting Paradox</w:t>
      </w:r>
    </w:p>
    <w:p>
      <w:pPr>
        <w:spacing w:after="160" w:before="0" w:line="360"/>
        <w:ind w:firstLine="720"/>
        <w:jc w:val="both"/>
      </w:pPr>
      <w:r>
        <w:rPr>
          <w:rFonts w:ascii="Times New Roman" w:cs="Times New Roman" w:eastAsia="Times New Roman" w:hAnsi="Times New Roman"/>
          <w:color w:val="222222"/>
          <w:sz w:val="24"/>
          <w:szCs w:val="24"/>
        </w:rPr>
        <w:t xml:space="preserve">Tony et al. (2024) and arXiv:2502.06039 (2025) established that security-explicit prompting reduces vulnerability rates in single-turn settings. However, Shukla et al. (2025) found that security-focused prompts paradoxically introduced the highest proportion of cryptographic implementation errors at 21.1% across iterations, higher than efficiency or feature-focused prompts for that specific CWE category. This creates a direct contradiction: the prompting strategy most recommended by the mitigation literature may be the most dangerous in iterative contexts for certain vulnerability types. Resolving this contradiction is one of the empirical contributions of this research.</w:t>
      </w:r>
    </w:p>
    <w:p>
      <w:pPr>
        <w:pStyle w:val="Heading3"/>
        <w:spacing w:after="120" w:before="240"/>
      </w:pPr>
      <w:r>
        <w:rPr>
          <w:rFonts w:ascii="Times New Roman" w:cs="Times New Roman" w:eastAsia="Times New Roman" w:hAnsi="Times New Roman"/>
          <w:b/>
          <w:bCs/>
          <w:color w:val="000000"/>
          <w:sz w:val="26"/>
          <w:szCs w:val="26"/>
        </w:rPr>
        <w:t xml:space="preserve">Self-Repair Capability</w:t>
      </w:r>
    </w:p>
    <w:p>
      <w:pPr>
        <w:spacing w:after="160" w:before="0" w:line="360"/>
        <w:ind w:firstLine="720"/>
        <w:jc w:val="both"/>
      </w:pPr>
      <w:r>
        <w:rPr>
          <w:rFonts w:ascii="Times New Roman" w:cs="Times New Roman" w:eastAsia="Times New Roman" w:hAnsi="Times New Roman"/>
          <w:color w:val="222222"/>
          <w:sz w:val="24"/>
          <w:szCs w:val="24"/>
        </w:rPr>
        <w:t xml:space="preserve">Pearce et al. (2023) found mixed results on LLM zero-shot vulnerability repair, suggesting that self-repair is unreliable rather than impossible. Fakih et al. (2025) demonstrated that iterative LLM-based repair of known CVEs is effective when the vulnerability is explicitly identified. McAleese et al. (2024) showed that LLM critics can catch a meaningful proportion of bugs. Together these findings suggest that LLMs have latent repair capability that is not activated by default but can be triggered by explicit vulnerability identification. This has direct implications for the automated vulnerability checkpointing design in SecureLoop: scanner-identified vulnerabilities fed back into the prompt may activate repair capability that would otherwise remain dormant.</w:t>
      </w:r>
    </w:p>
    <w:p>
      <w:pPr>
        <w:pStyle w:val="Heading3"/>
        <w:spacing w:after="120" w:before="240"/>
      </w:pPr>
      <w:r>
        <w:rPr>
          <w:rFonts w:ascii="Times New Roman" w:cs="Times New Roman" w:eastAsia="Times New Roman" w:hAnsi="Times New Roman"/>
          <w:b/>
          <w:bCs/>
          <w:color w:val="000000"/>
          <w:sz w:val="26"/>
          <w:szCs w:val="26"/>
        </w:rPr>
        <w:t xml:space="preserve">Scanner Sufficiency</w:t>
      </w:r>
    </w:p>
    <w:p>
      <w:pPr>
        <w:spacing w:after="160" w:before="0" w:line="360"/>
        <w:ind w:firstLine="720"/>
        <w:jc w:val="both"/>
      </w:pPr>
      <w:r>
        <w:rPr>
          <w:rFonts w:ascii="Times New Roman" w:cs="Times New Roman" w:eastAsia="Times New Roman" w:hAnsi="Times New Roman"/>
          <w:color w:val="222222"/>
          <w:sz w:val="24"/>
          <w:szCs w:val="24"/>
        </w:rPr>
        <w:t xml:space="preserve">Shahid et al. (2025) and the LLM-CSEC validation study both confirmed that no single scanner captures all vulnerability types, motivating multi-scanner approaches. However, Cotroneo et al. (2025) demonstrated that AI-specific scanners outperform general-purpose tools on LLM-generated code. These findings are not contradictory but create a design tension: should SecureLoop use multiple general-purpose scanners or a single AI-specific scanner? The current design resolves this by using multiple general-purpose scanners for breadth while noting DeVAIC as a future enhancement for precision.</w:t>
      </w:r>
    </w:p>
    <w:p>
      <w:pPr>
        <w:pStyle w:val="Heading3"/>
        <w:spacing w:after="120" w:before="240"/>
      </w:pPr>
      <w:r>
        <w:rPr>
          <w:rFonts w:ascii="Times New Roman" w:cs="Times New Roman" w:eastAsia="Times New Roman" w:hAnsi="Times New Roman"/>
          <w:b/>
          <w:bCs/>
          <w:color w:val="000000"/>
          <w:sz w:val="26"/>
          <w:szCs w:val="26"/>
        </w:rPr>
        <w:t xml:space="preserve">Human Oversight Effectiveness</w:t>
      </w:r>
    </w:p>
    <w:p>
      <w:pPr>
        <w:spacing w:after="160" w:before="0" w:line="360"/>
        <w:ind w:firstLine="720"/>
        <w:jc w:val="both"/>
      </w:pPr>
      <w:r>
        <w:rPr>
          <w:rFonts w:ascii="Times New Roman" w:cs="Times New Roman" w:eastAsia="Times New Roman" w:hAnsi="Times New Roman"/>
          <w:color w:val="222222"/>
          <w:sz w:val="24"/>
          <w:szCs w:val="24"/>
        </w:rPr>
        <w:t xml:space="preserve">Perry et al. (2023) demonstrated that human oversight is undermined by automation bias, with developers rating insecure AI-generated code as secure. This creates a tension with the HITL literature, which assumes that human intervention improves security outcomes. If developers systematically fail to identify vulnerabilities in AI-generated code, then mandating human review may provide false assurance rather than genuine protection. This tension is not resolved in the existing literature and is one of the empirical questions this research addresses: does structured human-in-the-loop intervention with explicit vulnerability flagging actually reduce degradation, or does automation bias neutralise the benefit?</w:t>
      </w:r>
    </w:p>
    <w:p>
      <w:pPr>
        <w:pStyle w:val="Heading3"/>
        <w:spacing w:after="120" w:before="240"/>
      </w:pPr>
      <w:r>
        <w:rPr>
          <w:rFonts w:ascii="Times New Roman" w:cs="Times New Roman" w:eastAsia="Times New Roman" w:hAnsi="Times New Roman"/>
          <w:b/>
          <w:bCs/>
          <w:color w:val="000000"/>
          <w:sz w:val="26"/>
          <w:szCs w:val="26"/>
        </w:rPr>
        <w:t xml:space="preserve">Model Improvement Trajectory</w:t>
      </w:r>
    </w:p>
    <w:p>
      <w:pPr>
        <w:spacing w:after="160" w:before="0" w:line="360"/>
        <w:ind w:firstLine="720"/>
        <w:jc w:val="both"/>
      </w:pPr>
      <w:r>
        <w:rPr>
          <w:rFonts w:ascii="Times New Roman" w:cs="Times New Roman" w:eastAsia="Times New Roman" w:hAnsi="Times New Roman"/>
          <w:color w:val="222222"/>
          <w:sz w:val="24"/>
          <w:szCs w:val="24"/>
        </w:rPr>
        <w:t xml:space="preserve">Majdinasab et al. (2024) confirmed that vulnerability rates persist in newer Copilot versions, suggesting that model improvements alone do not resolve the security problem. However, Blain and Noiseux (2026) found that AI-generated code is broken by default in security-critical domains even with the most advanced models available. This creates a pessimistic framing that contrasts with the optimism of the prompting literature, which suggests that prompt design can significantly reduce vulnerability rates. The resolution may be that prompt design helps at the margins but cannot overcome fundamental limitations in how LLMs represent and reason about security properties.</w:t>
      </w:r>
    </w:p>
    <w:p>
      <w:pPr>
        <w:pStyle w:val="Heading2"/>
        <w:spacing w:after="160" w:before="320"/>
      </w:pPr>
      <w:r>
        <w:rPr>
          <w:rFonts w:ascii="Times New Roman" w:cs="Times New Roman" w:eastAsia="Times New Roman" w:hAnsi="Times New Roman"/>
          <w:b/>
          <w:bCs/>
          <w:color w:val="000000"/>
          <w:sz w:val="30"/>
          <w:szCs w:val="30"/>
        </w:rPr>
        <w:t xml:space="preserve">8.3  Gaps Identified</w:t>
      </w:r>
    </w:p>
    <w:p>
      <w:pPr>
        <w:spacing w:after="160" w:before="0" w:line="360"/>
        <w:ind w:firstLine="720"/>
        <w:jc w:val="both"/>
      </w:pPr>
      <w:r>
        <w:rPr>
          <w:rFonts w:ascii="Times New Roman" w:cs="Times New Roman" w:eastAsia="Times New Roman" w:hAnsi="Times New Roman"/>
          <w:color w:val="222222"/>
          <w:sz w:val="24"/>
          <w:szCs w:val="24"/>
        </w:rPr>
        <w:t xml:space="preserve">The synthesis reveals one primary research gap with four specific and confirmed dimensions. Each dimension is independently confirmed by at least two literature streams and is not addressable by extending or combining existing studies without new empirical work.</w:t>
      </w:r>
    </w:p>
    <w:p>
      <w:pPr>
        <w:pStyle w:val="Heading3"/>
        <w:spacing w:after="120" w:before="240"/>
      </w:pPr>
      <w:r>
        <w:rPr>
          <w:rFonts w:ascii="Times New Roman" w:cs="Times New Roman" w:eastAsia="Times New Roman" w:hAnsi="Times New Roman"/>
          <w:b/>
          <w:bCs/>
          <w:color w:val="000000"/>
          <w:sz w:val="26"/>
          <w:szCs w:val="26"/>
        </w:rPr>
        <w:t xml:space="preserve">Gap 1: Human-in-the-Loop Iterative Dynamics</w:t>
      </w:r>
    </w:p>
    <w:p>
      <w:pPr>
        <w:spacing w:after="160" w:before="0" w:line="360"/>
        <w:ind w:firstLine="720"/>
        <w:jc w:val="both"/>
      </w:pPr>
      <w:r>
        <w:rPr>
          <w:rFonts w:ascii="Times New Roman" w:cs="Times New Roman" w:eastAsia="Times New Roman" w:hAnsi="Times New Roman"/>
          <w:color w:val="222222"/>
          <w:sz w:val="24"/>
          <w:szCs w:val="24"/>
        </w:rPr>
        <w:t xml:space="preserve">Every iterative study to date used automated LLM-only loops without human intervention. The IEEE-ISTAS 2025 base paper explicitly states this as its primary limitation and calls for future research on human-in-the-loop practices. Perry et al. (2023) demonstrated that developer psychology significantly modifies code security outcomes in one-shot settings. No study has investigated how human decisions interact with iterative security degradation. This gap is confirmed by Themes 1, 2, and 3 independently.</w:t>
      </w:r>
    </w:p>
    <w:p>
      <w:pPr>
        <w:pStyle w:val="Heading3"/>
        <w:spacing w:after="120" w:before="240"/>
      </w:pPr>
      <w:r>
        <w:rPr>
          <w:rFonts w:ascii="Times New Roman" w:cs="Times New Roman" w:eastAsia="Times New Roman" w:hAnsi="Times New Roman"/>
          <w:b/>
          <w:bCs/>
          <w:color w:val="000000"/>
          <w:sz w:val="26"/>
          <w:szCs w:val="26"/>
        </w:rPr>
        <w:t xml:space="preserve">Gap 2: Multi-Model Iterative Comparison</w:t>
      </w:r>
    </w:p>
    <w:p>
      <w:pPr>
        <w:spacing w:after="160" w:before="0" w:line="360"/>
        <w:ind w:firstLine="720"/>
        <w:jc w:val="both"/>
      </w:pPr>
      <w:r>
        <w:rPr>
          <w:rFonts w:ascii="Times New Roman" w:cs="Times New Roman" w:eastAsia="Times New Roman" w:hAnsi="Times New Roman"/>
          <w:color w:val="222222"/>
          <w:sz w:val="24"/>
          <w:szCs w:val="24"/>
        </w:rPr>
        <w:t xml:space="preserve">Iterative security degradation has been characterised for GPT-4o only. No study has compared degradation trajectories across Claude, GitHub Copilot, or other models under controlled iterative conditions. Mohsin et al. (2024) demonstrated significant variation in security patterns across models in one-shot settings, making the assumption that GPT-4o findings generalise empirically unjustified. arXiv:2507.02976 (2025) found that Llama introduces unique vulnerability patterns absent in other models even in agentic settings. This gap is confirmed by Themes 1, 2, and 5 independently.</w:t>
      </w:r>
    </w:p>
    <w:p>
      <w:pPr>
        <w:pStyle w:val="Heading3"/>
        <w:spacing w:after="120" w:before="240"/>
      </w:pPr>
      <w:r>
        <w:rPr>
          <w:rFonts w:ascii="Times New Roman" w:cs="Times New Roman" w:eastAsia="Times New Roman" w:hAnsi="Times New Roman"/>
          <w:b/>
          <w:bCs/>
          <w:color w:val="000000"/>
          <w:sz w:val="26"/>
          <w:szCs w:val="26"/>
        </w:rPr>
        <w:t xml:space="preserve">Gap 3: Iterative Supply Chain CWE Mapping</w:t>
      </w:r>
    </w:p>
    <w:p>
      <w:pPr>
        <w:spacing w:after="160" w:before="0" w:line="360"/>
        <w:ind w:firstLine="720"/>
        <w:jc w:val="both"/>
      </w:pPr>
      <w:r>
        <w:rPr>
          <w:rFonts w:ascii="Times New Roman" w:cs="Times New Roman" w:eastAsia="Times New Roman" w:hAnsi="Times New Roman"/>
          <w:color w:val="222222"/>
          <w:sz w:val="24"/>
          <w:szCs w:val="24"/>
        </w:rPr>
        <w:t xml:space="preserve">No study has investigated whether iterative refinement disproportionately produces CWEs associated with supply chain attacks or amplifies package hallucination rates. Spracklen et al. (2025) established that hallucination rates are significant in one-shot generation at nearly 20% for Python. As code complexity accumulates across iterations, the probability of hallucinated imports and CVE-adjacent dependency suggestions may increase non-linearly. Whether this is the case is entirely unknown. This gap is confirmed by Themes 2, 4, and 5 independently.</w:t>
      </w:r>
    </w:p>
    <w:p>
      <w:pPr>
        <w:pStyle w:val="Heading3"/>
        <w:spacing w:after="120" w:before="240"/>
      </w:pPr>
      <w:r>
        <w:rPr>
          <w:rFonts w:ascii="Times New Roman" w:cs="Times New Roman" w:eastAsia="Times New Roman" w:hAnsi="Times New Roman"/>
          <w:b/>
          <w:bCs/>
          <w:color w:val="000000"/>
          <w:sz w:val="26"/>
          <w:szCs w:val="26"/>
        </w:rPr>
        <w:t xml:space="preserve">Gap 4: Evaluated Iterative Mitigation Artifact</w:t>
      </w:r>
    </w:p>
    <w:p>
      <w:pPr>
        <w:spacing w:after="160" w:before="0" w:line="360"/>
        <w:ind w:firstLine="720"/>
        <w:jc w:val="both"/>
      </w:pPr>
      <w:r>
        <w:rPr>
          <w:rFonts w:ascii="Times New Roman" w:cs="Times New Roman" w:eastAsia="Times New Roman" w:hAnsi="Times New Roman"/>
          <w:color w:val="222222"/>
          <w:sz w:val="24"/>
          <w:szCs w:val="24"/>
        </w:rPr>
        <w:t xml:space="preserve">No end-to-end pipeline combining secure prompting with automated scanning within an iterative loop has been built and evaluated. FDSP (2025) achieved significant single-turn mitigation with a reduction from 40.2% to 7.4%. Tony et al. (2024) established that security-anchored prompting works in single-turn settings. CodingCare (2025) demonstrated integrated detection and remediation but applied post-generation rather than within the loop. Whether these approaches retain effectiveness in multi-turn iterative contexts is the unanswered question SecureLoop directly addresses. This gap is confirmed by Themes 2, 3, and 6 independently.</w:t>
      </w:r>
    </w:p>
    <w:p>
      <w:pPr>
        <w:spacing w:after="80" w:before="0"/>
      </w:pPr>
      <w:r>
        <w:rPr>
          <w:rFonts w:ascii="Times New Roman" w:cs="Times New Roman" w:eastAsia="Times New Roman" w:hAnsi="Times New Roman"/>
          <w:color w:val="222222"/>
          <w:sz w:val="24"/>
          <w:szCs w:val="24"/>
        </w:rPr>
        <w:t xml:space="preserve"/>
      </w:r>
    </w:p>
    <w:p>
      <w:pPr>
        <w:pStyle w:val="Heading2"/>
        <w:spacing w:after="160" w:before="320"/>
      </w:pPr>
      <w:r>
        <w:rPr>
          <w:rFonts w:ascii="Times New Roman" w:cs="Times New Roman" w:eastAsia="Times New Roman" w:hAnsi="Times New Roman"/>
          <w:b/>
          <w:bCs/>
          <w:color w:val="000000"/>
          <w:sz w:val="30"/>
          <w:szCs w:val="30"/>
        </w:rPr>
        <w:t xml:space="preserve">8.4  Structured Summary of All 42 Papers</w:t>
      </w:r>
    </w:p>
    <w:p>
      <w:pPr>
        <w:spacing w:after="160" w:before="0" w:line="360"/>
        <w:jc w:val="both"/>
      </w:pPr>
      <w:r>
        <w:rPr>
          <w:rFonts w:ascii="Times New Roman" w:cs="Times New Roman" w:eastAsia="Times New Roman" w:hAnsi="Times New Roman"/>
          <w:color w:val="222222"/>
          <w:sz w:val="24"/>
          <w:szCs w:val="24"/>
        </w:rPr>
        <w:t xml:space="preserve">Table 1 provides a structured summary of all 42 papers reviewed, organised by theme.</w:t>
      </w:r>
    </w:p>
    <w:p>
      <w:pPr>
        <w:spacing w:after="80" w:before="0"/>
      </w:pPr>
      <w:r>
        <w:rPr>
          <w:rFonts w:ascii="Times New Roman" w:cs="Times New Roman" w:eastAsia="Times New Roman" w:hAnsi="Times New Roman"/>
          <w:color w:val="222222"/>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
        <w:gridCol w:w="1200"/>
        <w:gridCol w:w="1100"/>
        <w:gridCol w:w="1200"/>
        <w:gridCol w:w="1700"/>
        <w:gridCol w:w="1306"/>
      </w:tblGrid>
      <w:tr>
        <w:trPr>
          <w:tblHeader/>
        </w:trPr>
        <w:tc>
          <w:tcPr>
            <w:tcW w:type="dxa" w:w="3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No.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Author(s) &amp; Year</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Aim</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Methodology</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Key Contribution</w:t>
            </w:r>
          </w:p>
        </w:tc>
        <w:tc>
          <w:tcPr>
            <w:tcW w:type="dxa" w:w="130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Main Weakness</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Pearce et al. (2022)</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Baseline AI code vulnerability rates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Large-scale CWE scenario evaluation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40% vulnerable; C highest risk</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One model, one-shot only</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2</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Perry et al. (2023)</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Human factors in AI code security</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Controlled user study</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False sense of security documented</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One-shot, no iterative component</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3</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Sandoval et al. (2023)</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Expert developer vulnerability identification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Controlled user study, C code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Even experts miss LLM vulnerabilities</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Single language, one-shot</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4</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Chong et al. (2024)</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Defensive programming failures in LLMs</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Empirical analysis</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Prompting introduces new vulnerabilities</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Observation not systematic study</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5</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Khoury et al. (2023)</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ChatGPT security across languages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Multi-language generation study</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Security prompting improves outcomes</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Small sample, one-shot</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6</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arXiv:2510.26103 (2025)</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Real-world AI code vulnerability prevalence</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GitHub repository analysis</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Lab findings confirmed in production</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AI attribution uncertainty</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7</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Majdinasab et al. (2024)</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Copilot vulnerability rate replication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Replication of Pearce 2022</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Vulnerability rates persist in new models</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Single model replication</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8</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Mohsin et al. (2024)</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Multi-model security comparison framework</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In-context learning framework</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Cross-model comparison enabled</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One-shot scope</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9</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Shukla et al. (2025)</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Iterative feedback loop security degradation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Controlled 400-sample ANOVA experiment</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37.6% critical vuln increase in 5 iterations</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GPT-4o only, no HITL, C/Java only</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10</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Liu et al. (2024)</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Code quality in iterative refinement</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Empirical refinement analysis</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Refinement introduces new issues</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Quality not security focus</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11</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Pearce et al. (2023)</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Zero-shot vulnerability self-repair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Systematic repair evaluation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LLMs cannot reliably self-repair</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Mixed results, one-shot</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12</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Fakih et al. (2025)</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Iterative automated CVE repair</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LLM4CVE pipeline evaluation</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CVE repair via iterative LLM patching</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Repair not degradation focus</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13</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arXiv:2506.23034 (2025)</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Feedback-driven security patching</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FDSP pipeline evaluation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40.2% to 7.4% vulnerability reduction</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Single-turn only</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14</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arXiv:2507.02976 (2025)</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Agentic patch safety</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SWE-bench agentic evaluation</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Llama unique vulnerability patterns</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Agentic scope, out of MPhil range</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15</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Tony et al. (2024)</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Prompting for secure code generation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Systematic prompting evaluation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Security prompting reduces vulnerabilities</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Single-turn scope</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16</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arXiv:2502.06039 (2025)</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Prompt engineering benchmarking</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Multi-model prompt benchmark</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Rates vary by model and prompt strategy</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Single-turn scope</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17</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arXiv:2503.15554 (2025)</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Comparative mitigation evaluation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4-method head-to-head evaluation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All methods evaluated single-turn only</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No iterative evaluation</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18</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arXiv:2601.07084 (2025)</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Adversarial robustness of defences</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Adversarial stress-testing</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Defences break under adversarial prompts</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Iterative connection implicit</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19</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Cotroneo et al. (2025)</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AI-specific static analysis tool</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DeVAIC development and evaluation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Outperforms general scanners on AI code</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Not evaluated in iterative settings</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20</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Islam et al. (2024)</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RL-based secure code generation</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RL and PEFT fine-tuning study</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RL shows promise for security training</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Requires model access unavailable for GPT-4o</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21</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CodingCare (2025)</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Static analysis with LLM remediation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Framework design and evaluation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Closest framework to SecureLoop in scope</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Post-generation not in-loop</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22</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Shahid et al. (2025)</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Multi-scanner LLM vulnerability detection</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Three-scanner comparative study</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Multi-tool scanning necessary</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Single-turn scope</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23</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McAleese et al. (2024)</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LLM critic for bug detection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LLM-critic evaluation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LLM critics catch meaningful proportion</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Bug not security focus</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24</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Spracklen et al. (2025)</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Package hallucination analysis</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576,000-sample cross-LLM study</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20% Python samples hallucinate packages</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Single-turn scope</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25</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arXiv:2501.19012 (2025)</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Slopsquatting real-world demonstration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End-to-end attack demonstration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Securehashlib downloaded thousands of times</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Single case study</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26</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Li et al. (2025)</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Emergent LLM supply chain threats</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Systematic threat characterisation</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LLM code threats beyond classical CWEs</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No iterative analysis</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27</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Endor Labs (2024)</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CVE reintroduction by LLMs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Enterprise codebase analysis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Training cutoff creates CVE reintroduction</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Industry report, limited transparency</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28</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ExtraHop (2025)</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AI supply chain scale statistics</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Survey and telemetry analysis</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87% PyPI growth, 20% SBOM adoption</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Industry report format</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29</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Dark Reading (2025)</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Hallucination-to-attack conversion rates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Vendor and registry synthesis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20-35% hallucinated names become malicious</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No peer review</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30</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Ji et al. (2024)</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Policy analysis of AI code risks</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Georgetown CSET policy brief</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50% AI code contains exploitable bugs</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Non-technical policy level</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31</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Wang et al. (2024)</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Comprehensive Python security benchmark</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CodeSecEval construction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180 tasks, 44 CWE types</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Synthetic construction</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32</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Siddiq &amp; Santos (2022)</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Security benchmark for LLM evaluation</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SecurityEval construction</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121 tasks, 69 CWE types</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Small sample, older examples</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33</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Tony et al. (2023)</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Natural language security prompts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LLMSecEval construction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Natural language mirrors real use</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Prompt-context mismatch for iterative</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34</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Bhatt et al./Meta (2023/24)</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Multi-dimensional LLM security benchmark</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CyberSecEval construction</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Industry-credible multi-LLM baseline</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Breadth over depth tradeoff</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35</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Yang et al. (2024)</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Large-scale multi-LLM evaluation platform</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SecCodePLT construction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40-65% vulnerable across 4 LLMs</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Synthetic from seed questions</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36</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arXiv:2509.22097 (2025)</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Agentic code security benchmark</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SecureAgentBench construction</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Realistic agentic vulnerability conditions</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Agentic scope, out of MPhil range</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37</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Shahid et al. (2025)</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Multi-scanner validation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Three-scanner comparative evaluation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No single scanner sufficient</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Overlaps with Paper 22</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38</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Negri-Ribalta et al. (2024)</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SLR of AI code security field</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PRISMA systematic review</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AI models do not produce safe code</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Predates 2025 base paper</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39</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arXiv:2412.15004 (2025)</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Updated SLR with CWE-level analysis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Updated systematic review</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Deserialization as open question</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 preprint, not peer reviewed</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40</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Nguyen-Duc et al. (2023)</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GenAI SE research agenda</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Research agenda development</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Security identified as priority direction</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High-level, no empirical findings</w:t>
            </w:r>
          </w:p>
        </w:tc>
      </w:tr>
      <w:tr>
        <w:trPr>
          <w:tblHeader w:val="false"/>
        </w:trPr>
        <w:tc>
          <w:tcPr>
            <w:tcW w:type="dxa" w:w="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41</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Becker et al. (2023)</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Educational implications of AI code tools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Educational survey and analysis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Security awareness implications for education</w:t>
            </w:r>
          </w:p>
        </w:tc>
        <w:tc>
          <w:tcPr>
            <w:tcW w:type="dxa" w:w="13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Education not security focus</w:t>
            </w:r>
          </w:p>
        </w:tc>
      </w:tr>
      <w:tr>
        <w:trPr>
          <w:tblHeader w:val="false"/>
        </w:trPr>
        <w:tc>
          <w:tcPr>
            <w:tcW w:type="dxa" w:w="32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42</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Ji et al. (2024)</w:t>
            </w:r>
          </w:p>
        </w:tc>
        <w:tc>
          <w:tcPr>
            <w:tcW w:type="dxa" w:w="11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Policy significance (cross-theme)</w:t>
            </w:r>
          </w:p>
        </w:tc>
        <w:tc>
          <w:tcPr>
            <w:tcW w:type="dxa" w:w="12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See Paper 30</w:t>
            </w:r>
          </w:p>
        </w:tc>
        <w:tc>
          <w:tcPr>
            <w:tcW w:type="dxa" w:w="17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See Paper 30</w:t>
            </w:r>
          </w:p>
        </w:tc>
        <w:tc>
          <w:tcPr>
            <w:tcW w:type="dxa" w:w="130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See Paper 30</w:t>
            </w:r>
          </w:p>
        </w:tc>
      </w:tr>
    </w:tbl>
    <w:p>
      <w:pPr>
        <w:spacing w:after="80" w:before="0"/>
      </w:pPr>
      <w:r>
        <w:rPr>
          <w:rFonts w:ascii="Times New Roman" w:cs="Times New Roman" w:eastAsia="Times New Roman" w:hAnsi="Times New Roman"/>
          <w:color w:val="222222"/>
          <w:sz w:val="24"/>
          <w:szCs w:val="24"/>
        </w:rPr>
        <w:t xml:space="preserve"/>
      </w:r>
    </w:p>
    <w:p>
      <w:pPr>
        <w:pStyle w:val="Heading2"/>
        <w:spacing w:after="160" w:before="320"/>
      </w:pPr>
      <w:r>
        <w:rPr>
          <w:rFonts w:ascii="Times New Roman" w:cs="Times New Roman" w:eastAsia="Times New Roman" w:hAnsi="Times New Roman"/>
          <w:b/>
          <w:bCs/>
          <w:color w:val="000000"/>
          <w:sz w:val="30"/>
          <w:szCs w:val="30"/>
        </w:rPr>
        <w:t xml:space="preserve">8.5  Thematic Coverage Matrix</w:t>
      </w:r>
    </w:p>
    <w:p>
      <w:pPr>
        <w:spacing w:after="160" w:before="0" w:line="360"/>
        <w:jc w:val="both"/>
      </w:pPr>
      <w:r>
        <w:rPr>
          <w:rFonts w:ascii="Times New Roman" w:cs="Times New Roman" w:eastAsia="Times New Roman" w:hAnsi="Times New Roman"/>
          <w:color w:val="222222"/>
          <w:sz w:val="24"/>
          <w:szCs w:val="24"/>
        </w:rPr>
        <w:t xml:space="preserve">Table 2 maps all 42 papers against the six themes, showing where each paper contributes.</w:t>
      </w:r>
    </w:p>
    <w:p>
      <w:pPr>
        <w:spacing w:after="80" w:before="0"/>
      </w:pPr>
      <w:r>
        <w:rPr>
          <w:rFonts w:ascii="Times New Roman" w:cs="Times New Roman" w:eastAsia="Times New Roman" w:hAnsi="Times New Roman"/>
          <w:color w:val="222222"/>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000"/>
        <w:gridCol w:w="900"/>
        <w:gridCol w:w="900"/>
        <w:gridCol w:w="900"/>
        <w:gridCol w:w="1026"/>
      </w:tblGrid>
      <w:tr>
        <w:trPr>
          <w:tblHeader/>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Paper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T1 Found.</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T2 Iterative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T3 Mitig.</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T4 Supply</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T5 Bench.</w:t>
            </w:r>
          </w:p>
        </w:tc>
        <w:tc>
          <w:tcPr>
            <w:tcW w:type="dxa" w:w="1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T6 Policy</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Pearce et al. (2022)</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T1</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Perry et al. (2023)</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T1</w:t>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Sandoval et al. (2023)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T1</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Chong et al. (2024)</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T1</w:t>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T2</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Khoury et al. (2023)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T1</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arXiv:2510.26103 (2025)</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T1</w:t>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T4</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Majdinasab et al. (2024)</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T1</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Mohsin et al. (2024)</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T1</w:t>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T5</w:t>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Shukla et al. (2025)</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T2</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Liu et al. (2024)</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T2</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Pearce et al. (2023)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T2</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Fakih et al. (2025)</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T2</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T3</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arXiv:2506.23034 (2025)</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T2</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arXiv:2507.02976 (2025)</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T2</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Tony et al. (2024)</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arXiv:2502.06039 (2025)</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T3</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arXiv:2503.15554 (2025)</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arXiv:2601.07084 (2025)</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T3</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Cotroneo et al. (2025)</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Islam et al. (2024)</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T3</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CodingCare (2025)</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T4</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Shahid et al. (2025)</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T3</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T5</w:t>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McAleese et al. (2024)</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Spracklen et al. (2025)</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T4</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arXiv:2501.19012 (2025)</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T4</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Li et al. (2025)</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T4</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Endor Labs (2024)</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T4</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ExtraHop (2025)</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T4</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Dark Reading (2025)</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T4</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Ji et al. (2024)</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T4</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T6</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Wang et al. (2024)</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T5</w:t>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Siddiq &amp; Santos (2022)</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T5</w:t>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Tony et al. (2023)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T5</w:t>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Bhatt et al./Meta (2023/24)</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T5</w:t>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Yang et al. (2024)</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T5</w:t>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arXiv:2509.22097 (2025)</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T5</w:t>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Shahid et al. (2025)</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T5</w:t>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Negri-Ribalta et al. (2024)</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T6</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arXiv:2412.15004 (2025)</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T6</w:t>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Nguyen-Duc et al. (2023)</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T6</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Becker et al. (2023)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T6</w:t>
            </w:r>
          </w:p>
        </w:tc>
      </w:tr>
      <w:tr>
        <w:trPr>
          <w:tblHeader w:val="false"/>
        </w:trPr>
        <w:tc>
          <w:tcPr>
            <w:tcW w:type="dxa" w:w="2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Ji et al. (2024)</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T4</w:t>
            </w:r>
          </w:p>
        </w:tc>
        <w:tc>
          <w:tcPr>
            <w:tcW w:type="dxa" w:w="900"/>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
            </w:r>
          </w:p>
        </w:tc>
        <w:tc>
          <w:tcPr>
            <w:tcW w:type="dxa" w:w="1026"/>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vAlign w:val="top"/>
          </w:tcPr>
          <w:p>
            <w:pPr>
              <w:spacing w:after="0" w:before="0" w:line="260"/>
            </w:pPr>
            <w:r>
              <w:rPr>
                <w:rFonts w:ascii="Times New Roman" w:cs="Times New Roman" w:eastAsia="Times New Roman" w:hAnsi="Times New Roman"/>
                <w:color w:val="222222"/>
                <w:sz w:val="20"/>
                <w:szCs w:val="20"/>
              </w:rPr>
              <w:t xml:space="preserve">T6</w:t>
            </w:r>
          </w:p>
        </w:tc>
      </w:tr>
    </w:tbl>
    <w:p>
      <w:pPr>
        <w:spacing w:after="80" w:before="0"/>
      </w:pPr>
      <w:r>
        <w:rPr>
          <w:rFonts w:ascii="Times New Roman" w:cs="Times New Roman" w:eastAsia="Times New Roman" w:hAnsi="Times New Roman"/>
          <w:color w:val="222222"/>
          <w:sz w:val="24"/>
          <w:szCs w:val="24"/>
        </w:rPr>
        <w:t xml:space="preserve"/>
      </w:r>
    </w:p>
    <w:p>
      <w:r>
        <w:br w:type="page"/>
      </w:r>
    </w:p>
    <w:p>
      <w:pPr>
        <w:pStyle w:val="Heading1"/>
        <w:spacing w:after="200" w:before="480"/>
      </w:pPr>
      <w:r>
        <w:rPr>
          <w:rFonts w:ascii="Times New Roman" w:cs="Times New Roman" w:eastAsia="Times New Roman" w:hAnsi="Times New Roman"/>
          <w:b/>
          <w:bCs/>
          <w:color w:val="000000"/>
          <w:sz w:val="36"/>
          <w:szCs w:val="36"/>
        </w:rPr>
        <w:t xml:space="preserve">9.  Research Gap Statement</w:t>
      </w:r>
    </w:p>
    <w:p>
      <w:pPr>
        <w:spacing w:after="160" w:before="0" w:line="360"/>
        <w:ind w:firstLine="720"/>
        <w:jc w:val="both"/>
      </w:pPr>
      <w:r>
        <w:rPr>
          <w:rFonts w:ascii="Times New Roman" w:cs="Times New Roman" w:eastAsia="Times New Roman" w:hAnsi="Times New Roman"/>
          <w:color w:val="222222"/>
          <w:sz w:val="24"/>
          <w:szCs w:val="24"/>
        </w:rPr>
        <w:t xml:space="preserve">The six thematic clusters reviewed in this document collectively reveal one primary research gap with four specific and confirmed dimensions. The gap is not a matter of insufficient evidence or contested findings. It is a structural absence: a category of research that has not been conducted, a type of artifact that has not been built, and a set of empirical questions that have not been asked.</w:t>
      </w:r>
    </w:p>
    <w:p>
      <w:pPr>
        <w:pStyle w:val="Heading2"/>
        <w:spacing w:after="160" w:before="320"/>
      </w:pPr>
      <w:r>
        <w:rPr>
          <w:rFonts w:ascii="Times New Roman" w:cs="Times New Roman" w:eastAsia="Times New Roman" w:hAnsi="Times New Roman"/>
          <w:b/>
          <w:bCs/>
          <w:color w:val="000000"/>
          <w:sz w:val="30"/>
          <w:szCs w:val="30"/>
        </w:rPr>
        <w:t xml:space="preserve">Primary Gap</w:t>
      </w:r>
    </w:p>
    <w:p>
      <w:pPr>
        <w:spacing w:after="160" w:before="0" w:line="360"/>
        <w:ind w:firstLine="720"/>
        <w:jc w:val="both"/>
      </w:pPr>
      <w:r>
        <w:rPr>
          <w:rFonts w:ascii="Times New Roman" w:cs="Times New Roman" w:eastAsia="Times New Roman" w:hAnsi="Times New Roman"/>
          <w:color w:val="222222"/>
          <w:sz w:val="24"/>
          <w:szCs w:val="24"/>
        </w:rPr>
        <w:t xml:space="preserve">No study has investigated security degradation in realistic human-AI collaborative iterative refinement across multiple LLMs with supply chain risk analysis, and no evaluated end-to-end mitigation pipeline exists for the iterative context. Every existing study either examines one-shot generation or uses automated LLM-only loops without human intervention. The entire mitigation literature was designed before the iterative degradation phenomenon was empirically documented and has not been re-evaluated against it.</w:t>
      </w:r>
    </w:p>
    <w:p>
      <w:pPr>
        <w:pStyle w:val="Heading2"/>
        <w:spacing w:after="160" w:before="320"/>
      </w:pPr>
      <w:r>
        <w:rPr>
          <w:rFonts w:ascii="Times New Roman" w:cs="Times New Roman" w:eastAsia="Times New Roman" w:hAnsi="Times New Roman"/>
          <w:b/>
          <w:bCs/>
          <w:color w:val="000000"/>
          <w:sz w:val="30"/>
          <w:szCs w:val="30"/>
        </w:rPr>
        <w:t xml:space="preserve">Gap Dimension 1: Human-in-the-Loop Iterative Dynamics</w:t>
      </w:r>
    </w:p>
    <w:p>
      <w:pPr>
        <w:spacing w:after="160" w:before="0" w:line="360"/>
        <w:ind w:firstLine="720"/>
        <w:jc w:val="both"/>
      </w:pPr>
      <w:r>
        <w:rPr>
          <w:rFonts w:ascii="Times New Roman" w:cs="Times New Roman" w:eastAsia="Times New Roman" w:hAnsi="Times New Roman"/>
          <w:color w:val="222222"/>
          <w:sz w:val="24"/>
          <w:szCs w:val="24"/>
        </w:rPr>
        <w:t xml:space="preserve">Every iterative study to date used automated LLM-only loops. The IEEE-ISTAS 2025 base paper explicitly states this as its primary limitation. Real development practice involves human decision-making at each refinement step, and Perry et al. (2023) demonstrated that developer psychology significantly modifies code security outcomes. No study has investigated how human decisions interact with iterative security degradation, whether structured intervention reduces the degradation trajectory, or whether automation bias neutralises the benefit of human oversight when vulnerabilities are not explicitly flagged.</w:t>
      </w:r>
    </w:p>
    <w:p>
      <w:pPr>
        <w:pStyle w:val="Heading2"/>
        <w:spacing w:after="160" w:before="320"/>
      </w:pPr>
      <w:r>
        <w:rPr>
          <w:rFonts w:ascii="Times New Roman" w:cs="Times New Roman" w:eastAsia="Times New Roman" w:hAnsi="Times New Roman"/>
          <w:b/>
          <w:bCs/>
          <w:color w:val="000000"/>
          <w:sz w:val="30"/>
          <w:szCs w:val="30"/>
        </w:rPr>
        <w:t xml:space="preserve">Gap Dimension 2: Multi-Model Iterative Comparison</w:t>
      </w:r>
    </w:p>
    <w:p>
      <w:pPr>
        <w:spacing w:after="160" w:before="0" w:line="360"/>
        <w:ind w:firstLine="720"/>
        <w:jc w:val="both"/>
      </w:pPr>
      <w:r>
        <w:rPr>
          <w:rFonts w:ascii="Times New Roman" w:cs="Times New Roman" w:eastAsia="Times New Roman" w:hAnsi="Times New Roman"/>
          <w:color w:val="222222"/>
          <w:sz w:val="24"/>
          <w:szCs w:val="24"/>
        </w:rPr>
        <w:t xml:space="preserve">Iterative security degradation has been characterised for GPT-4o only. No study has compared degradation trajectories across Claude, GitHub Copilot, or other models under controlled iterative conditions. Mohsin et al. (2024) demonstrated significant variation in security patterns across models in one-shot settings, making the assumption that GPT-4o findings generalise empirically unjustified. arXiv:2507.02976 (2025) found that Llama introduces unique vulnerability patterns absent in other models. The multi-model dimension is not a refinement of the base study but a necessary condition for any generalisable claim about iterative degradation.</w:t>
      </w:r>
    </w:p>
    <w:p>
      <w:pPr>
        <w:pStyle w:val="Heading2"/>
        <w:spacing w:after="160" w:before="320"/>
      </w:pPr>
      <w:r>
        <w:rPr>
          <w:rFonts w:ascii="Times New Roman" w:cs="Times New Roman" w:eastAsia="Times New Roman" w:hAnsi="Times New Roman"/>
          <w:b/>
          <w:bCs/>
          <w:color w:val="000000"/>
          <w:sz w:val="30"/>
          <w:szCs w:val="30"/>
        </w:rPr>
        <w:t xml:space="preserve">Gap Dimension 3: Iterative Supply Chain CWE Mapping</w:t>
      </w:r>
    </w:p>
    <w:p>
      <w:pPr>
        <w:spacing w:after="160" w:before="0" w:line="360"/>
        <w:ind w:firstLine="720"/>
        <w:jc w:val="both"/>
      </w:pPr>
      <w:r>
        <w:rPr>
          <w:rFonts w:ascii="Times New Roman" w:cs="Times New Roman" w:eastAsia="Times New Roman" w:hAnsi="Times New Roman"/>
          <w:color w:val="222222"/>
          <w:sz w:val="24"/>
          <w:szCs w:val="24"/>
        </w:rPr>
        <w:t xml:space="preserve">No study has investigated whether iterative refinement disproportionately produces CWEs associated with supply chain attacks or amplifies package hallucination rates as code complexity accumulates. Spracklen et al. (2025) established that hallucination rates are significant in one-shot generation at nearly 20% for Python. Li et al. (2025) established that LLM-specific supply chain threats extend beyond classical CWE categories. Whether iterative refinement amplifies these risks through accumulating complexity is entirely unknown and constitutes one of the most practically important unanswered questions in the field.</w:t>
      </w:r>
    </w:p>
    <w:p>
      <w:pPr>
        <w:pStyle w:val="Heading2"/>
        <w:spacing w:after="160" w:before="320"/>
      </w:pPr>
      <w:r>
        <w:rPr>
          <w:rFonts w:ascii="Times New Roman" w:cs="Times New Roman" w:eastAsia="Times New Roman" w:hAnsi="Times New Roman"/>
          <w:b/>
          <w:bCs/>
          <w:color w:val="000000"/>
          <w:sz w:val="30"/>
          <w:szCs w:val="30"/>
        </w:rPr>
        <w:t xml:space="preserve">Gap Dimension 4: Evaluated Iterative Mitigation Artifact</w:t>
      </w:r>
    </w:p>
    <w:p>
      <w:pPr>
        <w:spacing w:after="160" w:before="0" w:line="360"/>
        <w:ind w:firstLine="720"/>
        <w:jc w:val="both"/>
      </w:pPr>
      <w:r>
        <w:rPr>
          <w:rFonts w:ascii="Times New Roman" w:cs="Times New Roman" w:eastAsia="Times New Roman" w:hAnsi="Times New Roman"/>
          <w:color w:val="222222"/>
          <w:sz w:val="24"/>
          <w:szCs w:val="24"/>
        </w:rPr>
        <w:t xml:space="preserve">No end-to-end pipeline combining secure prompting with automated scanning within an iterative loop has been built and evaluated. FDSP (2025) achieved significant single-turn mitigation. Tony et al. (2024) established that security-anchored prompting works in single-turn settings. CodingCare (2025) demonstrated integrated detection and remediation but applied post-generation rather than within the loop. Shukla et al. (2025) provided informal mitigation guidelines but did not design or evaluate a structured artifact. The SecureLoop artifact is the first designed, evaluated response to this gap.</w:t>
      </w:r>
    </w:p>
    <w:p>
      <w:pPr>
        <w:spacing w:after="80" w:before="0"/>
      </w:pPr>
      <w:r>
        <w:rPr>
          <w:rFonts w:ascii="Times New Roman" w:cs="Times New Roman" w:eastAsia="Times New Roman" w:hAnsi="Times New Roman"/>
          <w:color w:val="222222"/>
          <w:sz w:val="24"/>
          <w:szCs w:val="24"/>
        </w:rPr>
        <w:t xml:space="preserve"/>
      </w:r>
    </w:p>
    <w:p>
      <w:pPr>
        <w:spacing w:after="80" w:before="16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9085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55555"/>
          <w:sz w:val="20"/>
          <w:szCs w:val="20"/>
        </w:rPr>
        <w:t xml:space="preserve">Figure 4: Research Gap Positioning Map — Prior Work vs This Research</w:t>
      </w:r>
    </w:p>
    <w:p>
      <w:pPr>
        <w:spacing w:after="80" w:before="0"/>
      </w:pPr>
      <w:r>
        <w:rPr>
          <w:rFonts w:ascii="Times New Roman" w:cs="Times New Roman" w:eastAsia="Times New Roman" w:hAnsi="Times New Roman"/>
          <w:color w:val="222222"/>
          <w:sz w:val="24"/>
          <w:szCs w:val="24"/>
        </w:rPr>
        <w:t xml:space="preserve"/>
      </w:r>
    </w:p>
    <w:p>
      <w:r>
        <w:br w:type="page"/>
      </w:r>
    </w:p>
    <w:p>
      <w:pPr>
        <w:pStyle w:val="Heading1"/>
        <w:spacing w:after="200" w:before="480"/>
      </w:pPr>
      <w:r>
        <w:rPr>
          <w:rFonts w:ascii="Times New Roman" w:cs="Times New Roman" w:eastAsia="Times New Roman" w:hAnsi="Times New Roman"/>
          <w:b/>
          <w:bCs/>
          <w:color w:val="000000"/>
          <w:sz w:val="36"/>
          <w:szCs w:val="36"/>
        </w:rPr>
        <w:t xml:space="preserve">10.  Research Questions</w:t>
      </w:r>
    </w:p>
    <w:p>
      <w:pPr>
        <w:spacing w:after="160" w:before="0" w:line="360"/>
        <w:ind w:firstLine="720"/>
        <w:jc w:val="both"/>
      </w:pPr>
      <w:r>
        <w:rPr>
          <w:rFonts w:ascii="Times New Roman" w:cs="Times New Roman" w:eastAsia="Times New Roman" w:hAnsi="Times New Roman"/>
          <w:color w:val="222222"/>
          <w:sz w:val="24"/>
          <w:szCs w:val="24"/>
        </w:rPr>
        <w:t xml:space="preserve">The four confirmed gap dimensions generate four research questions. Each question is directly traceable to at least two independent literature streams and is not answerable by extending or reanalysing existing studies without new empirical work.</w:t>
      </w:r>
    </w:p>
    <w:p>
      <w:pPr>
        <w:spacing w:after="80" w:before="0"/>
      </w:pPr>
      <w:r>
        <w:rPr>
          <w:rFonts w:ascii="Times New Roman" w:cs="Times New Roman" w:eastAsia="Times New Roman" w:hAnsi="Times New Roman"/>
          <w:color w:val="222222"/>
          <w:sz w:val="24"/>
          <w:szCs w:val="24"/>
        </w:rPr>
        <w:t xml:space="preserve"/>
      </w:r>
    </w:p>
    <w:p>
      <w:pPr>
        <w:pStyle w:val="Heading2"/>
        <w:spacing w:after="160" w:before="320"/>
      </w:pPr>
      <w:r>
        <w:rPr>
          <w:rFonts w:ascii="Times New Roman" w:cs="Times New Roman" w:eastAsia="Times New Roman" w:hAnsi="Times New Roman"/>
          <w:b/>
          <w:bCs/>
          <w:color w:val="000000"/>
          <w:sz w:val="30"/>
          <w:szCs w:val="30"/>
        </w:rPr>
        <w:t xml:space="preserve">RQ1: Human-in-the-Loop Effect on Iterative Degradation</w:t>
      </w:r>
    </w:p>
    <w:p>
      <w:pPr>
        <w:spacing w:after="160" w:before="0" w:line="360"/>
        <w:ind w:firstLine="720"/>
        <w:jc w:val="both"/>
      </w:pPr>
      <w:r>
        <w:rPr>
          <w:rFonts w:ascii="Times New Roman" w:cs="Times New Roman" w:eastAsia="Times New Roman" w:hAnsi="Times New Roman"/>
          <w:color w:val="222222"/>
          <w:sz w:val="24"/>
          <w:szCs w:val="24"/>
        </w:rPr>
        <w:t xml:space="preserve">How do security vulnerability rates change across iterations in realistic human-AI collaborative code refinement compared to automated LLM-only loops, and does structured human intervention with explicit vulnerability flagging modify the degradation trajectory?</w:t>
      </w:r>
    </w:p>
    <w:p>
      <w:pPr>
        <w:spacing w:after="160" w:before="0" w:line="360"/>
        <w:ind w:firstLine="720"/>
        <w:jc w:val="both"/>
      </w:pPr>
      <w:r>
        <w:rPr>
          <w:rFonts w:ascii="Times New Roman" w:cs="Times New Roman" w:eastAsia="Times New Roman" w:hAnsi="Times New Roman"/>
          <w:color w:val="222222"/>
          <w:sz w:val="24"/>
          <w:szCs w:val="24"/>
        </w:rPr>
        <w:t xml:space="preserve">This question addresses Gap Dimension 1. It requires a controlled experiment comparing human-in-the-loop iterative refinement against the automated baseline established by Shukla et al. (2025). The human condition will involve developers making explicit refinement decisions at each iteration with and without scanner-generated vulnerability reports, enabling isolation of the automation bias effect documented by Perry et al. (2023).</w:t>
      </w:r>
    </w:p>
    <w:p>
      <w:pPr>
        <w:pStyle w:val="Heading2"/>
        <w:spacing w:after="160" w:before="320"/>
      </w:pPr>
      <w:r>
        <w:rPr>
          <w:rFonts w:ascii="Times New Roman" w:cs="Times New Roman" w:eastAsia="Times New Roman" w:hAnsi="Times New Roman"/>
          <w:b/>
          <w:bCs/>
          <w:color w:val="000000"/>
          <w:sz w:val="30"/>
          <w:szCs w:val="30"/>
        </w:rPr>
        <w:t xml:space="preserve">RQ2: Multi-Model Degradation Comparison</w:t>
      </w:r>
    </w:p>
    <w:p>
      <w:pPr>
        <w:spacing w:after="160" w:before="0" w:line="360"/>
        <w:ind w:firstLine="720"/>
        <w:jc w:val="both"/>
      </w:pPr>
      <w:r>
        <w:rPr>
          <w:rFonts w:ascii="Times New Roman" w:cs="Times New Roman" w:eastAsia="Times New Roman" w:hAnsi="Times New Roman"/>
          <w:color w:val="222222"/>
          <w:sz w:val="24"/>
          <w:szCs w:val="24"/>
        </w:rPr>
        <w:t xml:space="preserve">Do different LLMs, specifically Claude, GPT-4o, and GitHub Copilot, degrade at significantly different rates under controlled iterative refinement conditions, and what model-specific vulnerability patterns emerge across iterations?</w:t>
      </w:r>
    </w:p>
    <w:p>
      <w:pPr>
        <w:spacing w:after="160" w:before="0" w:line="360"/>
        <w:ind w:firstLine="720"/>
        <w:jc w:val="both"/>
      </w:pPr>
      <w:r>
        <w:rPr>
          <w:rFonts w:ascii="Times New Roman" w:cs="Times New Roman" w:eastAsia="Times New Roman" w:hAnsi="Times New Roman"/>
          <w:color w:val="222222"/>
          <w:sz w:val="24"/>
          <w:szCs w:val="24"/>
        </w:rPr>
        <w:t xml:space="preserve">This question addresses Gap Dimension 2. It requires applying the same iterative refinement protocol across all three models under identical conditions, enabling direct comparison of degradation trajectories. The methodological foundation is the multi-model evaluation framework of Mohsin et al. (2024), extended from one-shot to iterative settings.</w:t>
      </w:r>
    </w:p>
    <w:p>
      <w:pPr>
        <w:pStyle w:val="Heading2"/>
        <w:spacing w:after="160" w:before="320"/>
      </w:pPr>
      <w:r>
        <w:rPr>
          <w:rFonts w:ascii="Times New Roman" w:cs="Times New Roman" w:eastAsia="Times New Roman" w:hAnsi="Times New Roman"/>
          <w:b/>
          <w:bCs/>
          <w:color w:val="000000"/>
          <w:sz w:val="30"/>
          <w:szCs w:val="30"/>
        </w:rPr>
        <w:t xml:space="preserve">RQ3: Iterative Amplification of Supply Chain Risk</w:t>
      </w:r>
    </w:p>
    <w:p>
      <w:pPr>
        <w:spacing w:after="160" w:before="0" w:line="360"/>
        <w:ind w:firstLine="720"/>
        <w:jc w:val="both"/>
      </w:pPr>
      <w:r>
        <w:rPr>
          <w:rFonts w:ascii="Times New Roman" w:cs="Times New Roman" w:eastAsia="Times New Roman" w:hAnsi="Times New Roman"/>
          <w:color w:val="222222"/>
          <w:sz w:val="24"/>
          <w:szCs w:val="24"/>
        </w:rPr>
        <w:t xml:space="preserve">Does iterative refinement disproportionately produce CWEs associated with software supply chain attacks, and does it amplify package hallucination rates relative to one-shot generation baselines established by Spracklen et al. (2025)?</w:t>
      </w:r>
    </w:p>
    <w:p>
      <w:pPr>
        <w:spacing w:after="160" w:before="0" w:line="360"/>
        <w:ind w:firstLine="720"/>
        <w:jc w:val="both"/>
      </w:pPr>
      <w:r>
        <w:rPr>
          <w:rFonts w:ascii="Times New Roman" w:cs="Times New Roman" w:eastAsia="Times New Roman" w:hAnsi="Times New Roman"/>
          <w:color w:val="222222"/>
          <w:sz w:val="24"/>
          <w:szCs w:val="24"/>
        </w:rPr>
        <w:t xml:space="preserve">This question addresses Gap Dimension 3. It requires mapping vulnerability outputs at each iteration to supply chain CWE categories and tracking package import hallucination rates across iterations. The Supply Chain Risk Analyser module in SecureLoop is designed specifically to collect this data as a byproduct of the iterative refinement experiments.</w:t>
      </w:r>
    </w:p>
    <w:p>
      <w:pPr>
        <w:pStyle w:val="Heading2"/>
        <w:spacing w:after="160" w:before="320"/>
      </w:pPr>
      <w:r>
        <w:rPr>
          <w:rFonts w:ascii="Times New Roman" w:cs="Times New Roman" w:eastAsia="Times New Roman" w:hAnsi="Times New Roman"/>
          <w:b/>
          <w:bCs/>
          <w:color w:val="000000"/>
          <w:sz w:val="30"/>
          <w:szCs w:val="30"/>
        </w:rPr>
        <w:t xml:space="preserve">RQ4: SecureLoop Mitigation Effectiveness</w:t>
      </w:r>
    </w:p>
    <w:p>
      <w:pPr>
        <w:spacing w:after="160" w:before="0" w:line="360"/>
        <w:ind w:firstLine="720"/>
        <w:jc w:val="both"/>
      </w:pPr>
      <w:r>
        <w:rPr>
          <w:rFonts w:ascii="Times New Roman" w:cs="Times New Roman" w:eastAsia="Times New Roman" w:hAnsi="Times New Roman"/>
          <w:color w:val="222222"/>
          <w:sz w:val="24"/>
          <w:szCs w:val="24"/>
        </w:rPr>
        <w:t xml:space="preserve">Does the SecureLoop artifact, combining Security-Anchored Prompting with Automated Vulnerability Checkpointing within the iterative loop, significantly reduce security degradation compared to unmitigated iterative refinement, and does it retain effectiveness across all three LLMs tested?</w:t>
      </w:r>
    </w:p>
    <w:p>
      <w:pPr>
        <w:spacing w:after="160" w:before="0" w:line="360"/>
        <w:ind w:firstLine="720"/>
        <w:jc w:val="both"/>
      </w:pPr>
      <w:r>
        <w:rPr>
          <w:rFonts w:ascii="Times New Roman" w:cs="Times New Roman" w:eastAsia="Times New Roman" w:hAnsi="Times New Roman"/>
          <w:color w:val="222222"/>
          <w:sz w:val="24"/>
          <w:szCs w:val="24"/>
        </w:rPr>
        <w:t xml:space="preserve">This question addresses Gap Dimension 4. It requires a controlled comparison of vulnerability accumulation trajectories with and without the SecureLoop artifact active across identical iterative refinement sessions. Statistical validation will follow the repeated-measures ANOVA methodology of Shukla et al. (2025) to enable direct comparison of effect sizes.</w:t>
      </w:r>
    </w:p>
    <w:p>
      <w:r>
        <w:br w:type="page"/>
      </w:r>
    </w:p>
    <w:p>
      <w:pPr>
        <w:pStyle w:val="Heading1"/>
        <w:spacing w:after="200" w:before="480"/>
      </w:pPr>
      <w:r>
        <w:rPr>
          <w:rFonts w:ascii="Times New Roman" w:cs="Times New Roman" w:eastAsia="Times New Roman" w:hAnsi="Times New Roman"/>
          <w:b/>
          <w:bCs/>
          <w:color w:val="000000"/>
          <w:sz w:val="36"/>
          <w:szCs w:val="36"/>
        </w:rPr>
        <w:t xml:space="preserve">11.  Theoretical and Conceptual Framework</w:t>
      </w:r>
    </w:p>
    <w:p>
      <w:pPr>
        <w:spacing w:after="160" w:before="0" w:line="360"/>
        <w:ind w:firstLine="720"/>
        <w:jc w:val="both"/>
      </w:pPr>
      <w:r>
        <w:rPr>
          <w:rFonts w:ascii="Times New Roman" w:cs="Times New Roman" w:eastAsia="Times New Roman" w:hAnsi="Times New Roman"/>
          <w:color w:val="222222"/>
          <w:sz w:val="24"/>
          <w:szCs w:val="24"/>
        </w:rPr>
        <w:t xml:space="preserve">The theoretical and conceptual framework for this research draws on three bodies of theory that together provide the explanatory and design foundations for the SecureLoop artifact: feedback loop theory applied to iterative code refinement, automation bias theory applied to developer trust in AI-generated code, and Design Science Research methodology applied to artifact construction and evaluation.</w:t>
      </w:r>
    </w:p>
    <w:p>
      <w:pPr>
        <w:pStyle w:val="Heading2"/>
        <w:spacing w:after="160" w:before="320"/>
      </w:pPr>
      <w:r>
        <w:rPr>
          <w:rFonts w:ascii="Times New Roman" w:cs="Times New Roman" w:eastAsia="Times New Roman" w:hAnsi="Times New Roman"/>
          <w:b/>
          <w:bCs/>
          <w:color w:val="000000"/>
          <w:sz w:val="30"/>
          <w:szCs w:val="30"/>
        </w:rPr>
        <w:t xml:space="preserve">11.1  Feedback Loop Security Degradation Theory</w:t>
      </w:r>
    </w:p>
    <w:p>
      <w:pPr>
        <w:spacing w:after="160" w:before="0" w:line="360"/>
        <w:ind w:firstLine="720"/>
        <w:jc w:val="both"/>
      </w:pPr>
      <w:r>
        <w:rPr>
          <w:rFonts w:ascii="Times New Roman" w:cs="Times New Roman" w:eastAsia="Times New Roman" w:hAnsi="Times New Roman"/>
          <w:color w:val="222222"/>
          <w:sz w:val="24"/>
          <w:szCs w:val="24"/>
        </w:rPr>
        <w:t xml:space="preserve">The central theoretical construct of this research is feedback loop security degradation, first empirically documented by Shukla et al. (2025). The theoretical mechanism operates as follows: each iteration of LLM-assisted code refinement introduces a probability of new vulnerability introduction that is a function of code complexity. As code complexity increases with each iteration, the probability of vulnerability introduction increases non-linearly. Vulnerabilities introduced in early iterations are not reliably detected or repaired by subsequent iterations, as Pearce et al. (2023) demonstrated. The result is accumulation rather than correction, producing the non-linear growth curve documented by Shukla et al. (2025) with average vulnerability counts rising from 2.1 to 6.2 across ten iterations.</w:t>
      </w:r>
    </w:p>
    <w:p>
      <w:pPr>
        <w:spacing w:after="160" w:before="0" w:line="360"/>
        <w:ind w:firstLine="720"/>
        <w:jc w:val="both"/>
      </w:pPr>
      <w:r>
        <w:rPr>
          <w:rFonts w:ascii="Times New Roman" w:cs="Times New Roman" w:eastAsia="Times New Roman" w:hAnsi="Times New Roman"/>
          <w:color w:val="222222"/>
          <w:sz w:val="24"/>
          <w:szCs w:val="24"/>
        </w:rPr>
        <w:t xml:space="preserve">This theoretical mechanism has a direct implication for mitigation design: interventions must be applied within the loop rather than after it, because post-generation remediation addresses the accumulated output rather than the accumulation process. This is the theoretical justification for the in-loop design of SecureLoop, distinguishing it from post-generation frameworks like CodingCare (2025).</w:t>
      </w:r>
    </w:p>
    <w:p>
      <w:pPr>
        <w:spacing w:after="80" w:before="0"/>
      </w:pPr>
      <w:r>
        <w:rPr>
          <w:rFonts w:ascii="Times New Roman" w:cs="Times New Roman" w:eastAsia="Times New Roman" w:hAnsi="Times New Roman"/>
          <w:color w:val="222222"/>
          <w:sz w:val="24"/>
          <w:szCs w:val="24"/>
        </w:rPr>
        <w:t xml:space="preserve"/>
      </w:r>
    </w:p>
    <w:p>
      <w:pPr>
        <w:spacing w:after="80" w:before="16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3835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55555"/>
          <w:sz w:val="20"/>
          <w:szCs w:val="20"/>
        </w:rPr>
        <w:t xml:space="preserve">Figure 1: The Feedback Loop Security Degradation Phenomenon (Shukla et al., 2025)</w:t>
      </w:r>
    </w:p>
    <w:p>
      <w:pPr>
        <w:spacing w:after="80" w:before="0"/>
      </w:pPr>
      <w:r>
        <w:rPr>
          <w:rFonts w:ascii="Times New Roman" w:cs="Times New Roman" w:eastAsia="Times New Roman" w:hAnsi="Times New Roman"/>
          <w:color w:val="222222"/>
          <w:sz w:val="24"/>
          <w:szCs w:val="24"/>
        </w:rPr>
        <w:t xml:space="preserve"/>
      </w:r>
    </w:p>
    <w:p>
      <w:pPr>
        <w:pStyle w:val="Heading2"/>
        <w:spacing w:after="160" w:before="320"/>
      </w:pPr>
      <w:r>
        <w:rPr>
          <w:rFonts w:ascii="Times New Roman" w:cs="Times New Roman" w:eastAsia="Times New Roman" w:hAnsi="Times New Roman"/>
          <w:b/>
          <w:bCs/>
          <w:color w:val="000000"/>
          <w:sz w:val="30"/>
          <w:szCs w:val="30"/>
        </w:rPr>
        <w:t xml:space="preserve">11.2  Automation Bias Theory</w:t>
      </w:r>
    </w:p>
    <w:p>
      <w:pPr>
        <w:spacing w:after="160" w:before="0" w:line="360"/>
        <w:ind w:firstLine="720"/>
        <w:jc w:val="both"/>
      </w:pPr>
      <w:r>
        <w:rPr>
          <w:rFonts w:ascii="Times New Roman" w:cs="Times New Roman" w:eastAsia="Times New Roman" w:hAnsi="Times New Roman"/>
          <w:color w:val="222222"/>
          <w:sz w:val="24"/>
          <w:szCs w:val="24"/>
        </w:rPr>
        <w:t xml:space="preserve">The second theoretical pillar is automation bias, defined as the tendency to over-rely on automated systems and accept their outputs without sufficient critical evaluation. In the iterative code refinement context, automation bias operates through two mechanisms identified in the literature. The first is complacency: developers reduce their review effort because the AI system appears competent, as documented by Perry et al. (2023) through the false sense of security finding. The second is skill degradation: repeated reliance on AI-generated code reduces developers' ability to independently identify vulnerabilities, as suggested by Becker et al. (2023) in the educational context.</w:t>
      </w:r>
    </w:p>
    <w:p>
      <w:pPr>
        <w:spacing w:after="160" w:before="0" w:line="360"/>
        <w:ind w:firstLine="720"/>
        <w:jc w:val="both"/>
      </w:pPr>
      <w:r>
        <w:rPr>
          <w:rFonts w:ascii="Times New Roman" w:cs="Times New Roman" w:eastAsia="Times New Roman" w:hAnsi="Times New Roman"/>
          <w:color w:val="222222"/>
          <w:sz w:val="24"/>
          <w:szCs w:val="24"/>
        </w:rPr>
        <w:t xml:space="preserve">Horowitz and Kahn (2024) established that automation bias is moderated by domain knowledge, with deeper AI literacy producing better-calibrated trust. This has a direct design implication: the SecureLoop artifact must not merely flag vulnerabilities but must present them in a way that activates developer security knowledge rather than bypassing it. The Security-Anchored Prompting engine is designed to do this by embedding CWE-specific security constraints into each refinement prompt, keeping security considerations salient throughout the iterative process rather than relegating them to a post-generation review.</w:t>
      </w:r>
    </w:p>
    <w:p>
      <w:pPr>
        <w:pStyle w:val="Heading2"/>
        <w:spacing w:after="160" w:before="320"/>
      </w:pPr>
      <w:r>
        <w:rPr>
          <w:rFonts w:ascii="Times New Roman" w:cs="Times New Roman" w:eastAsia="Times New Roman" w:hAnsi="Times New Roman"/>
          <w:b/>
          <w:bCs/>
          <w:color w:val="000000"/>
          <w:sz w:val="30"/>
          <w:szCs w:val="30"/>
        </w:rPr>
        <w:t xml:space="preserve">11.3  Design Science Research Methodology</w:t>
      </w:r>
    </w:p>
    <w:p>
      <w:pPr>
        <w:spacing w:after="160" w:before="0" w:line="360"/>
        <w:ind w:firstLine="720"/>
        <w:jc w:val="both"/>
      </w:pPr>
      <w:r>
        <w:rPr>
          <w:rFonts w:ascii="Times New Roman" w:cs="Times New Roman" w:eastAsia="Times New Roman" w:hAnsi="Times New Roman"/>
          <w:color w:val="222222"/>
          <w:sz w:val="24"/>
          <w:szCs w:val="24"/>
        </w:rPr>
        <w:t xml:space="preserve">The methodological framework for this research is Design Science Research as defined by Hevner et al. (2004) and operationalised through the six-phase process model of Peffers et al. (2007). DSR is appropriate for this research because the primary contribution is an artifact, the SecureLoop pipeline, rather than a theoretical explanation or empirical description. The artifact is evaluated through a controlled experiment that measures its effect on vulnerability accumulation trajectories, following the evaluation framework of Venable et al. (2012) which distinguishes formative evaluation through expert review from summative evaluation through controlled experiment.</w:t>
      </w:r>
    </w:p>
    <w:p>
      <w:pPr>
        <w:spacing w:after="160" w:before="0" w:line="360"/>
        <w:ind w:firstLine="720"/>
        <w:jc w:val="both"/>
      </w:pPr>
      <w:r>
        <w:rPr>
          <w:rFonts w:ascii="Times New Roman" w:cs="Times New Roman" w:eastAsia="Times New Roman" w:hAnsi="Times New Roman"/>
          <w:color w:val="222222"/>
          <w:sz w:val="24"/>
          <w:szCs w:val="24"/>
        </w:rPr>
        <w:t xml:space="preserve">The six DSR phases map onto this research as follows. Problem identification is grounded in the empirical evidence of Shukla et al. (2025) and the four gap dimensions identified in Section 9. Objective definition is operationalised through the four research questions in Section 10. Design and development produces the SecureLoop artifact combining Security-Anchored Prompting and Automated Vulnerability Checkpointing. Demonstration applies the artifact in controlled iterative coding sessions. Evaluation measures vulnerability accumulation with and without the artifact using repeated-measures ANOVA. Communication produces the MPhil thesis, an open annotated dataset, and practitioner guidelines.</w:t>
      </w:r>
    </w:p>
    <w:p>
      <w:pPr>
        <w:spacing w:after="80" w:before="0"/>
      </w:pPr>
      <w:r>
        <w:rPr>
          <w:rFonts w:ascii="Times New Roman" w:cs="Times New Roman" w:eastAsia="Times New Roman" w:hAnsi="Times New Roman"/>
          <w:color w:val="222222"/>
          <w:sz w:val="24"/>
          <w:szCs w:val="24"/>
        </w:rPr>
        <w:t xml:space="preserve"/>
      </w:r>
    </w:p>
    <w:p>
      <w:pPr>
        <w:spacing w:after="80" w:before="160"/>
        <w:jc w:val="center"/>
      </w:pPr>
      <w:r>
        <w:drawing>
          <wp:inline distT="0" distB="0" distL="0" distR="0">
            <wp:extent cx="5334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2410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55555"/>
          <w:sz w:val="20"/>
          <w:szCs w:val="20"/>
        </w:rPr>
        <w:t xml:space="preserve">Figure 2: DSR Process Model (Peffers et al., 2007) Mapped to This Research</w:t>
      </w:r>
    </w:p>
    <w:p>
      <w:pPr>
        <w:spacing w:after="80" w:before="0"/>
      </w:pPr>
      <w:r>
        <w:rPr>
          <w:rFonts w:ascii="Times New Roman" w:cs="Times New Roman" w:eastAsia="Times New Roman" w:hAnsi="Times New Roman"/>
          <w:color w:val="222222"/>
          <w:sz w:val="24"/>
          <w:szCs w:val="24"/>
        </w:rPr>
        <w:t xml:space="preserve"/>
      </w:r>
    </w:p>
    <w:p>
      <w:pPr>
        <w:pStyle w:val="Heading2"/>
        <w:spacing w:after="160" w:before="320"/>
      </w:pPr>
      <w:r>
        <w:rPr>
          <w:rFonts w:ascii="Times New Roman" w:cs="Times New Roman" w:eastAsia="Times New Roman" w:hAnsi="Times New Roman"/>
          <w:b/>
          <w:bCs/>
          <w:color w:val="000000"/>
          <w:sz w:val="30"/>
          <w:szCs w:val="30"/>
        </w:rPr>
        <w:t xml:space="preserve">11.4  The SecureLoop Conceptual Model</w:t>
      </w:r>
    </w:p>
    <w:p>
      <w:pPr>
        <w:spacing w:after="160" w:before="0" w:line="360"/>
        <w:ind w:firstLine="720"/>
        <w:jc w:val="both"/>
      </w:pPr>
      <w:r>
        <w:rPr>
          <w:rFonts w:ascii="Times New Roman" w:cs="Times New Roman" w:eastAsia="Times New Roman" w:hAnsi="Times New Roman"/>
          <w:color w:val="222222"/>
          <w:sz w:val="24"/>
          <w:szCs w:val="24"/>
        </w:rPr>
        <w:t xml:space="preserve">The SecureLoop artifact integrates the three theoretical pillars into a single operational pipeline. The feedback loop degradation theory motivates the in-loop intervention design. The automation bias theory motivates the Security-Anchored Prompting engine, which keeps security constraints salient at each iteration to counteract complacency. The DSR methodology provides the evaluation framework that distinguishes this research from informal mitigation guidelines.</w:t>
      </w:r>
    </w:p>
    <w:p>
      <w:pPr>
        <w:spacing w:after="160" w:before="0" w:line="360"/>
        <w:ind w:firstLine="720"/>
        <w:jc w:val="both"/>
      </w:pPr>
      <w:r>
        <w:rPr>
          <w:rFonts w:ascii="Times New Roman" w:cs="Times New Roman" w:eastAsia="Times New Roman" w:hAnsi="Times New Roman"/>
          <w:color w:val="222222"/>
          <w:sz w:val="24"/>
          <w:szCs w:val="24"/>
        </w:rPr>
        <w:t xml:space="preserve">The pipeline operates as follows. At each iteration boundary, the Automated Vulnerability Checkpointing module runs multiple static analysis scanners on the current code state and produces a structured vulnerability report. This report is fed into the Security-Anchored Prompting engine, which constructs the next refinement prompt with explicit CWE-specific security constraints derived from the scanner findings. The human developer reviews the flagged vulnerabilities before approving the next iteration, with the review process designed to be targeted and time-bounded to counteract the review burden documented by Sonar (2026). The Supply Chain Risk Analyser module runs in parallel, tracking package import hallucination rates and CVE-adjacent dependency suggestions across iterations.</w:t>
      </w:r>
    </w:p>
    <w:p>
      <w:pPr>
        <w:spacing w:after="160" w:before="0" w:line="360"/>
        <w:ind w:firstLine="720"/>
        <w:jc w:val="both"/>
      </w:pPr>
      <w:r>
        <w:rPr>
          <w:rFonts w:ascii="Times New Roman" w:cs="Times New Roman" w:eastAsia="Times New Roman" w:hAnsi="Times New Roman"/>
          <w:color w:val="222222"/>
          <w:sz w:val="24"/>
          <w:szCs w:val="24"/>
        </w:rPr>
        <w:t xml:space="preserve">This conceptual model directly addresses all four gap dimensions: it introduces human decision-making into the iterative loop, it is evaluated across three LLMs, it tracks supply chain CWE patterns across iterations, and it constitutes the first evaluated end-to-end iterative mitigation artifact in the literature.</w:t>
      </w:r>
    </w:p>
    <w:p>
      <w:pPr>
        <w:spacing w:after="80" w:before="16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5745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55555"/>
          <w:sz w:val="20"/>
          <w:szCs w:val="20"/>
        </w:rPr>
        <w:t xml:space="preserve">Figure 6: Three Core Design Requirements for the SecureLoop Framework</w:t>
      </w:r>
    </w:p>
    <w:p>
      <w:r>
        <w:br w:type="page"/>
      </w:r>
    </w:p>
    <w:p>
      <w:pPr>
        <w:pStyle w:val="Heading1"/>
        <w:spacing w:after="200" w:before="480"/>
      </w:pPr>
      <w:r>
        <w:rPr>
          <w:rFonts w:ascii="Times New Roman" w:cs="Times New Roman" w:eastAsia="Times New Roman" w:hAnsi="Times New Roman"/>
          <w:b/>
          <w:bCs/>
          <w:color w:val="000000"/>
          <w:sz w:val="36"/>
          <w:szCs w:val="36"/>
        </w:rPr>
        <w:t xml:space="preserve">12.  Conclusion</w:t>
      </w:r>
    </w:p>
    <w:p>
      <w:pPr>
        <w:spacing w:after="160" w:before="0" w:line="360"/>
        <w:ind w:firstLine="720"/>
        <w:jc w:val="both"/>
      </w:pPr>
      <w:r>
        <w:rPr>
          <w:rFonts w:ascii="Times New Roman" w:cs="Times New Roman" w:eastAsia="Times New Roman" w:hAnsi="Times New Roman"/>
          <w:color w:val="222222"/>
          <w:sz w:val="24"/>
          <w:szCs w:val="24"/>
        </w:rPr>
        <w:t xml:space="preserve">This literature review has examined 42 papers across six thematic clusters to establish the scholarly foundations for the SecureLoop research project. Three overarching conclusions emerge from the synthesis.</w:t>
      </w:r>
    </w:p>
    <w:p>
      <w:pPr>
        <w:spacing w:after="160" w:before="0" w:line="360"/>
        <w:ind w:firstLine="720"/>
        <w:jc w:val="both"/>
      </w:pPr>
      <w:r>
        <w:rPr>
          <w:rFonts w:ascii="Times New Roman" w:cs="Times New Roman" w:eastAsia="Times New Roman" w:hAnsi="Times New Roman"/>
          <w:color w:val="222222"/>
          <w:sz w:val="24"/>
          <w:szCs w:val="24"/>
        </w:rPr>
        <w:t xml:space="preserve">First, the foundational evidence base is robust and convergent. AI code generation tools produce vulnerable code at significant rates in one-shot settings, experienced developers fail to identify these vulnerabilities due to automation bias, and newer model versions do not resolve the problem. This is not a contested finding but a well-replicated empirical consensus across eight independent studies spanning 2022 to 2025, confirmed in both controlled laboratory settings and production codebases.</w:t>
      </w:r>
    </w:p>
    <w:p>
      <w:pPr>
        <w:spacing w:after="160" w:before="0" w:line="360"/>
        <w:ind w:firstLine="720"/>
        <w:jc w:val="both"/>
      </w:pPr>
      <w:r>
        <w:rPr>
          <w:rFonts w:ascii="Times New Roman" w:cs="Times New Roman" w:eastAsia="Times New Roman" w:hAnsi="Times New Roman"/>
          <w:color w:val="222222"/>
          <w:sz w:val="24"/>
          <w:szCs w:val="24"/>
        </w:rPr>
        <w:t xml:space="preserve">Second, the iterative literature confirms that the problem is substantially worse than one-shot studies suggest. Shukla et al. (2025) established a 37.6% increase in critical vulnerabilities after five iterations under automated conditions, with vulnerability counts rising non-linearly from 2.1 to 6.2 per sample across ten iterations. Every mitigation approach that exists was designed before this finding was published and has not been evaluated against it. The entire mitigation literature requires re-evaluation in iterative contexts, which is the primary technical contribution of this research.</w:t>
      </w:r>
    </w:p>
    <w:p>
      <w:pPr>
        <w:spacing w:after="160" w:before="0" w:line="360"/>
        <w:ind w:firstLine="720"/>
        <w:jc w:val="both"/>
      </w:pPr>
      <w:r>
        <w:rPr>
          <w:rFonts w:ascii="Times New Roman" w:cs="Times New Roman" w:eastAsia="Times New Roman" w:hAnsi="Times New Roman"/>
          <w:color w:val="222222"/>
          <w:sz w:val="24"/>
          <w:szCs w:val="24"/>
        </w:rPr>
        <w:t xml:space="preserve">Third, the supply chain dimension is real, demonstrated, and entirely unstudied in iterative contexts. Slopsquatting is not theoretical: it has been executed successfully at scale with thousands of real downloads of a malicious hallucinated package. Whether the iterative refinement process amplifies supply chain risk through accumulating code complexity is one of the most practically important unanswered questions in the field.</w:t>
      </w:r>
    </w:p>
    <w:p>
      <w:pPr>
        <w:spacing w:after="160" w:before="0" w:line="360"/>
        <w:ind w:firstLine="720"/>
        <w:jc w:val="both"/>
      </w:pPr>
      <w:r>
        <w:rPr>
          <w:rFonts w:ascii="Times New Roman" w:cs="Times New Roman" w:eastAsia="Times New Roman" w:hAnsi="Times New Roman"/>
          <w:color w:val="222222"/>
          <w:sz w:val="24"/>
          <w:szCs w:val="24"/>
        </w:rPr>
        <w:t xml:space="preserve">The proposed research will produce four contributions. First, the first empirical characterisation of human-in-the-loop iterative security degradation across multiple LLMs. Second, the first multi-model iterative degradation comparison across Claude, GPT-4o, and GitHub Copilot. Third, the first empirical mapping of iterative refinement to supply chain CWE patterns. Fourth, the first evaluated end-to-end mitigation artifact for iterative AI code refinement security. The annotated iterative code sample dataset produced as a byproduct will itself be a community resource that does not currently exist anywhere in the literature.</w:t>
      </w:r>
    </w:p>
    <w:p>
      <w:pPr>
        <w:spacing w:after="160" w:before="0" w:line="360"/>
        <w:ind w:firstLine="720"/>
        <w:jc w:val="both"/>
      </w:pPr>
      <w:r>
        <w:rPr>
          <w:rFonts w:ascii="Times New Roman" w:cs="Times New Roman" w:eastAsia="Times New Roman" w:hAnsi="Times New Roman"/>
          <w:color w:val="222222"/>
          <w:sz w:val="24"/>
          <w:szCs w:val="24"/>
        </w:rPr>
        <w:t xml:space="preserve">With Gartner projecting that 70% of developers will use AI coding assistants by 2027, and Veracode documenting a tenfold increase in AI-introduced vulnerabilities in a single year, the absence of validated human oversight frameworks specifically designed for iterative refinement workflows represents a growing and urgent risk. This research is designed to fill that gap with theoretical rigour, empirical grounding, and practical deployability.</w:t>
      </w:r>
    </w:p>
    <w:p>
      <w:r>
        <w:br w:type="page"/>
      </w:r>
    </w:p>
    <w:p>
      <w:pPr>
        <w:pStyle w:val="Heading1"/>
        <w:spacing w:after="200" w:before="480"/>
      </w:pPr>
      <w:r>
        <w:rPr>
          <w:rFonts w:ascii="Times New Roman" w:cs="Times New Roman" w:eastAsia="Times New Roman" w:hAnsi="Times New Roman"/>
          <w:b/>
          <w:bCs/>
          <w:color w:val="000000"/>
          <w:sz w:val="36"/>
          <w:szCs w:val="36"/>
        </w:rPr>
        <w:t xml:space="preserve">References</w:t>
      </w:r>
    </w:p>
    <w:p>
      <w:pPr>
        <w:spacing w:after="160" w:before="0" w:line="320"/>
        <w:ind w:left="720" w:hanging="720"/>
        <w:jc w:val="both"/>
      </w:pPr>
      <w:r>
        <w:rPr>
          <w:rFonts w:ascii="Times New Roman" w:cs="Times New Roman" w:eastAsia="Times New Roman" w:hAnsi="Times New Roman"/>
          <w:color w:val="222222"/>
          <w:sz w:val="22"/>
          <w:szCs w:val="22"/>
        </w:rPr>
        <w:t xml:space="preserve">Becker, B.A., et al. (2023). Programming is hard — or at least it used to be: Educational opportunities and challenges of AI code generation. ACM SIGCSE 2023.</w:t>
      </w:r>
    </w:p>
    <w:p>
      <w:pPr>
        <w:spacing w:after="160" w:before="0" w:line="320"/>
        <w:ind w:left="720" w:hanging="720"/>
        <w:jc w:val="both"/>
      </w:pPr>
      <w:r>
        <w:rPr>
          <w:rFonts w:ascii="Times New Roman" w:cs="Times New Roman" w:eastAsia="Times New Roman" w:hAnsi="Times New Roman"/>
          <w:color w:val="222222"/>
          <w:sz w:val="22"/>
          <w:szCs w:val="22"/>
        </w:rPr>
        <w:t xml:space="preserve">Bhatt, M., et al. / Meta. (2023, updated 2024). CyberSecEval: A benchmark for evaluating the cybersecurity risks of large language models. Meta AI Research.</w:t>
      </w:r>
    </w:p>
    <w:p>
      <w:pPr>
        <w:spacing w:after="160" w:before="0" w:line="320"/>
        <w:ind w:left="720" w:hanging="720"/>
        <w:jc w:val="both"/>
      </w:pPr>
      <w:r>
        <w:rPr>
          <w:rFonts w:ascii="Times New Roman" w:cs="Times New Roman" w:eastAsia="Times New Roman" w:hAnsi="Times New Roman"/>
          <w:color w:val="222222"/>
          <w:sz w:val="22"/>
          <w:szCs w:val="22"/>
        </w:rPr>
        <w:t xml:space="preserve">Chong, Z., Yao, Y., and Neamtiu, I. (2024). Artificial-intelligence generated code considered harmful. arXiv:2409.19182.</w:t>
      </w:r>
    </w:p>
    <w:p>
      <w:pPr>
        <w:spacing w:after="160" w:before="0" w:line="320"/>
        <w:ind w:left="720" w:hanging="720"/>
        <w:jc w:val="both"/>
      </w:pPr>
      <w:r>
        <w:rPr>
          <w:rFonts w:ascii="Times New Roman" w:cs="Times New Roman" w:eastAsia="Times New Roman" w:hAnsi="Times New Roman"/>
          <w:color w:val="222222"/>
          <w:sz w:val="22"/>
          <w:szCs w:val="22"/>
        </w:rPr>
        <w:t xml:space="preserve">CodingCare Framework. (2025). CodingCare: Static analysis with LLM-based remediation for supply chain security. ACM ISCCN 2025.</w:t>
      </w:r>
    </w:p>
    <w:p>
      <w:pPr>
        <w:spacing w:after="160" w:before="0" w:line="320"/>
        <w:ind w:left="720" w:hanging="720"/>
        <w:jc w:val="both"/>
      </w:pPr>
      <w:r>
        <w:rPr>
          <w:rFonts w:ascii="Times New Roman" w:cs="Times New Roman" w:eastAsia="Times New Roman" w:hAnsi="Times New Roman"/>
          <w:color w:val="222222"/>
          <w:sz w:val="22"/>
          <w:szCs w:val="22"/>
        </w:rPr>
        <w:t xml:space="preserve">Cotroneo, D., De Luca, G., and Liguori, P. (2025). DeVAIC: A tool for security assessment of AI-generated code. Information and Software Technology, 2025.</w:t>
      </w:r>
    </w:p>
    <w:p>
      <w:pPr>
        <w:spacing w:after="160" w:before="0" w:line="320"/>
        <w:ind w:left="720" w:hanging="720"/>
        <w:jc w:val="both"/>
      </w:pPr>
      <w:r>
        <w:rPr>
          <w:rFonts w:ascii="Times New Roman" w:cs="Times New Roman" w:eastAsia="Times New Roman" w:hAnsi="Times New Roman"/>
          <w:color w:val="222222"/>
          <w:sz w:val="22"/>
          <w:szCs w:val="22"/>
        </w:rPr>
        <w:t xml:space="preserve">Dark Reading / SecurityWeek. (2025). AI code tools hallucinate packages at scale. April 2025.</w:t>
      </w:r>
    </w:p>
    <w:p>
      <w:pPr>
        <w:spacing w:after="160" w:before="0" w:line="320"/>
        <w:ind w:left="720" w:hanging="720"/>
        <w:jc w:val="both"/>
      </w:pPr>
      <w:r>
        <w:rPr>
          <w:rFonts w:ascii="Times New Roman" w:cs="Times New Roman" w:eastAsia="Times New Roman" w:hAnsi="Times New Roman"/>
          <w:color w:val="222222"/>
          <w:sz w:val="22"/>
          <w:szCs w:val="22"/>
        </w:rPr>
        <w:t xml:space="preserve">Endor Labs. (2024). Most common security vulnerabilities in AI-generated code. Industry Report.</w:t>
      </w:r>
    </w:p>
    <w:p>
      <w:pPr>
        <w:spacing w:after="160" w:before="0" w:line="320"/>
        <w:ind w:left="720" w:hanging="720"/>
        <w:jc w:val="both"/>
      </w:pPr>
      <w:r>
        <w:rPr>
          <w:rFonts w:ascii="Times New Roman" w:cs="Times New Roman" w:eastAsia="Times New Roman" w:hAnsi="Times New Roman"/>
          <w:color w:val="222222"/>
          <w:sz w:val="22"/>
          <w:szCs w:val="22"/>
        </w:rPr>
        <w:t xml:space="preserve">ExtraHop. (2025). 2025 security predictions: Attacks on the AI supply chain. Industry Report.</w:t>
      </w:r>
    </w:p>
    <w:p>
      <w:pPr>
        <w:spacing w:after="160" w:before="0" w:line="320"/>
        <w:ind w:left="720" w:hanging="720"/>
        <w:jc w:val="both"/>
      </w:pPr>
      <w:r>
        <w:rPr>
          <w:rFonts w:ascii="Times New Roman" w:cs="Times New Roman" w:eastAsia="Times New Roman" w:hAnsi="Times New Roman"/>
          <w:color w:val="222222"/>
          <w:sz w:val="22"/>
          <w:szCs w:val="22"/>
        </w:rPr>
        <w:t xml:space="preserve">Fakih, M., Dhiman, A., Keshk, M., Moustafa, N., and Turnbull, B. (2025). LLM4CVE: Iterative automated vulnerability repair using LLMs. arXiv:2501.03446.</w:t>
      </w:r>
    </w:p>
    <w:p>
      <w:pPr>
        <w:spacing w:after="160" w:before="0" w:line="320"/>
        <w:ind w:left="720" w:hanging="720"/>
        <w:jc w:val="both"/>
      </w:pPr>
      <w:r>
        <w:rPr>
          <w:rFonts w:ascii="Times New Roman" w:cs="Times New Roman" w:eastAsia="Times New Roman" w:hAnsi="Times New Roman"/>
          <w:color w:val="222222"/>
          <w:sz w:val="22"/>
          <w:szCs w:val="22"/>
        </w:rPr>
        <w:t xml:space="preserve">Gartner. (2024). Gartner predicts 70% of developers will use AI coding assistants by 2027. Gartner Research.</w:t>
      </w:r>
    </w:p>
    <w:p>
      <w:pPr>
        <w:spacing w:after="160" w:before="0" w:line="320"/>
        <w:ind w:left="720" w:hanging="720"/>
        <w:jc w:val="both"/>
      </w:pPr>
      <w:r>
        <w:rPr>
          <w:rFonts w:ascii="Times New Roman" w:cs="Times New Roman" w:eastAsia="Times New Roman" w:hAnsi="Times New Roman"/>
          <w:color w:val="222222"/>
          <w:sz w:val="22"/>
          <w:szCs w:val="22"/>
        </w:rPr>
        <w:t xml:space="preserve">GitHub. (2024). Survey reveals AI's impact on the developer experience. GitHub Blog.</w:t>
      </w:r>
    </w:p>
    <w:p>
      <w:pPr>
        <w:spacing w:after="160" w:before="0" w:line="320"/>
        <w:ind w:left="720" w:hanging="720"/>
        <w:jc w:val="both"/>
      </w:pPr>
      <w:r>
        <w:rPr>
          <w:rFonts w:ascii="Times New Roman" w:cs="Times New Roman" w:eastAsia="Times New Roman" w:hAnsi="Times New Roman"/>
          <w:color w:val="222222"/>
          <w:sz w:val="22"/>
          <w:szCs w:val="22"/>
        </w:rPr>
        <w:t xml:space="preserve">Hevner, A.R., March, S.T., Park, J., and Ram, S. (2004). Design science in information systems research. MIS Quarterly, 28(1), 75-105.</w:t>
      </w:r>
    </w:p>
    <w:p>
      <w:pPr>
        <w:spacing w:after="160" w:before="0" w:line="320"/>
        <w:ind w:left="720" w:hanging="720"/>
        <w:jc w:val="both"/>
      </w:pPr>
      <w:r>
        <w:rPr>
          <w:rFonts w:ascii="Times New Roman" w:cs="Times New Roman" w:eastAsia="Times New Roman" w:hAnsi="Times New Roman"/>
          <w:color w:val="222222"/>
          <w:sz w:val="22"/>
          <w:szCs w:val="22"/>
        </w:rPr>
        <w:t xml:space="preserve">Islam, M.R., Karkevandi, M.S., and Najafirad, P. (2024). Towards a robust framework for RL-based vulnerability repair. arXiv:2401.07031.</w:t>
      </w:r>
    </w:p>
    <w:p>
      <w:pPr>
        <w:spacing w:after="160" w:before="0" w:line="320"/>
        <w:ind w:left="720" w:hanging="720"/>
        <w:jc w:val="both"/>
      </w:pPr>
      <w:r>
        <w:rPr>
          <w:rFonts w:ascii="Times New Roman" w:cs="Times New Roman" w:eastAsia="Times New Roman" w:hAnsi="Times New Roman"/>
          <w:color w:val="222222"/>
          <w:sz w:val="22"/>
          <w:szCs w:val="22"/>
        </w:rPr>
        <w:t xml:space="preserve">Ji, C., Jun, A., Wu, C., and Gelles, R. (2024). Cybersecurity risks of AI-generated code. Georgetown Center for Security and Emerging Technology Policy Brief, November 2024.</w:t>
      </w:r>
    </w:p>
    <w:p>
      <w:pPr>
        <w:spacing w:after="160" w:before="0" w:line="320"/>
        <w:ind w:left="720" w:hanging="720"/>
        <w:jc w:val="both"/>
      </w:pPr>
      <w:r>
        <w:rPr>
          <w:rFonts w:ascii="Times New Roman" w:cs="Times New Roman" w:eastAsia="Times New Roman" w:hAnsi="Times New Roman"/>
          <w:color w:val="222222"/>
          <w:sz w:val="22"/>
          <w:szCs w:val="22"/>
        </w:rPr>
        <w:t xml:space="preserve">Khoury, R., Avila, A.R., Brunelle, J., and Camara, B.M. (2023). How secure is code generated by ChatGPT? IEEE SMC 2023.</w:t>
      </w:r>
    </w:p>
    <w:p>
      <w:pPr>
        <w:spacing w:after="160" w:before="0" w:line="320"/>
        <w:ind w:left="720" w:hanging="720"/>
        <w:jc w:val="both"/>
      </w:pPr>
      <w:r>
        <w:rPr>
          <w:rFonts w:ascii="Times New Roman" w:cs="Times New Roman" w:eastAsia="Times New Roman" w:hAnsi="Times New Roman"/>
          <w:color w:val="222222"/>
          <w:sz w:val="22"/>
          <w:szCs w:val="22"/>
        </w:rPr>
        <w:t xml:space="preserve">Li, J., et al. (2025). Emergent supply chain threats from LLM-generated code. 2025.</w:t>
      </w:r>
    </w:p>
    <w:p>
      <w:pPr>
        <w:spacing w:after="160" w:before="0" w:line="320"/>
        <w:ind w:left="720" w:hanging="720"/>
        <w:jc w:val="both"/>
      </w:pPr>
      <w:r>
        <w:rPr>
          <w:rFonts w:ascii="Times New Roman" w:cs="Times New Roman" w:eastAsia="Times New Roman" w:hAnsi="Times New Roman"/>
          <w:color w:val="222222"/>
          <w:sz w:val="22"/>
          <w:szCs w:val="22"/>
        </w:rPr>
        <w:t xml:space="preserve">Liu, S., Le-Cong, T., Widyasari, R., and Lo, D., et al. (2024). Refining ChatGPT-generated code: Characterizing and mitigating code quality issues. ACM TOSEM 2024.</w:t>
      </w:r>
    </w:p>
    <w:p>
      <w:pPr>
        <w:spacing w:after="160" w:before="0" w:line="320"/>
        <w:ind w:left="720" w:hanging="720"/>
        <w:jc w:val="both"/>
      </w:pPr>
      <w:r>
        <w:rPr>
          <w:rFonts w:ascii="Times New Roman" w:cs="Times New Roman" w:eastAsia="Times New Roman" w:hAnsi="Times New Roman"/>
          <w:color w:val="222222"/>
          <w:sz w:val="22"/>
          <w:szCs w:val="22"/>
        </w:rPr>
        <w:t xml:space="preserve">Majdinasab, V., Nikanjam, A., Khomh, F., and Desmarais, M.C. (2024). Assessing the effectiveness of LLMs in Android application vulnerability analysis. IEEE SANER 2024.</w:t>
      </w:r>
    </w:p>
    <w:p>
      <w:pPr>
        <w:spacing w:after="160" w:before="0" w:line="320"/>
        <w:ind w:left="720" w:hanging="720"/>
        <w:jc w:val="both"/>
      </w:pPr>
      <w:r>
        <w:rPr>
          <w:rFonts w:ascii="Times New Roman" w:cs="Times New Roman" w:eastAsia="Times New Roman" w:hAnsi="Times New Roman"/>
          <w:color w:val="222222"/>
          <w:sz w:val="22"/>
          <w:szCs w:val="22"/>
        </w:rPr>
        <w:t xml:space="preserve">McAleese, N., et al. (2024). LLM critics help catch LLM bugs. arXiv:2407.00215.</w:t>
      </w:r>
    </w:p>
    <w:p>
      <w:pPr>
        <w:spacing w:after="160" w:before="0" w:line="320"/>
        <w:ind w:left="720" w:hanging="720"/>
        <w:jc w:val="both"/>
      </w:pPr>
      <w:r>
        <w:rPr>
          <w:rFonts w:ascii="Times New Roman" w:cs="Times New Roman" w:eastAsia="Times New Roman" w:hAnsi="Times New Roman"/>
          <w:color w:val="222222"/>
          <w:sz w:val="22"/>
          <w:szCs w:val="22"/>
        </w:rPr>
        <w:t xml:space="preserve">Mohsin, A., Janicke, H., Wood, A., and Sarker, S. (2024). Evaluating security of LLM-generated code: A multi-model analysis. arXiv:2406.12513.</w:t>
      </w:r>
    </w:p>
    <w:p>
      <w:pPr>
        <w:spacing w:after="160" w:before="0" w:line="320"/>
        <w:ind w:left="720" w:hanging="720"/>
        <w:jc w:val="both"/>
      </w:pPr>
      <w:r>
        <w:rPr>
          <w:rFonts w:ascii="Times New Roman" w:cs="Times New Roman" w:eastAsia="Times New Roman" w:hAnsi="Times New Roman"/>
          <w:color w:val="222222"/>
          <w:sz w:val="22"/>
          <w:szCs w:val="22"/>
        </w:rPr>
        <w:t xml:space="preserve">Negri-Ribalta, C., Geraud-Stewart, R., Sergeeva, A., and Lenzini, G. (2024). A systematic literature review on security of AI-generated code. Frontiers in Big Data, 2024.</w:t>
      </w:r>
    </w:p>
    <w:p>
      <w:pPr>
        <w:spacing w:after="160" w:before="0" w:line="320"/>
        <w:ind w:left="720" w:hanging="720"/>
        <w:jc w:val="both"/>
      </w:pPr>
      <w:r>
        <w:rPr>
          <w:rFonts w:ascii="Times New Roman" w:cs="Times New Roman" w:eastAsia="Times New Roman" w:hAnsi="Times New Roman"/>
          <w:color w:val="222222"/>
          <w:sz w:val="22"/>
          <w:szCs w:val="22"/>
        </w:rPr>
        <w:t xml:space="preserve">Nguyen-Duc, A., Cabrero-Daniel, B., Przybylek, A., et al. (2023). Generative AI for software engineering research agenda. arXiv:2310.18648.</w:t>
      </w:r>
    </w:p>
    <w:p>
      <w:pPr>
        <w:spacing w:after="160" w:before="0" w:line="320"/>
        <w:ind w:left="720" w:hanging="720"/>
        <w:jc w:val="both"/>
      </w:pPr>
      <w:r>
        <w:rPr>
          <w:rFonts w:ascii="Times New Roman" w:cs="Times New Roman" w:eastAsia="Times New Roman" w:hAnsi="Times New Roman"/>
          <w:color w:val="222222"/>
          <w:sz w:val="22"/>
          <w:szCs w:val="22"/>
        </w:rPr>
        <w:t xml:space="preserve">Pearce, H., Ahmad, B., Tan, B., Dolan-Gavitt, B., and Karri, R. (2022). Asleep at the keyboard? Assessing the security of GitHub Copilot's code contributions. IEEE S&amp;P 2022.</w:t>
      </w:r>
    </w:p>
    <w:p>
      <w:pPr>
        <w:spacing w:after="160" w:before="0" w:line="320"/>
        <w:ind w:left="720" w:hanging="720"/>
        <w:jc w:val="both"/>
      </w:pPr>
      <w:r>
        <w:rPr>
          <w:rFonts w:ascii="Times New Roman" w:cs="Times New Roman" w:eastAsia="Times New Roman" w:hAnsi="Times New Roman"/>
          <w:color w:val="222222"/>
          <w:sz w:val="22"/>
          <w:szCs w:val="22"/>
        </w:rPr>
        <w:t xml:space="preserve">Pearce, H., Tan, B., Ahmad, B., Karri, R., and Dolan-Gavitt, B. (2023). Examining zero-shot vulnerability repair with large language models. IEEE S&amp;P 2023.</w:t>
      </w:r>
    </w:p>
    <w:p>
      <w:pPr>
        <w:spacing w:after="160" w:before="0" w:line="320"/>
        <w:ind w:left="720" w:hanging="720"/>
        <w:jc w:val="both"/>
      </w:pPr>
      <w:r>
        <w:rPr>
          <w:rFonts w:ascii="Times New Roman" w:cs="Times New Roman" w:eastAsia="Times New Roman" w:hAnsi="Times New Roman"/>
          <w:color w:val="222222"/>
          <w:sz w:val="22"/>
          <w:szCs w:val="22"/>
        </w:rPr>
        <w:t xml:space="preserve">Peffers, K., Tuunanen, T., Rothenberger, M.A., and Chatterjee, S. (2007). A design science research methodology for information systems research. Journal of Management Information Systems, 24(3), 45-77.</w:t>
      </w:r>
    </w:p>
    <w:p>
      <w:pPr>
        <w:spacing w:after="160" w:before="0" w:line="320"/>
        <w:ind w:left="720" w:hanging="720"/>
        <w:jc w:val="both"/>
      </w:pPr>
      <w:r>
        <w:rPr>
          <w:rFonts w:ascii="Times New Roman" w:cs="Times New Roman" w:eastAsia="Times New Roman" w:hAnsi="Times New Roman"/>
          <w:color w:val="222222"/>
          <w:sz w:val="22"/>
          <w:szCs w:val="22"/>
        </w:rPr>
        <w:t xml:space="preserve">Perry, N., Srivastava, M., Kumar, D., and Boneh, D. (2023). Do users write more insecure code with AI assistants? ACM CCS 2023.</w:t>
      </w:r>
    </w:p>
    <w:p>
      <w:pPr>
        <w:spacing w:after="160" w:before="0" w:line="320"/>
        <w:ind w:left="720" w:hanging="720"/>
        <w:jc w:val="both"/>
      </w:pPr>
      <w:r>
        <w:rPr>
          <w:rFonts w:ascii="Times New Roman" w:cs="Times New Roman" w:eastAsia="Times New Roman" w:hAnsi="Times New Roman"/>
          <w:color w:val="222222"/>
          <w:sz w:val="22"/>
          <w:szCs w:val="22"/>
        </w:rPr>
        <w:t xml:space="preserve">Sandoval, G., Pearce, H., Nys, T., Karri, R., Garg, S., and Dolan-Gavitt, B. (2023). Lost at C: A user study on the security implications of large language model code assistants. USENIX Security 2023.</w:t>
      </w:r>
    </w:p>
    <w:p>
      <w:pPr>
        <w:spacing w:after="160" w:before="0" w:line="320"/>
        <w:ind w:left="720" w:hanging="720"/>
        <w:jc w:val="both"/>
      </w:pPr>
      <w:r>
        <w:rPr>
          <w:rFonts w:ascii="Times New Roman" w:cs="Times New Roman" w:eastAsia="Times New Roman" w:hAnsi="Times New Roman"/>
          <w:color w:val="222222"/>
          <w:sz w:val="22"/>
          <w:szCs w:val="22"/>
        </w:rPr>
        <w:t xml:space="preserve">Shahid, U., Al-Shaer, E., and Rashid, A. (2025). LLM-CSEC: Evaluating LLMs for cybersecurity code generation. arXiv, 2025.</w:t>
      </w:r>
    </w:p>
    <w:p>
      <w:pPr>
        <w:spacing w:after="160" w:before="0" w:line="320"/>
        <w:ind w:left="720" w:hanging="720"/>
        <w:jc w:val="both"/>
      </w:pPr>
      <w:r>
        <w:rPr>
          <w:rFonts w:ascii="Times New Roman" w:cs="Times New Roman" w:eastAsia="Times New Roman" w:hAnsi="Times New Roman"/>
          <w:color w:val="222222"/>
          <w:sz w:val="22"/>
          <w:szCs w:val="22"/>
        </w:rPr>
        <w:t xml:space="preserve">Shukla, R., Joshi, A., and Syed, Z. (2025). Security degradation in iterative AI code generation: A systematic analysis of the paradox. IEEE-ISTAS 2025. arXiv:2506.11022.</w:t>
      </w:r>
    </w:p>
    <w:p>
      <w:pPr>
        <w:spacing w:after="160" w:before="0" w:line="320"/>
        <w:ind w:left="720" w:hanging="720"/>
        <w:jc w:val="both"/>
      </w:pPr>
      <w:r>
        <w:rPr>
          <w:rFonts w:ascii="Times New Roman" w:cs="Times New Roman" w:eastAsia="Times New Roman" w:hAnsi="Times New Roman"/>
          <w:color w:val="222222"/>
          <w:sz w:val="22"/>
          <w:szCs w:val="22"/>
        </w:rPr>
        <w:t xml:space="preserve">Siddiq, M.L., and Santos, J.C.S. (2022). SecurityEval dataset: Mining vulnerability examples to evaluate machine learning-based code generation techniques. MSR4P&amp;S 2022.</w:t>
      </w:r>
    </w:p>
    <w:p>
      <w:pPr>
        <w:spacing w:after="160" w:before="0" w:line="320"/>
        <w:ind w:left="720" w:hanging="720"/>
        <w:jc w:val="both"/>
      </w:pPr>
      <w:r>
        <w:rPr>
          <w:rFonts w:ascii="Times New Roman" w:cs="Times New Roman" w:eastAsia="Times New Roman" w:hAnsi="Times New Roman"/>
          <w:color w:val="222222"/>
          <w:sz w:val="22"/>
          <w:szCs w:val="22"/>
        </w:rPr>
        <w:t xml:space="preserve">Siddiq, M.L., and Santos, J.C.S. (2023). LLMSecEval: A dataset of natural language prompts for security evaluations. IEEE MSR 2023.</w:t>
      </w:r>
    </w:p>
    <w:p>
      <w:pPr>
        <w:spacing w:after="160" w:before="0" w:line="320"/>
        <w:ind w:left="720" w:hanging="720"/>
        <w:jc w:val="both"/>
      </w:pPr>
      <w:r>
        <w:rPr>
          <w:rFonts w:ascii="Times New Roman" w:cs="Times New Roman" w:eastAsia="Times New Roman" w:hAnsi="Times New Roman"/>
          <w:color w:val="222222"/>
          <w:sz w:val="22"/>
          <w:szCs w:val="22"/>
        </w:rPr>
        <w:t xml:space="preserve">Sonar. (2026). State of code: Developer survey 2026.</w:t>
      </w:r>
    </w:p>
    <w:p>
      <w:pPr>
        <w:spacing w:after="160" w:before="0" w:line="320"/>
        <w:ind w:left="720" w:hanging="720"/>
        <w:jc w:val="both"/>
      </w:pPr>
      <w:r>
        <w:rPr>
          <w:rFonts w:ascii="Times New Roman" w:cs="Times New Roman" w:eastAsia="Times New Roman" w:hAnsi="Times New Roman"/>
          <w:color w:val="222222"/>
          <w:sz w:val="22"/>
          <w:szCs w:val="22"/>
        </w:rPr>
        <w:t xml:space="preserve">Spracklen, L., et al. (2025). We have a package for you! A comprehensive analysis of package hallucinations by code generating LLMs. USENIX Security 2025.</w:t>
      </w:r>
    </w:p>
    <w:p>
      <w:pPr>
        <w:spacing w:after="160" w:before="0" w:line="320"/>
        <w:ind w:left="720" w:hanging="720"/>
        <w:jc w:val="both"/>
      </w:pPr>
      <w:r>
        <w:rPr>
          <w:rFonts w:ascii="Times New Roman" w:cs="Times New Roman" w:eastAsia="Times New Roman" w:hAnsi="Times New Roman"/>
          <w:color w:val="222222"/>
          <w:sz w:val="22"/>
          <w:szCs w:val="22"/>
        </w:rPr>
        <w:t xml:space="preserve">Tony, C., Ferreyra, N.E.D., Mutas, M., Dhiff, S., and Scandariato, R. (2024). LLMSecGuard: A framework for evaluating secure code generation by LLMs. arXiv:2407.07064.</w:t>
      </w:r>
    </w:p>
    <w:p>
      <w:pPr>
        <w:spacing w:after="160" w:before="0" w:line="320"/>
        <w:ind w:left="720" w:hanging="720"/>
        <w:jc w:val="both"/>
      </w:pPr>
      <w:r>
        <w:rPr>
          <w:rFonts w:ascii="Times New Roman" w:cs="Times New Roman" w:eastAsia="Times New Roman" w:hAnsi="Times New Roman"/>
          <w:color w:val="222222"/>
          <w:sz w:val="22"/>
          <w:szCs w:val="22"/>
        </w:rPr>
        <w:t xml:space="preserve">Tony, C., Ferreyra, N.E.D., Scandariato, R., and Bose, D. (2023). LLMSecEval: A dataset of natural language prompts for security evaluations. IEEE MSR 2023.</w:t>
      </w:r>
    </w:p>
    <w:p>
      <w:pPr>
        <w:spacing w:after="160" w:before="0" w:line="320"/>
        <w:ind w:left="720" w:hanging="720"/>
        <w:jc w:val="both"/>
      </w:pPr>
      <w:r>
        <w:rPr>
          <w:rFonts w:ascii="Times New Roman" w:cs="Times New Roman" w:eastAsia="Times New Roman" w:hAnsi="Times New Roman"/>
          <w:color w:val="222222"/>
          <w:sz w:val="22"/>
          <w:szCs w:val="22"/>
        </w:rPr>
        <w:t xml:space="preserve">Venable, J.R., Pries-Heje, J., and Baskerville, R. (2012). A comprehensive framework for evaluation in design science research. DESRIST 2012.</w:t>
      </w:r>
    </w:p>
    <w:p>
      <w:pPr>
        <w:spacing w:after="160" w:before="0" w:line="320"/>
        <w:ind w:left="720" w:hanging="720"/>
        <w:jc w:val="both"/>
      </w:pPr>
      <w:r>
        <w:rPr>
          <w:rFonts w:ascii="Times New Roman" w:cs="Times New Roman" w:eastAsia="Times New Roman" w:hAnsi="Times New Roman"/>
          <w:color w:val="222222"/>
          <w:sz w:val="22"/>
          <w:szCs w:val="22"/>
        </w:rPr>
        <w:t xml:space="preserve">Veracode. (2025). 2025 GenAI code security report. Veracode Research.</w:t>
      </w:r>
    </w:p>
    <w:p>
      <w:pPr>
        <w:spacing w:after="160" w:before="0" w:line="320"/>
        <w:ind w:left="720" w:hanging="720"/>
        <w:jc w:val="both"/>
      </w:pPr>
      <w:r>
        <w:rPr>
          <w:rFonts w:ascii="Times New Roman" w:cs="Times New Roman" w:eastAsia="Times New Roman" w:hAnsi="Times New Roman"/>
          <w:color w:val="222222"/>
          <w:sz w:val="22"/>
          <w:szCs w:val="22"/>
        </w:rPr>
        <w:t xml:space="preserve">Wang, J., et al. (2024). CodeSecEval: A comprehensive benchmark for code security evaluation. arXiv:2407.02395.</w:t>
      </w:r>
    </w:p>
    <w:p>
      <w:pPr>
        <w:spacing w:after="160" w:before="0" w:line="320"/>
        <w:ind w:left="720" w:hanging="720"/>
        <w:jc w:val="both"/>
      </w:pPr>
      <w:r>
        <w:rPr>
          <w:rFonts w:ascii="Times New Roman" w:cs="Times New Roman" w:eastAsia="Times New Roman" w:hAnsi="Times New Roman"/>
          <w:color w:val="222222"/>
          <w:sz w:val="22"/>
          <w:szCs w:val="22"/>
        </w:rPr>
        <w:t xml:space="preserve">Yang, Z., et al. (2024). SecCodePLT: A unified platform for evaluating the security of code GenAI. 2024.</w:t>
      </w:r>
    </w:p>
    <w:p>
      <w:pPr>
        <w:spacing w:after="160" w:before="0" w:line="320"/>
        <w:ind w:left="720" w:hanging="720"/>
        <w:jc w:val="both"/>
      </w:pPr>
      <w:r>
        <w:rPr>
          <w:rFonts w:ascii="Times New Roman" w:cs="Times New Roman" w:eastAsia="Times New Roman" w:hAnsi="Times New Roman"/>
          <w:color w:val="222222"/>
          <w:sz w:val="22"/>
          <w:szCs w:val="22"/>
        </w:rPr>
        <w:t xml:space="preserve">arXiv:2412.15004. (2025). From vulnerabilities to remediation: A systematic literature review of LLM code security.</w:t>
      </w:r>
    </w:p>
    <w:p>
      <w:pPr>
        <w:spacing w:after="160" w:before="0" w:line="320"/>
        <w:ind w:left="720" w:hanging="720"/>
        <w:jc w:val="both"/>
      </w:pPr>
      <w:r>
        <w:rPr>
          <w:rFonts w:ascii="Times New Roman" w:cs="Times New Roman" w:eastAsia="Times New Roman" w:hAnsi="Times New Roman"/>
          <w:color w:val="222222"/>
          <w:sz w:val="22"/>
          <w:szCs w:val="22"/>
        </w:rPr>
        <w:t xml:space="preserve">arXiv:2501.19012. (2025). Importing phantoms: Evidencing the slopsquatting supply chain attack. ICML 2025.</w:t>
      </w:r>
    </w:p>
    <w:p>
      <w:pPr>
        <w:spacing w:after="160" w:before="0" w:line="320"/>
        <w:ind w:left="720" w:hanging="720"/>
        <w:jc w:val="both"/>
      </w:pPr>
      <w:r>
        <w:rPr>
          <w:rFonts w:ascii="Times New Roman" w:cs="Times New Roman" w:eastAsia="Times New Roman" w:hAnsi="Times New Roman"/>
          <w:color w:val="222222"/>
          <w:sz w:val="22"/>
          <w:szCs w:val="22"/>
        </w:rPr>
        <w:t xml:space="preserve">arXiv:2502.06039. (2025). Benchmarking prompt engineering techniques for secure code generation.</w:t>
      </w:r>
    </w:p>
    <w:p>
      <w:pPr>
        <w:spacing w:after="160" w:before="0" w:line="320"/>
        <w:ind w:left="720" w:hanging="720"/>
        <w:jc w:val="both"/>
      </w:pPr>
      <w:r>
        <w:rPr>
          <w:rFonts w:ascii="Times New Roman" w:cs="Times New Roman" w:eastAsia="Times New Roman" w:hAnsi="Times New Roman"/>
          <w:color w:val="222222"/>
          <w:sz w:val="22"/>
          <w:szCs w:val="22"/>
        </w:rPr>
        <w:t xml:space="preserve">arXiv:2503.15554. (2025). Rethinking the evaluation of secure code generation: A comprehensive study of mitigation methods.</w:t>
      </w:r>
    </w:p>
    <w:p>
      <w:pPr>
        <w:spacing w:after="160" w:before="0" w:line="320"/>
        <w:ind w:left="720" w:hanging="720"/>
        <w:jc w:val="both"/>
      </w:pPr>
      <w:r>
        <w:rPr>
          <w:rFonts w:ascii="Times New Roman" w:cs="Times New Roman" w:eastAsia="Times New Roman" w:hAnsi="Times New Roman"/>
          <w:color w:val="222222"/>
          <w:sz w:val="22"/>
          <w:szCs w:val="22"/>
        </w:rPr>
        <w:t xml:space="preserve">arXiv:2506.23034. (2025). Feedback-driven security patching (FDSP) for LLM-generated code.</w:t>
      </w:r>
    </w:p>
    <w:p>
      <w:pPr>
        <w:spacing w:after="160" w:before="0" w:line="320"/>
        <w:ind w:left="720" w:hanging="720"/>
        <w:jc w:val="both"/>
      </w:pPr>
      <w:r>
        <w:rPr>
          <w:rFonts w:ascii="Times New Roman" w:cs="Times New Roman" w:eastAsia="Times New Roman" w:hAnsi="Times New Roman"/>
          <w:color w:val="222222"/>
          <w:sz w:val="22"/>
          <w:szCs w:val="22"/>
        </w:rPr>
        <w:t xml:space="preserve">arXiv:2507.02976. (2025). Safety of LLM-generated patches in agentic automated program repair.</w:t>
      </w:r>
    </w:p>
    <w:p>
      <w:pPr>
        <w:spacing w:after="160" w:before="0" w:line="320"/>
        <w:ind w:left="720" w:hanging="720"/>
        <w:jc w:val="both"/>
      </w:pPr>
      <w:r>
        <w:rPr>
          <w:rFonts w:ascii="Times New Roman" w:cs="Times New Roman" w:eastAsia="Times New Roman" w:hAnsi="Times New Roman"/>
          <w:color w:val="222222"/>
          <w:sz w:val="22"/>
          <w:szCs w:val="22"/>
        </w:rPr>
        <w:t xml:space="preserve">arXiv:2509.22097. (2025). SecureAgentBench: Benchmarking LLM agents for secure coding.</w:t>
      </w:r>
    </w:p>
    <w:p>
      <w:pPr>
        <w:spacing w:after="160" w:before="0" w:line="320"/>
        <w:ind w:left="720" w:hanging="720"/>
        <w:jc w:val="both"/>
      </w:pPr>
      <w:r>
        <w:rPr>
          <w:rFonts w:ascii="Times New Roman" w:cs="Times New Roman" w:eastAsia="Times New Roman" w:hAnsi="Times New Roman"/>
          <w:color w:val="222222"/>
          <w:sz w:val="22"/>
          <w:szCs w:val="22"/>
        </w:rPr>
        <w:t xml:space="preserve">arXiv:2510.26103. (2025). Large-scale analysis of AI-generated code vulnerabilities in public GitHub repositories.</w:t>
      </w:r>
    </w:p>
    <w:p>
      <w:pPr>
        <w:spacing w:after="160" w:before="0" w:line="320"/>
        <w:ind w:left="720" w:hanging="720"/>
        <w:jc w:val="both"/>
      </w:pPr>
      <w:r>
        <w:rPr>
          <w:rFonts w:ascii="Times New Roman" w:cs="Times New Roman" w:eastAsia="Times New Roman" w:hAnsi="Times New Roman"/>
          <w:color w:val="222222"/>
          <w:sz w:val="22"/>
          <w:szCs w:val="22"/>
        </w:rPr>
        <w:t xml:space="preserve">arXiv:2601.07084. (2025). Adversarial robustness of secure code generation defences.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color w:val="555555"/>
        <w:sz w:val="18"/>
        <w:szCs w:val="18"/>
      </w:rPr>
      <w:t xml:space="preserve">SecureLoop: MPhil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d4651006b01d0d1c619ad7e3d5319b226ed2cf.png"/><Relationship Id="rId10" Type="http://schemas.openxmlformats.org/officeDocument/2006/relationships/image" Target="media/e97ff9aaf9152c8cd9e5cdaff3bcf8911e64c741.png"/><Relationship Id="rId11" Type="http://schemas.openxmlformats.org/officeDocument/2006/relationships/image" Target="media/acca291df680fb1bcc52624af52ac8226956722d.png"/><Relationship Id="rId12" Type="http://schemas.openxmlformats.org/officeDocument/2006/relationships/image" Target="media/2c499bea14761f5f556536b27dd9ac3564b6a0ce.png"/><Relationship Id="rId13" Type="http://schemas.openxmlformats.org/officeDocument/2006/relationships/image" Target="media/7bb47aab1b51d418051fd85690072599daf013d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2026-06-01T15:17:46.388Z</dcterms:created>
  <dcterms:modified xsi:type="dcterms:W3CDTF">2026-06-01T15:17:46.389Z</dcterms:modified>
</cp:coreProperties>
</file>

<file path=docProps/custom.xml><?xml version="1.0" encoding="utf-8"?>
<Properties xmlns="http://schemas.openxmlformats.org/officeDocument/2006/custom-properties" xmlns:vt="http://schemas.openxmlformats.org/officeDocument/2006/docPropsVTypes"/>
</file>