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BB5" w:rsidRDefault="00695C0C" w:rsidP="00171268">
      <w:pPr>
        <w:pStyle w:val="Nzev"/>
      </w:pPr>
      <w:proofErr w:type="spellStart"/>
      <w:r>
        <w:t>Flo</w:t>
      </w:r>
      <w:r w:rsidR="00CB2FF2">
        <w:t>od</w:t>
      </w:r>
      <w:r>
        <w:t>Fox</w:t>
      </w:r>
      <w:proofErr w:type="spellEnd"/>
      <w:r>
        <w:t xml:space="preserve"> </w:t>
      </w:r>
      <w:r>
        <w:rPr>
          <w:lang w:val="en-US"/>
        </w:rPr>
        <w:t xml:space="preserve">&amp; </w:t>
      </w:r>
      <w:r w:rsidR="00171268">
        <w:t>MS Azure</w:t>
      </w:r>
    </w:p>
    <w:p w:rsidR="00C06FA4" w:rsidRDefault="00620BB5" w:rsidP="00620BB5">
      <w:pPr>
        <w:pStyle w:val="Podnadpis"/>
      </w:pPr>
      <w:r>
        <w:t>Zpracování dat</w:t>
      </w:r>
    </w:p>
    <w:p w:rsidR="00171268" w:rsidRDefault="00171268" w:rsidP="00171268">
      <w:r>
        <w:t xml:space="preserve">Data ze senzoru </w:t>
      </w:r>
      <w:r w:rsidR="00620BB5">
        <w:t xml:space="preserve">a z mobilní aplikace </w:t>
      </w:r>
      <w:r>
        <w:t xml:space="preserve">jsou </w:t>
      </w:r>
      <w:proofErr w:type="gramStart"/>
      <w:r>
        <w:t>zpracována</w:t>
      </w:r>
      <w:proofErr w:type="gramEnd"/>
      <w:r>
        <w:t xml:space="preserve"> v MS </w:t>
      </w:r>
      <w:proofErr w:type="gramStart"/>
      <w:r>
        <w:t>Azure</w:t>
      </w:r>
      <w:proofErr w:type="gramEnd"/>
      <w:r>
        <w:t xml:space="preserve">. </w:t>
      </w:r>
      <w:r w:rsidR="00620BB5">
        <w:t xml:space="preserve">Samotné zpracování se </w:t>
      </w:r>
      <w:r>
        <w:t xml:space="preserve">se skládá z následujících </w:t>
      </w:r>
      <w:r w:rsidR="00620BB5">
        <w:t>komponent</w:t>
      </w:r>
      <w:r>
        <w:t>.</w:t>
      </w:r>
      <w:bookmarkStart w:id="0" w:name="_GoBack"/>
      <w:bookmarkEnd w:id="0"/>
    </w:p>
    <w:p w:rsidR="00171268" w:rsidRDefault="00171268" w:rsidP="00171268">
      <w:pPr>
        <w:pStyle w:val="Nadpis2"/>
      </w:pPr>
      <w:r>
        <w:t xml:space="preserve">Azure </w:t>
      </w:r>
      <w:proofErr w:type="spellStart"/>
      <w:r>
        <w:t>IoT</w:t>
      </w:r>
      <w:proofErr w:type="spellEnd"/>
      <w:r>
        <w:t xml:space="preserve"> Hub</w:t>
      </w:r>
    </w:p>
    <w:p w:rsidR="00171268" w:rsidRDefault="00171268" w:rsidP="00171268">
      <w:r>
        <w:t xml:space="preserve">Komponenta </w:t>
      </w:r>
      <w:proofErr w:type="gramStart"/>
      <w:r>
        <w:t>slouží</w:t>
      </w:r>
      <w:proofErr w:type="gramEnd"/>
      <w:r>
        <w:t xml:space="preserve"> jako vstupní bod do MS </w:t>
      </w:r>
      <w:proofErr w:type="gramStart"/>
      <w:r>
        <w:t>Azure</w:t>
      </w:r>
      <w:proofErr w:type="gramEnd"/>
      <w:r>
        <w:t xml:space="preserve">. </w:t>
      </w:r>
    </w:p>
    <w:p w:rsidR="00171268" w:rsidRDefault="00171268" w:rsidP="00171268">
      <w:pPr>
        <w:pStyle w:val="Odstavecseseznamem"/>
        <w:numPr>
          <w:ilvl w:val="0"/>
          <w:numId w:val="3"/>
        </w:numPr>
      </w:pPr>
      <w:proofErr w:type="spellStart"/>
      <w:r>
        <w:t>IoT</w:t>
      </w:r>
      <w:proofErr w:type="spellEnd"/>
      <w:r>
        <w:t xml:space="preserve"> Hub v první řadě plní funkci správy zařízení, včetně autentizace – každé komunikující zařízení má svůj přístupový klíč a roli, která mu umožňuje vykonávat pouze určitou sadu operací. Veškerá komunikace je tedy </w:t>
      </w:r>
      <w:r w:rsidR="00620BB5">
        <w:t xml:space="preserve">zabezpečená a je </w:t>
      </w:r>
      <w:r>
        <w:t xml:space="preserve">směrována na </w:t>
      </w:r>
      <w:proofErr w:type="spellStart"/>
      <w:r>
        <w:t>IoT</w:t>
      </w:r>
      <w:proofErr w:type="spellEnd"/>
      <w:r>
        <w:t xml:space="preserve"> Hub</w:t>
      </w:r>
      <w:r w:rsidR="00620BB5">
        <w:t xml:space="preserve"> jakožto jediný vstupní bod celého </w:t>
      </w:r>
      <w:proofErr w:type="spellStart"/>
      <w:r w:rsidR="00620BB5">
        <w:t>cloudového</w:t>
      </w:r>
      <w:proofErr w:type="spellEnd"/>
      <w:r w:rsidR="00620BB5">
        <w:t xml:space="preserve"> řešení</w:t>
      </w:r>
      <w:r>
        <w:t>.</w:t>
      </w:r>
    </w:p>
    <w:p w:rsidR="00171268" w:rsidRDefault="00171268" w:rsidP="00171268">
      <w:pPr>
        <w:pStyle w:val="Odstavecseseznamem"/>
        <w:numPr>
          <w:ilvl w:val="0"/>
          <w:numId w:val="3"/>
        </w:numPr>
      </w:pPr>
      <w:r>
        <w:t xml:space="preserve">Z hlediska aplikační úrovně </w:t>
      </w:r>
      <w:proofErr w:type="gramStart"/>
      <w:r>
        <w:t>představuje Azure</w:t>
      </w:r>
      <w:proofErr w:type="gramEnd"/>
      <w:r>
        <w:t xml:space="preserve"> </w:t>
      </w:r>
      <w:proofErr w:type="spellStart"/>
      <w:r>
        <w:t>IoT</w:t>
      </w:r>
      <w:proofErr w:type="spellEnd"/>
      <w:r>
        <w:t xml:space="preserve"> </w:t>
      </w:r>
      <w:r w:rsidR="00620BB5">
        <w:t>H</w:t>
      </w:r>
      <w:r>
        <w:t xml:space="preserve">ub příjemce zpráv od </w:t>
      </w:r>
      <w:proofErr w:type="spellStart"/>
      <w:r>
        <w:t>IoT</w:t>
      </w:r>
      <w:proofErr w:type="spellEnd"/>
      <w:r>
        <w:t xml:space="preserve"> senzorů přicházejících prostřednictvím </w:t>
      </w:r>
      <w:proofErr w:type="spellStart"/>
      <w:r>
        <w:t>Sixfox</w:t>
      </w:r>
      <w:proofErr w:type="spellEnd"/>
      <w:r>
        <w:t xml:space="preserve"> </w:t>
      </w:r>
      <w:proofErr w:type="spellStart"/>
      <w:r>
        <w:t>backendu</w:t>
      </w:r>
      <w:proofErr w:type="spellEnd"/>
      <w:r>
        <w:t xml:space="preserve">. </w:t>
      </w:r>
      <w:proofErr w:type="spellStart"/>
      <w:r>
        <w:t>Payload</w:t>
      </w:r>
      <w:proofErr w:type="spellEnd"/>
      <w:r>
        <w:t xml:space="preserve"> těchto zpráv obsahuje kromě naměřených hodnot zejména </w:t>
      </w:r>
      <w:proofErr w:type="spellStart"/>
      <w:r>
        <w:t>identifkaci</w:t>
      </w:r>
      <w:proofErr w:type="spellEnd"/>
      <w:r>
        <w:t xml:space="preserve"> zařízení (</w:t>
      </w:r>
      <w:proofErr w:type="spellStart"/>
      <w:r>
        <w:t>IoT</w:t>
      </w:r>
      <w:proofErr w:type="spellEnd"/>
      <w:r>
        <w:t xml:space="preserve"> senzoru) a </w:t>
      </w:r>
      <w:r w:rsidR="00620BB5">
        <w:t xml:space="preserve">datum a čas příjmu zprávy. Celý </w:t>
      </w:r>
      <w:proofErr w:type="spellStart"/>
      <w:r w:rsidR="00620BB5">
        <w:t>payload</w:t>
      </w:r>
      <w:proofErr w:type="spellEnd"/>
      <w:r w:rsidR="00620BB5">
        <w:t xml:space="preserve"> je ve formátu JSON.</w:t>
      </w:r>
    </w:p>
    <w:p w:rsidR="00AD4464" w:rsidRDefault="00AD4464" w:rsidP="00171268">
      <w:pPr>
        <w:pStyle w:val="Odstavecseseznamem"/>
        <w:numPr>
          <w:ilvl w:val="0"/>
          <w:numId w:val="3"/>
        </w:numPr>
      </w:pPr>
      <w:r>
        <w:t xml:space="preserve">Stejně jako v předchozím bodě, Azure </w:t>
      </w:r>
      <w:proofErr w:type="spellStart"/>
      <w:r>
        <w:t>IoT</w:t>
      </w:r>
      <w:proofErr w:type="spellEnd"/>
      <w:r>
        <w:t xml:space="preserve"> Hub je i vstupním bodem pro zprávy přicházející z mobilní aplikace.</w:t>
      </w:r>
      <w:r w:rsidR="00620BB5">
        <w:t xml:space="preserve"> Tyto zprávy slouží ke konfiguraci a doplnění </w:t>
      </w:r>
      <w:proofErr w:type="spellStart"/>
      <w:r w:rsidR="00620BB5">
        <w:t>metadat</w:t>
      </w:r>
      <w:proofErr w:type="spellEnd"/>
      <w:r w:rsidR="00620BB5">
        <w:t xml:space="preserve"> k jednotlivým </w:t>
      </w:r>
      <w:proofErr w:type="spellStart"/>
      <w:r w:rsidR="00620BB5">
        <w:t>IoT</w:t>
      </w:r>
      <w:proofErr w:type="spellEnd"/>
      <w:r w:rsidR="00620BB5">
        <w:t xml:space="preserve"> senzorům. Jsou to typicky </w:t>
      </w:r>
      <w:proofErr w:type="spellStart"/>
      <w:r w:rsidR="00620BB5">
        <w:t>metadata</w:t>
      </w:r>
      <w:proofErr w:type="spellEnd"/>
      <w:r w:rsidR="00620BB5">
        <w:t xml:space="preserve"> o přesné poloze a názvu umístění a dále o nastavení prahových hodnot pro notifikace. Jsou to tedy v podstatě jednorázové konfigurační případně servisní hodnoty, které není potřeba posílat opakovaně s každou naměřenou hodnotou výšky hladiny.</w:t>
      </w:r>
    </w:p>
    <w:p w:rsidR="00171268" w:rsidRDefault="00171268" w:rsidP="00171268">
      <w:pPr>
        <w:pStyle w:val="Nadpis2"/>
      </w:pPr>
      <w:r>
        <w:t xml:space="preserve">Azure </w:t>
      </w:r>
      <w:proofErr w:type="spellStart"/>
      <w:r>
        <w:t>Stream</w:t>
      </w:r>
      <w:proofErr w:type="spellEnd"/>
      <w:r>
        <w:t xml:space="preserve"> </w:t>
      </w:r>
      <w:proofErr w:type="spellStart"/>
      <w:r>
        <w:t>Analytics</w:t>
      </w:r>
      <w:proofErr w:type="spellEnd"/>
    </w:p>
    <w:p w:rsidR="00171268" w:rsidRDefault="00171268" w:rsidP="00171268">
      <w:r>
        <w:t xml:space="preserve">Komponenta v řetězovém zpracování následuje hned za </w:t>
      </w:r>
      <w:proofErr w:type="gramStart"/>
      <w:r>
        <w:t>Azure</w:t>
      </w:r>
      <w:proofErr w:type="gramEnd"/>
      <w:r>
        <w:t xml:space="preserve"> </w:t>
      </w:r>
      <w:proofErr w:type="spellStart"/>
      <w:r>
        <w:t>IoT</w:t>
      </w:r>
      <w:proofErr w:type="spellEnd"/>
      <w:r>
        <w:t xml:space="preserve"> Hubem. Výstup z </w:t>
      </w:r>
      <w:proofErr w:type="spellStart"/>
      <w:r>
        <w:t>IoT</w:t>
      </w:r>
      <w:proofErr w:type="spellEnd"/>
      <w:r>
        <w:t xml:space="preserve"> hubu je tedy vstupem do </w:t>
      </w:r>
      <w:proofErr w:type="spellStart"/>
      <w:r>
        <w:t>Stream</w:t>
      </w:r>
      <w:proofErr w:type="spellEnd"/>
      <w:r>
        <w:t xml:space="preserve"> </w:t>
      </w:r>
      <w:proofErr w:type="spellStart"/>
      <w:r>
        <w:t>Analytics</w:t>
      </w:r>
      <w:proofErr w:type="spellEnd"/>
      <w:r w:rsidR="00620BB5">
        <w:t xml:space="preserve"> a výstup ze </w:t>
      </w:r>
      <w:proofErr w:type="spellStart"/>
      <w:r w:rsidR="00620BB5">
        <w:t>Stream</w:t>
      </w:r>
      <w:proofErr w:type="spellEnd"/>
      <w:r w:rsidR="00620BB5">
        <w:t xml:space="preserve"> </w:t>
      </w:r>
      <w:proofErr w:type="spellStart"/>
      <w:r w:rsidR="00620BB5">
        <w:t>Analytics</w:t>
      </w:r>
      <w:proofErr w:type="spellEnd"/>
      <w:r w:rsidR="00620BB5">
        <w:t xml:space="preserve"> je směrován buď do </w:t>
      </w:r>
      <w:proofErr w:type="spellStart"/>
      <w:r w:rsidR="00620BB5">
        <w:t>Power</w:t>
      </w:r>
      <w:proofErr w:type="spellEnd"/>
      <w:r w:rsidR="00620BB5">
        <w:t xml:space="preserve"> </w:t>
      </w:r>
      <w:proofErr w:type="gramStart"/>
      <w:r w:rsidR="00620BB5">
        <w:t>BI nebo</w:t>
      </w:r>
      <w:proofErr w:type="gramEnd"/>
      <w:r w:rsidR="00620BB5">
        <w:t xml:space="preserve"> do úložiště</w:t>
      </w:r>
      <w:r>
        <w:t xml:space="preserve">. V našem řešení </w:t>
      </w:r>
      <w:proofErr w:type="spellStart"/>
      <w:r>
        <w:t>Stream</w:t>
      </w:r>
      <w:proofErr w:type="spellEnd"/>
      <w:r>
        <w:t xml:space="preserve"> </w:t>
      </w:r>
      <w:proofErr w:type="spellStart"/>
      <w:r>
        <w:t>Analytics</w:t>
      </w:r>
      <w:proofErr w:type="spellEnd"/>
      <w:r>
        <w:t xml:space="preserve"> obstarává tyto funkce:</w:t>
      </w:r>
    </w:p>
    <w:p w:rsidR="00171268" w:rsidRDefault="00AD4464" w:rsidP="00171268">
      <w:pPr>
        <w:pStyle w:val="Odstavecseseznamem"/>
        <w:numPr>
          <w:ilvl w:val="0"/>
          <w:numId w:val="6"/>
        </w:numPr>
      </w:pPr>
      <w:r>
        <w:t xml:space="preserve">V prototypu posílá všechny zprávy ze vstupu na výstup. Výstupem je Microsoft </w:t>
      </w:r>
      <w:proofErr w:type="spellStart"/>
      <w:r>
        <w:t>Power</w:t>
      </w:r>
      <w:proofErr w:type="spellEnd"/>
      <w:r>
        <w:t xml:space="preserve"> BI, které se stará o prezentační část řešení.</w:t>
      </w:r>
      <w:r w:rsidR="00620BB5">
        <w:t xml:space="preserve"> Tento kanál slouží k transferu aktuálních naměřených hodnot přímo do </w:t>
      </w:r>
      <w:proofErr w:type="gramStart"/>
      <w:r w:rsidR="00620BB5">
        <w:t>GUI</w:t>
      </w:r>
      <w:proofErr w:type="gramEnd"/>
      <w:r w:rsidR="00620BB5">
        <w:t>.</w:t>
      </w:r>
    </w:p>
    <w:p w:rsidR="00AD4464" w:rsidRDefault="00AD4464" w:rsidP="00171268">
      <w:pPr>
        <w:pStyle w:val="Odstavecseseznamem"/>
        <w:numPr>
          <w:ilvl w:val="0"/>
          <w:numId w:val="6"/>
        </w:numPr>
      </w:pPr>
      <w:r>
        <w:t>Dalším kanálem je výpočet minima</w:t>
      </w:r>
      <w:r w:rsidR="00620BB5">
        <w:t>,</w:t>
      </w:r>
      <w:r>
        <w:t xml:space="preserve"> maxima</w:t>
      </w:r>
      <w:r w:rsidR="00620BB5">
        <w:t xml:space="preserve"> a průměru</w:t>
      </w:r>
      <w:r>
        <w:t xml:space="preserve"> v plovoucích časových intervalech (pro účely prototypu byl interval nastaven na 5 minut). Takto vypočtené hodnoty jsou opět směrovány na výstup do </w:t>
      </w:r>
      <w:proofErr w:type="spellStart"/>
      <w:r>
        <w:t>Power</w:t>
      </w:r>
      <w:proofErr w:type="spellEnd"/>
      <w:r>
        <w:t xml:space="preserve"> BI.</w:t>
      </w:r>
      <w:r w:rsidR="00620BB5">
        <w:t xml:space="preserve"> Tento kanál je pro praktické použití mnohem vhodnější než předchozí, protože filtruje lokální chvilkové výkyvy, případně špatně naměřené hodnoty. Při vhodném nastavení velikosti plovoucího intervalu by tento kanál nesl veškerá relevantní data o výšce hladiny. Zároveň by bylo vhodné tato data ukládat a po nasbírání dostatečně velkého vzorku dat zapojit např. metody </w:t>
      </w:r>
      <w:proofErr w:type="spellStart"/>
      <w:r w:rsidR="00620BB5">
        <w:t>Machine</w:t>
      </w:r>
      <w:proofErr w:type="spellEnd"/>
      <w:r w:rsidR="00620BB5">
        <w:t xml:space="preserve"> </w:t>
      </w:r>
      <w:proofErr w:type="spellStart"/>
      <w:r w:rsidR="00620BB5">
        <w:t>Learning</w:t>
      </w:r>
      <w:proofErr w:type="spellEnd"/>
      <w:r w:rsidR="00620BB5">
        <w:t xml:space="preserve"> k predikci zejména rychlosti růstu či poklesu hladiny.</w:t>
      </w:r>
    </w:p>
    <w:p w:rsidR="00620BB5" w:rsidRPr="00171268" w:rsidRDefault="00620BB5" w:rsidP="00171268">
      <w:pPr>
        <w:pStyle w:val="Odstavecseseznamem"/>
        <w:numPr>
          <w:ilvl w:val="0"/>
          <w:numId w:val="6"/>
        </w:numPr>
      </w:pPr>
      <w:r>
        <w:t xml:space="preserve">Další část </w:t>
      </w:r>
      <w:proofErr w:type="spellStart"/>
      <w:r>
        <w:t>Stream</w:t>
      </w:r>
      <w:proofErr w:type="spellEnd"/>
      <w:r>
        <w:t xml:space="preserve"> </w:t>
      </w:r>
      <w:proofErr w:type="spellStart"/>
      <w:r>
        <w:t>Analytics</w:t>
      </w:r>
      <w:proofErr w:type="spellEnd"/>
      <w:r>
        <w:t xml:space="preserve"> směruje zprávy z mobilní aplikace do úložiště, které bude sloužit jako zdroj dat zejména pro uživatelské rozhraní za účelem poskytnutí podrobnějších údajů o jednotlivých senzorech.</w:t>
      </w:r>
    </w:p>
    <w:sectPr w:rsidR="00620BB5" w:rsidRPr="00171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E6E6E"/>
    <w:multiLevelType w:val="hybridMultilevel"/>
    <w:tmpl w:val="885C9E9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3865B3"/>
    <w:multiLevelType w:val="hybridMultilevel"/>
    <w:tmpl w:val="C0727C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B853F6"/>
    <w:multiLevelType w:val="hybridMultilevel"/>
    <w:tmpl w:val="825ECC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AE01729"/>
    <w:multiLevelType w:val="hybridMultilevel"/>
    <w:tmpl w:val="0E46C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3886691"/>
    <w:multiLevelType w:val="hybridMultilevel"/>
    <w:tmpl w:val="2CE806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946340A"/>
    <w:multiLevelType w:val="hybridMultilevel"/>
    <w:tmpl w:val="28A6E8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68"/>
    <w:rsid w:val="00171268"/>
    <w:rsid w:val="00620BB5"/>
    <w:rsid w:val="00695C0C"/>
    <w:rsid w:val="00AD4464"/>
    <w:rsid w:val="00C06FA4"/>
    <w:rsid w:val="00CB2F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6EBF"/>
  <w15:chartTrackingRefBased/>
  <w15:docId w15:val="{2FEDB9E7-7B8A-44C7-B6F3-A9E56C28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71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71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71268"/>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171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71268"/>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171268"/>
    <w:pPr>
      <w:ind w:left="720"/>
      <w:contextualSpacing/>
    </w:pPr>
  </w:style>
  <w:style w:type="character" w:customStyle="1" w:styleId="Nadpis2Char">
    <w:name w:val="Nadpis 2 Char"/>
    <w:basedOn w:val="Standardnpsmoodstavce"/>
    <w:link w:val="Nadpis2"/>
    <w:uiPriority w:val="9"/>
    <w:rsid w:val="00171268"/>
    <w:rPr>
      <w:rFonts w:asciiTheme="majorHAnsi" w:eastAsiaTheme="majorEastAsia" w:hAnsiTheme="majorHAnsi" w:cstheme="majorBidi"/>
      <w:color w:val="2E74B5" w:themeColor="accent1" w:themeShade="BF"/>
      <w:sz w:val="26"/>
      <w:szCs w:val="26"/>
    </w:rPr>
  </w:style>
  <w:style w:type="paragraph" w:styleId="Podnadpis">
    <w:name w:val="Subtitle"/>
    <w:basedOn w:val="Normln"/>
    <w:next w:val="Normln"/>
    <w:link w:val="PodnadpisChar"/>
    <w:uiPriority w:val="11"/>
    <w:qFormat/>
    <w:rsid w:val="00620BB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20B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8F235-99A8-4908-843A-F0BF3C17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378</Words>
  <Characters>2231</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Koutný Jiří</dc:creator>
  <cp:keywords/>
  <dc:description/>
  <cp:lastModifiedBy>Adam Hořčica</cp:lastModifiedBy>
  <cp:revision>2</cp:revision>
  <dcterms:created xsi:type="dcterms:W3CDTF">2016-03-24T11:55:00Z</dcterms:created>
  <dcterms:modified xsi:type="dcterms:W3CDTF">2016-03-24T21:58:00Z</dcterms:modified>
</cp:coreProperties>
</file>