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2275" w:rsidRDefault="005E2275" w:rsidP="005E2275">
      <w:pPr>
        <w:pStyle w:val="TitleBar"/>
      </w:pPr>
    </w:p>
    <w:p w:rsidR="005E2275" w:rsidRDefault="005E2275" w:rsidP="005E2275">
      <w:pPr>
        <w:pStyle w:val="RouteTitle"/>
      </w:pPr>
      <w:r>
        <w:t>OUM</w:t>
      </w:r>
    </w:p>
    <w:p w:rsidR="005E2275" w:rsidRDefault="005E2275" w:rsidP="005E2275">
      <w:pPr>
        <w:pStyle w:val="Title-Major"/>
      </w:pPr>
      <w:bookmarkStart w:id="0" w:name="DocTitle"/>
      <w:r>
        <w:t>DS.150 Logical Database Design</w:t>
      </w:r>
      <w:bookmarkEnd w:id="0"/>
    </w:p>
    <w:p w:rsidR="005E2275" w:rsidRDefault="005E2275" w:rsidP="005E2275">
      <w:pPr>
        <w:pStyle w:val="BodyText"/>
        <w:rPr>
          <w:sz w:val="48"/>
        </w:rPr>
      </w:pPr>
      <w:r>
        <w:rPr>
          <w:rStyle w:val="HighlightedVariable"/>
          <w:rFonts w:eastAsia="Calibri"/>
          <w:sz w:val="48"/>
        </w:rPr>
        <w:t>&lt;Company Long Name&gt;</w:t>
      </w:r>
    </w:p>
    <w:p w:rsidR="005E2275" w:rsidRDefault="005E2275" w:rsidP="005E2275">
      <w:pPr>
        <w:pStyle w:val="Subject"/>
      </w:pPr>
      <w:bookmarkStart w:id="1" w:name="Subject"/>
      <w:r>
        <w:rPr>
          <w:rStyle w:val="HighlightedVariable"/>
          <w:rFonts w:eastAsia="Calibri"/>
        </w:rPr>
        <w:t xml:space="preserve">&lt;Subject&gt; </w:t>
      </w:r>
      <w:bookmarkEnd w:id="1"/>
    </w:p>
    <w:p w:rsidR="005E2275" w:rsidRDefault="005E2275" w:rsidP="005E2275">
      <w:pPr>
        <w:pStyle w:val="BodyText"/>
      </w:pPr>
    </w:p>
    <w:p w:rsidR="00E96867" w:rsidRDefault="00E96867" w:rsidP="00E9686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96867" w:rsidRDefault="00E96867" w:rsidP="00E96867">
      <w:pPr>
        <w:pStyle w:val="Note"/>
      </w:pPr>
      <w:r>
        <w:t>Please refer to the OUM Template User’s Guide for detailed instructions for working with OUM templates.</w:t>
      </w:r>
    </w:p>
    <w:p w:rsidR="005E2275" w:rsidRDefault="005E2275" w:rsidP="005E2275">
      <w:pPr>
        <w:pStyle w:val="BodyText"/>
      </w:pPr>
    </w:p>
    <w:p w:rsidR="005E2275" w:rsidRDefault="005E2275" w:rsidP="005E2275">
      <w:pPr>
        <w:pStyle w:val="BodyText"/>
      </w:pPr>
    </w:p>
    <w:p w:rsidR="005E2275" w:rsidRDefault="005E2275" w:rsidP="005E2275">
      <w:pPr>
        <w:pStyle w:val="BodyText"/>
      </w:pPr>
    </w:p>
    <w:p w:rsidR="005E2275" w:rsidRDefault="005E2275" w:rsidP="005E2275">
      <w:pPr>
        <w:pStyle w:val="BodyText"/>
        <w:spacing w:after="0"/>
      </w:pPr>
      <w:r>
        <w:t>Author:</w:t>
      </w:r>
      <w:r>
        <w:tab/>
      </w:r>
      <w:r>
        <w:rPr>
          <w:rStyle w:val="HighlightedVariable"/>
          <w:rFonts w:eastAsia="Calibri"/>
        </w:rPr>
        <w:t>&lt;Author&gt;</w:t>
      </w:r>
    </w:p>
    <w:p w:rsidR="005E2275" w:rsidRDefault="005E2275" w:rsidP="005E2275">
      <w:pPr>
        <w:pStyle w:val="BodyText"/>
        <w:spacing w:after="0"/>
      </w:pPr>
      <w:r>
        <w:t>Creation Date:</w:t>
      </w:r>
      <w:r>
        <w:tab/>
      </w:r>
      <w:fldSimple w:instr="createdate \@ &quot;MMMM d, yyyy&quot;">
        <w:r w:rsidR="00B22C95">
          <w:rPr>
            <w:noProof/>
          </w:rPr>
          <w:t>May 6, 2014</w:t>
        </w:r>
      </w:fldSimple>
    </w:p>
    <w:p w:rsidR="005E2275" w:rsidRDefault="005E2275" w:rsidP="005E2275">
      <w:pPr>
        <w:pStyle w:val="BodyText"/>
        <w:spacing w:after="0"/>
      </w:pPr>
      <w:r>
        <w:t>Last Updated:</w:t>
      </w:r>
      <w:r>
        <w:tab/>
      </w:r>
      <w:bookmarkStart w:id="2" w:name="LastDate"/>
      <w:r w:rsidR="0079511D">
        <w:fldChar w:fldCharType="begin"/>
      </w:r>
      <w:r>
        <w:instrText>savedate \@ "MMMM d, yyyy"</w:instrText>
      </w:r>
      <w:r w:rsidR="0079511D">
        <w:fldChar w:fldCharType="separate"/>
      </w:r>
      <w:r w:rsidR="00E96867">
        <w:rPr>
          <w:noProof/>
        </w:rPr>
        <w:t>June 26, 2014</w:t>
      </w:r>
      <w:r w:rsidR="0079511D">
        <w:fldChar w:fldCharType="end"/>
      </w:r>
      <w:bookmarkEnd w:id="2"/>
    </w:p>
    <w:p w:rsidR="005E2275" w:rsidRDefault="005E2275" w:rsidP="005E2275">
      <w:pPr>
        <w:pStyle w:val="BodyText"/>
        <w:spacing w:after="0"/>
      </w:pPr>
      <w:r>
        <w:t>Document Ref:</w:t>
      </w:r>
      <w:r>
        <w:tab/>
      </w:r>
      <w:bookmarkStart w:id="3" w:name="DocRefNumber"/>
      <w:r>
        <w:rPr>
          <w:rStyle w:val="HighlightedVariable"/>
          <w:rFonts w:eastAsia="Calibri"/>
        </w:rPr>
        <w:t>&lt;Document Reference Number&gt;</w:t>
      </w:r>
      <w:r>
        <w:t xml:space="preserve"> </w:t>
      </w:r>
      <w:bookmarkEnd w:id="3"/>
    </w:p>
    <w:p w:rsidR="005E2275" w:rsidRDefault="005E2275" w:rsidP="005E2275">
      <w:pPr>
        <w:pStyle w:val="BodyText"/>
        <w:spacing w:after="0"/>
      </w:pPr>
      <w:r>
        <w:t>Version:</w:t>
      </w:r>
      <w:r>
        <w:tab/>
      </w:r>
      <w:bookmarkStart w:id="4" w:name="DocVersion"/>
      <w:r>
        <w:t>DRAFT 1A</w:t>
      </w:r>
      <w:bookmarkEnd w:id="4"/>
    </w:p>
    <w:p w:rsidR="005E2275" w:rsidRDefault="005E2275" w:rsidP="005E2275">
      <w:pPr>
        <w:pStyle w:val="BodyText"/>
        <w:tabs>
          <w:tab w:val="left" w:pos="4230"/>
        </w:tabs>
        <w:spacing w:after="0"/>
      </w:pPr>
    </w:p>
    <w:p w:rsidR="005E2275" w:rsidRDefault="005E2275" w:rsidP="00E9686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51B42">
        <w:rPr>
          <w:b/>
        </w:rPr>
        <w:t>You can make bookmarks visible by selecting the Office Button&gt;Word Options&gt;Advanced&gt; and checking the Show bookmarks option in the Show document content region.</w:t>
      </w:r>
    </w:p>
    <w:p w:rsidR="005E2275" w:rsidRDefault="005E2275" w:rsidP="005E2275">
      <w:pPr>
        <w:pStyle w:val="BodyText"/>
        <w:spacing w:after="0"/>
      </w:pPr>
    </w:p>
    <w:p w:rsidR="005E2275" w:rsidRDefault="005E2275" w:rsidP="005E2275">
      <w:pPr>
        <w:pStyle w:val="BodyText"/>
      </w:pPr>
    </w:p>
    <w:p w:rsidR="005E2275" w:rsidRDefault="005E2275" w:rsidP="005E2275">
      <w:pPr>
        <w:pStyle w:val="BodyText"/>
      </w:pPr>
      <w:r>
        <w:rPr>
          <w:b/>
        </w:rPr>
        <w:t>Approvals:</w:t>
      </w:r>
    </w:p>
    <w:tbl>
      <w:tblPr>
        <w:tblW w:w="0" w:type="auto"/>
        <w:tblInd w:w="1440" w:type="dxa"/>
        <w:tblLayout w:type="fixed"/>
        <w:tblLook w:val="0000"/>
      </w:tblPr>
      <w:tblGrid>
        <w:gridCol w:w="2718"/>
        <w:gridCol w:w="5040"/>
      </w:tblGrid>
      <w:tr w:rsidR="005E2275" w:rsidTr="00997DB7">
        <w:tc>
          <w:tcPr>
            <w:tcW w:w="2718" w:type="dxa"/>
          </w:tcPr>
          <w:p w:rsidR="005E2275" w:rsidRDefault="005E2275" w:rsidP="00997DB7">
            <w:pPr>
              <w:spacing w:before="360"/>
              <w:rPr>
                <w:sz w:val="18"/>
              </w:rPr>
            </w:pPr>
            <w:r>
              <w:rPr>
                <w:rStyle w:val="HighlightedVariable"/>
                <w:rFonts w:eastAsia="Calibri"/>
              </w:rPr>
              <w:t>&lt;Approver 1&gt;</w:t>
            </w:r>
          </w:p>
        </w:tc>
        <w:tc>
          <w:tcPr>
            <w:tcW w:w="5040" w:type="dxa"/>
            <w:tcBorders>
              <w:bottom w:val="single" w:sz="6" w:space="0" w:color="auto"/>
            </w:tcBorders>
          </w:tcPr>
          <w:p w:rsidR="005E2275" w:rsidRDefault="005E2275" w:rsidP="00997DB7">
            <w:pPr>
              <w:spacing w:before="360"/>
            </w:pPr>
          </w:p>
        </w:tc>
      </w:tr>
      <w:tr w:rsidR="005E2275" w:rsidTr="00997DB7">
        <w:tc>
          <w:tcPr>
            <w:tcW w:w="2718" w:type="dxa"/>
          </w:tcPr>
          <w:p w:rsidR="005E2275" w:rsidRDefault="005E2275" w:rsidP="00997DB7">
            <w:pPr>
              <w:spacing w:before="360"/>
              <w:rPr>
                <w:sz w:val="18"/>
              </w:rPr>
            </w:pPr>
            <w:r>
              <w:rPr>
                <w:rStyle w:val="HighlightedVariable"/>
                <w:rFonts w:eastAsia="Calibri"/>
              </w:rPr>
              <w:t>&lt;Approver 2&gt;</w:t>
            </w:r>
          </w:p>
        </w:tc>
        <w:tc>
          <w:tcPr>
            <w:tcW w:w="5040" w:type="dxa"/>
            <w:tcBorders>
              <w:top w:val="single" w:sz="6" w:space="0" w:color="auto"/>
              <w:bottom w:val="single" w:sz="6" w:space="0" w:color="auto"/>
            </w:tcBorders>
          </w:tcPr>
          <w:p w:rsidR="005E2275" w:rsidRDefault="005E2275" w:rsidP="00997DB7">
            <w:pPr>
              <w:spacing w:before="360"/>
            </w:pPr>
          </w:p>
        </w:tc>
      </w:tr>
    </w:tbl>
    <w:p w:rsidR="005E2275" w:rsidRDefault="005E2275" w:rsidP="00E96867">
      <w:pPr>
        <w:pStyle w:val="Note"/>
      </w:pPr>
      <w:r>
        <w:t>To add additional approval lines, Press [Tab] from the last cell in the table above.</w:t>
      </w:r>
    </w:p>
    <w:p w:rsidR="005E2275" w:rsidRDefault="001F7C73" w:rsidP="005E2275">
      <w:pPr>
        <w:pStyle w:val="BodyText"/>
        <w:framePr w:w="10138" w:hSpace="187" w:wrap="around" w:vAnchor="page" w:hAnchor="page" w:x="1095" w:y="13811"/>
        <w:tabs>
          <w:tab w:val="right" w:pos="9360"/>
          <w:tab w:val="right" w:pos="10080"/>
        </w:tabs>
        <w:spacing w:after="0"/>
        <w:ind w:right="-30"/>
      </w:pPr>
      <w:r w:rsidRPr="001F7C7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E2275" w:rsidRDefault="005E2275" w:rsidP="00E96867">
      <w:pPr>
        <w:pStyle w:val="Note"/>
      </w:pPr>
      <w:r>
        <w:t>You can delete any elements of this cover page that you do not need for your document.</w:t>
      </w:r>
    </w:p>
    <w:p w:rsidR="005E2275" w:rsidRDefault="005E2275" w:rsidP="005E2275">
      <w:pPr>
        <w:rPr>
          <w:sz w:val="2"/>
        </w:rPr>
      </w:pPr>
    </w:p>
    <w:p w:rsidR="005E2275" w:rsidRDefault="005E2275" w:rsidP="002B0E83">
      <w:pPr>
        <w:pStyle w:val="Heading1"/>
      </w:pPr>
      <w:bookmarkStart w:id="5" w:name="_Toc270370248"/>
      <w:r>
        <w:lastRenderedPageBreak/>
        <w:t xml:space="preserve">Document </w:t>
      </w:r>
      <w:r w:rsidRPr="002B0E83">
        <w:t>Control</w:t>
      </w:r>
      <w:bookmarkEnd w:id="5"/>
    </w:p>
    <w:p w:rsidR="005E2275" w:rsidRDefault="005E2275" w:rsidP="005E2275">
      <w:pPr>
        <w:pStyle w:val="Heading2"/>
        <w:tabs>
          <w:tab w:val="clear" w:pos="4320"/>
        </w:tabs>
      </w:pPr>
      <w:bookmarkStart w:id="6" w:name="_Toc270370249"/>
      <w:r>
        <w:t>Change Record</w:t>
      </w:r>
      <w:bookmarkEnd w:id="6"/>
    </w:p>
    <w:bookmarkStart w:id="7" w:name="Sec1"/>
    <w:p w:rsidR="005E2275" w:rsidRDefault="0079511D" w:rsidP="005E2275">
      <w:pPr>
        <w:pStyle w:val="BodyText"/>
        <w:ind w:left="8640" w:firstLine="720"/>
      </w:pPr>
      <w:r>
        <w:rPr>
          <w:color w:val="FFFFFF"/>
          <w:sz w:val="10"/>
        </w:rPr>
        <w:fldChar w:fldCharType="begin"/>
      </w:r>
      <w:r w:rsidR="005E2275">
        <w:rPr>
          <w:color w:val="FFFFFF"/>
          <w:sz w:val="10"/>
        </w:rPr>
        <w:instrText xml:space="preserve"> SECTIONPAGES  \* MERGEFORMAT </w:instrText>
      </w:r>
      <w:r>
        <w:rPr>
          <w:color w:val="FFFFFF"/>
          <w:sz w:val="10"/>
        </w:rPr>
        <w:fldChar w:fldCharType="separate"/>
      </w:r>
      <w:r w:rsidR="00B22C95">
        <w:rPr>
          <w:noProof/>
          <w:color w:val="FFFFFF"/>
          <w:sz w:val="10"/>
        </w:rPr>
        <w:t>5</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5E2275" w:rsidTr="00997DB7">
        <w:trPr>
          <w:cantSplit/>
          <w:tblHeader/>
        </w:trPr>
        <w:tc>
          <w:tcPr>
            <w:tcW w:w="990" w:type="dxa"/>
            <w:tcBorders>
              <w:top w:val="single" w:sz="12" w:space="0" w:color="000000"/>
              <w:bottom w:val="single" w:sz="6" w:space="0" w:color="000000"/>
              <w:right w:val="nil"/>
            </w:tcBorders>
            <w:shd w:val="clear" w:color="000000" w:fill="E6E6E6"/>
          </w:tcPr>
          <w:p w:rsidR="005E2275" w:rsidRDefault="005E2275" w:rsidP="00997DB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E2275" w:rsidRDefault="005E2275" w:rsidP="00997DB7">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5E2275" w:rsidRDefault="005E2275" w:rsidP="00997DB7">
            <w:pPr>
              <w:pStyle w:val="TableHeading"/>
            </w:pPr>
            <w:r>
              <w:t>Version</w:t>
            </w:r>
          </w:p>
        </w:tc>
        <w:tc>
          <w:tcPr>
            <w:tcW w:w="4236" w:type="dxa"/>
            <w:tcBorders>
              <w:top w:val="single" w:sz="12" w:space="0" w:color="000000"/>
              <w:left w:val="nil"/>
              <w:bottom w:val="single" w:sz="6" w:space="0" w:color="000000"/>
            </w:tcBorders>
            <w:shd w:val="clear" w:color="000000" w:fill="E6E6E6"/>
          </w:tcPr>
          <w:p w:rsidR="005E2275" w:rsidRDefault="005E2275" w:rsidP="00997DB7">
            <w:pPr>
              <w:pStyle w:val="TableHeading"/>
            </w:pPr>
            <w:r>
              <w:t>Change Reference</w:t>
            </w:r>
          </w:p>
        </w:tc>
      </w:tr>
      <w:tr w:rsidR="005E2275" w:rsidTr="00997DB7">
        <w:trPr>
          <w:cantSplit/>
        </w:trPr>
        <w:tc>
          <w:tcPr>
            <w:tcW w:w="990" w:type="dxa"/>
            <w:tcBorders>
              <w:top w:val="single" w:sz="6" w:space="0" w:color="000000"/>
            </w:tcBorders>
            <w:shd w:val="clear" w:color="000000" w:fill="FFFFFF"/>
          </w:tcPr>
          <w:p w:rsidR="005E2275" w:rsidRDefault="0079511D" w:rsidP="00997DB7">
            <w:pPr>
              <w:pStyle w:val="TableText"/>
            </w:pPr>
            <w:fldSimple w:instr=" CREATEDATE \@ &quot;d-MMM-yy&quot; ">
              <w:r w:rsidR="005E2275">
                <w:rPr>
                  <w:noProof/>
                </w:rPr>
                <w:t>25-Jan-99</w:t>
              </w:r>
            </w:fldSimple>
          </w:p>
        </w:tc>
        <w:tc>
          <w:tcPr>
            <w:tcW w:w="1890" w:type="dxa"/>
            <w:tcBorders>
              <w:top w:val="single" w:sz="6" w:space="0" w:color="000000"/>
            </w:tcBorders>
            <w:shd w:val="clear" w:color="000000" w:fill="FFFFFF"/>
          </w:tcPr>
          <w:p w:rsidR="005E2275" w:rsidRDefault="005E2275" w:rsidP="00997DB7">
            <w:pPr>
              <w:pStyle w:val="TableText"/>
            </w:pPr>
            <w:r>
              <w:rPr>
                <w:rStyle w:val="HighlightedVariable"/>
                <w:rFonts w:eastAsia="Calibri"/>
              </w:rPr>
              <w:t>&lt;Author&gt;</w:t>
            </w:r>
          </w:p>
        </w:tc>
        <w:tc>
          <w:tcPr>
            <w:tcW w:w="810" w:type="dxa"/>
            <w:tcBorders>
              <w:top w:val="single" w:sz="6" w:space="0" w:color="000000"/>
            </w:tcBorders>
            <w:shd w:val="clear" w:color="000000" w:fill="FFFFFF"/>
          </w:tcPr>
          <w:p w:rsidR="005E2275" w:rsidRDefault="005E2275" w:rsidP="00997DB7">
            <w:pPr>
              <w:pStyle w:val="TableText"/>
            </w:pPr>
            <w:r>
              <w:t>Draft 1a</w:t>
            </w:r>
          </w:p>
        </w:tc>
        <w:tc>
          <w:tcPr>
            <w:tcW w:w="4236" w:type="dxa"/>
            <w:tcBorders>
              <w:top w:val="single" w:sz="6" w:space="0" w:color="000000"/>
            </w:tcBorders>
            <w:shd w:val="clear" w:color="000000" w:fill="FFFFFF"/>
          </w:tcPr>
          <w:p w:rsidR="005E2275" w:rsidRDefault="005E2275" w:rsidP="00997DB7">
            <w:pPr>
              <w:pStyle w:val="TableText"/>
            </w:pPr>
            <w:r>
              <w:t>No Previous Document</w:t>
            </w:r>
          </w:p>
        </w:tc>
      </w:tr>
      <w:tr w:rsidR="005E2275" w:rsidTr="00997DB7">
        <w:trPr>
          <w:cantSplit/>
        </w:trPr>
        <w:tc>
          <w:tcPr>
            <w:tcW w:w="990" w:type="dxa"/>
            <w:shd w:val="clear" w:color="000000" w:fill="FFFFFF"/>
          </w:tcPr>
          <w:p w:rsidR="005E2275" w:rsidRDefault="005E2275" w:rsidP="00997DB7">
            <w:pPr>
              <w:pStyle w:val="TableText"/>
            </w:pPr>
          </w:p>
        </w:tc>
        <w:tc>
          <w:tcPr>
            <w:tcW w:w="1890" w:type="dxa"/>
            <w:shd w:val="clear" w:color="000000" w:fill="FFFFFF"/>
          </w:tcPr>
          <w:p w:rsidR="005E2275" w:rsidRDefault="005E2275" w:rsidP="00997DB7">
            <w:pPr>
              <w:pStyle w:val="TableText"/>
            </w:pPr>
          </w:p>
        </w:tc>
        <w:tc>
          <w:tcPr>
            <w:tcW w:w="810" w:type="dxa"/>
            <w:shd w:val="clear" w:color="000000" w:fill="FFFFFF"/>
          </w:tcPr>
          <w:p w:rsidR="005E2275" w:rsidRDefault="005E2275" w:rsidP="00997DB7">
            <w:pPr>
              <w:pStyle w:val="TableText"/>
            </w:pPr>
          </w:p>
        </w:tc>
        <w:tc>
          <w:tcPr>
            <w:tcW w:w="4236" w:type="dxa"/>
            <w:shd w:val="clear" w:color="000000" w:fill="FFFFFF"/>
          </w:tcPr>
          <w:p w:rsidR="005E2275" w:rsidRDefault="005E2275" w:rsidP="00997DB7">
            <w:pPr>
              <w:pStyle w:val="TableText"/>
            </w:pPr>
          </w:p>
        </w:tc>
      </w:tr>
      <w:tr w:rsidR="005E2275" w:rsidTr="00997DB7">
        <w:trPr>
          <w:cantSplit/>
        </w:trPr>
        <w:tc>
          <w:tcPr>
            <w:tcW w:w="990" w:type="dxa"/>
            <w:shd w:val="clear" w:color="000000" w:fill="FFFFFF"/>
          </w:tcPr>
          <w:p w:rsidR="005E2275" w:rsidRDefault="005E2275" w:rsidP="00997DB7">
            <w:pPr>
              <w:pStyle w:val="TableText"/>
            </w:pPr>
          </w:p>
        </w:tc>
        <w:tc>
          <w:tcPr>
            <w:tcW w:w="1890" w:type="dxa"/>
            <w:shd w:val="clear" w:color="000000" w:fill="FFFFFF"/>
          </w:tcPr>
          <w:p w:rsidR="005E2275" w:rsidRDefault="005E2275" w:rsidP="00997DB7">
            <w:pPr>
              <w:pStyle w:val="TableText"/>
            </w:pPr>
          </w:p>
        </w:tc>
        <w:tc>
          <w:tcPr>
            <w:tcW w:w="810" w:type="dxa"/>
            <w:shd w:val="clear" w:color="000000" w:fill="FFFFFF"/>
          </w:tcPr>
          <w:p w:rsidR="005E2275" w:rsidRDefault="005E2275" w:rsidP="00997DB7">
            <w:pPr>
              <w:pStyle w:val="TableText"/>
            </w:pPr>
          </w:p>
        </w:tc>
        <w:tc>
          <w:tcPr>
            <w:tcW w:w="4236" w:type="dxa"/>
            <w:shd w:val="clear" w:color="000000" w:fill="FFFFFF"/>
          </w:tcPr>
          <w:p w:rsidR="005E2275" w:rsidRDefault="005E2275" w:rsidP="00997DB7">
            <w:pPr>
              <w:pStyle w:val="TableText"/>
            </w:pPr>
          </w:p>
        </w:tc>
      </w:tr>
      <w:tr w:rsidR="005E2275" w:rsidTr="00997DB7">
        <w:trPr>
          <w:cantSplit/>
        </w:trPr>
        <w:tc>
          <w:tcPr>
            <w:tcW w:w="990" w:type="dxa"/>
            <w:shd w:val="clear" w:color="000000" w:fill="FFFFFF"/>
          </w:tcPr>
          <w:p w:rsidR="005E2275" w:rsidRDefault="005E2275" w:rsidP="00997DB7">
            <w:pPr>
              <w:pStyle w:val="TableText"/>
            </w:pPr>
          </w:p>
        </w:tc>
        <w:tc>
          <w:tcPr>
            <w:tcW w:w="1890" w:type="dxa"/>
            <w:shd w:val="clear" w:color="000000" w:fill="FFFFFF"/>
          </w:tcPr>
          <w:p w:rsidR="005E2275" w:rsidRDefault="005E2275" w:rsidP="00997DB7">
            <w:pPr>
              <w:pStyle w:val="TableText"/>
            </w:pPr>
          </w:p>
        </w:tc>
        <w:tc>
          <w:tcPr>
            <w:tcW w:w="810" w:type="dxa"/>
            <w:shd w:val="clear" w:color="000000" w:fill="FFFFFF"/>
          </w:tcPr>
          <w:p w:rsidR="005E2275" w:rsidRDefault="005E2275" w:rsidP="00997DB7">
            <w:pPr>
              <w:pStyle w:val="TableText"/>
            </w:pPr>
          </w:p>
        </w:tc>
        <w:tc>
          <w:tcPr>
            <w:tcW w:w="4236" w:type="dxa"/>
            <w:shd w:val="clear" w:color="000000" w:fill="FFFFFF"/>
          </w:tcPr>
          <w:p w:rsidR="005E2275" w:rsidRDefault="005E2275" w:rsidP="00997DB7">
            <w:pPr>
              <w:pStyle w:val="TableText"/>
            </w:pPr>
          </w:p>
        </w:tc>
      </w:tr>
    </w:tbl>
    <w:p w:rsidR="005E2275" w:rsidRDefault="005E2275" w:rsidP="005E2275">
      <w:pPr>
        <w:pStyle w:val="BodyText"/>
      </w:pPr>
    </w:p>
    <w:p w:rsidR="005E2275" w:rsidRDefault="005E2275" w:rsidP="005E2275">
      <w:pPr>
        <w:pStyle w:val="Heading2"/>
        <w:tabs>
          <w:tab w:val="clear" w:pos="4320"/>
        </w:tabs>
      </w:pPr>
      <w:bookmarkStart w:id="8" w:name="_Toc270370250"/>
      <w:r>
        <w:t>Reviewers</w:t>
      </w:r>
      <w:bookmarkEnd w:id="8"/>
    </w:p>
    <w:p w:rsidR="005E2275" w:rsidRDefault="005E2275" w:rsidP="005E227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5E2275" w:rsidTr="00997DB7">
        <w:trPr>
          <w:cantSplit/>
          <w:tblHeader/>
        </w:trPr>
        <w:tc>
          <w:tcPr>
            <w:tcW w:w="3960" w:type="dxa"/>
            <w:tcBorders>
              <w:top w:val="single" w:sz="12" w:space="0" w:color="000000"/>
              <w:bottom w:val="single" w:sz="6" w:space="0" w:color="000000"/>
              <w:right w:val="nil"/>
            </w:tcBorders>
            <w:shd w:val="clear" w:color="000000" w:fill="E6E6E6"/>
          </w:tcPr>
          <w:p w:rsidR="005E2275" w:rsidRDefault="005E2275" w:rsidP="00997DB7">
            <w:pPr>
              <w:pStyle w:val="TableHeading"/>
            </w:pPr>
            <w:r>
              <w:t>Name</w:t>
            </w:r>
          </w:p>
        </w:tc>
        <w:tc>
          <w:tcPr>
            <w:tcW w:w="3960" w:type="dxa"/>
            <w:tcBorders>
              <w:top w:val="single" w:sz="12" w:space="0" w:color="000000"/>
              <w:left w:val="nil"/>
              <w:bottom w:val="single" w:sz="6" w:space="0" w:color="000000"/>
            </w:tcBorders>
            <w:shd w:val="clear" w:color="000000" w:fill="E6E6E6"/>
          </w:tcPr>
          <w:p w:rsidR="005E2275" w:rsidRDefault="005E2275" w:rsidP="00997DB7">
            <w:pPr>
              <w:pStyle w:val="TableHeading"/>
            </w:pPr>
            <w:r>
              <w:t>Position</w:t>
            </w:r>
          </w:p>
        </w:tc>
      </w:tr>
      <w:tr w:rsidR="005E2275" w:rsidTr="00997DB7">
        <w:trPr>
          <w:cantSplit/>
        </w:trPr>
        <w:tc>
          <w:tcPr>
            <w:tcW w:w="3960" w:type="dxa"/>
            <w:tcBorders>
              <w:top w:val="single" w:sz="6" w:space="0" w:color="000000"/>
            </w:tcBorders>
            <w:shd w:val="clear" w:color="000000" w:fill="FFFFFF"/>
          </w:tcPr>
          <w:p w:rsidR="005E2275" w:rsidRDefault="005E2275" w:rsidP="00997DB7">
            <w:pPr>
              <w:pStyle w:val="TableText"/>
            </w:pPr>
          </w:p>
        </w:tc>
        <w:tc>
          <w:tcPr>
            <w:tcW w:w="3960" w:type="dxa"/>
            <w:tcBorders>
              <w:top w:val="single" w:sz="6" w:space="0" w:color="000000"/>
            </w:tcBorders>
            <w:shd w:val="clear" w:color="000000" w:fill="FFFFFF"/>
          </w:tcPr>
          <w:p w:rsidR="005E2275" w:rsidRDefault="005E2275" w:rsidP="00997DB7">
            <w:pPr>
              <w:pStyle w:val="TableText"/>
            </w:pPr>
          </w:p>
        </w:tc>
      </w:tr>
      <w:tr w:rsidR="005E2275" w:rsidTr="00997DB7">
        <w:trPr>
          <w:cantSplit/>
        </w:trPr>
        <w:tc>
          <w:tcPr>
            <w:tcW w:w="3960" w:type="dxa"/>
            <w:shd w:val="clear" w:color="000000" w:fill="FFFFFF"/>
          </w:tcPr>
          <w:p w:rsidR="005E2275" w:rsidRDefault="005E2275" w:rsidP="00997DB7">
            <w:pPr>
              <w:pStyle w:val="TableText"/>
            </w:pPr>
          </w:p>
        </w:tc>
        <w:tc>
          <w:tcPr>
            <w:tcW w:w="3960" w:type="dxa"/>
            <w:shd w:val="clear" w:color="000000" w:fill="FFFFFF"/>
          </w:tcPr>
          <w:p w:rsidR="005E2275" w:rsidRDefault="005E2275" w:rsidP="00997DB7">
            <w:pPr>
              <w:pStyle w:val="TableText"/>
            </w:pPr>
          </w:p>
        </w:tc>
      </w:tr>
      <w:tr w:rsidR="005E2275" w:rsidTr="00997DB7">
        <w:trPr>
          <w:cantSplit/>
        </w:trPr>
        <w:tc>
          <w:tcPr>
            <w:tcW w:w="3960" w:type="dxa"/>
            <w:shd w:val="clear" w:color="000000" w:fill="FFFFFF"/>
          </w:tcPr>
          <w:p w:rsidR="005E2275" w:rsidRDefault="005E2275" w:rsidP="00997DB7">
            <w:pPr>
              <w:pStyle w:val="TableText"/>
            </w:pPr>
          </w:p>
        </w:tc>
        <w:tc>
          <w:tcPr>
            <w:tcW w:w="3960" w:type="dxa"/>
            <w:shd w:val="clear" w:color="000000" w:fill="FFFFFF"/>
          </w:tcPr>
          <w:p w:rsidR="005E2275" w:rsidRDefault="005E2275" w:rsidP="00997DB7">
            <w:pPr>
              <w:pStyle w:val="TableText"/>
            </w:pPr>
          </w:p>
        </w:tc>
      </w:tr>
      <w:tr w:rsidR="005E2275" w:rsidTr="00997DB7">
        <w:trPr>
          <w:cantSplit/>
        </w:trPr>
        <w:tc>
          <w:tcPr>
            <w:tcW w:w="3960" w:type="dxa"/>
            <w:shd w:val="clear" w:color="000000" w:fill="FFFFFF"/>
          </w:tcPr>
          <w:p w:rsidR="005E2275" w:rsidRDefault="005E2275" w:rsidP="00997DB7">
            <w:pPr>
              <w:pStyle w:val="TableText"/>
            </w:pPr>
          </w:p>
        </w:tc>
        <w:tc>
          <w:tcPr>
            <w:tcW w:w="3960" w:type="dxa"/>
            <w:shd w:val="clear" w:color="000000" w:fill="FFFFFF"/>
          </w:tcPr>
          <w:p w:rsidR="005E2275" w:rsidRDefault="005E2275" w:rsidP="00997DB7">
            <w:pPr>
              <w:pStyle w:val="TableText"/>
            </w:pPr>
          </w:p>
        </w:tc>
      </w:tr>
    </w:tbl>
    <w:p w:rsidR="005E2275" w:rsidRDefault="005E2275" w:rsidP="005E2275">
      <w:pPr>
        <w:pStyle w:val="BodyText"/>
      </w:pPr>
    </w:p>
    <w:p w:rsidR="005E2275" w:rsidRDefault="005E2275" w:rsidP="005E2275">
      <w:pPr>
        <w:pStyle w:val="tocheading"/>
      </w:pPr>
      <w:r>
        <w:lastRenderedPageBreak/>
        <w:t>Contents</w:t>
      </w:r>
    </w:p>
    <w:p w:rsidR="005E2275" w:rsidRDefault="0079511D" w:rsidP="005E2275">
      <w:pPr>
        <w:pStyle w:val="TOC1"/>
        <w:rPr>
          <w:rFonts w:ascii="Times New Roman" w:hAnsi="Times New Roman"/>
          <w:b w:val="0"/>
          <w:sz w:val="24"/>
          <w:szCs w:val="24"/>
          <w:lang w:eastAsia="en-US"/>
        </w:rPr>
      </w:pPr>
      <w:r w:rsidRPr="0079511D">
        <w:fldChar w:fldCharType="begin"/>
      </w:r>
      <w:r w:rsidR="005E2275">
        <w:instrText xml:space="preserve"> TOC \o "1-2" </w:instrText>
      </w:r>
      <w:r w:rsidRPr="0079511D">
        <w:fldChar w:fldCharType="separate"/>
      </w:r>
      <w:r w:rsidR="005E2275">
        <w:t>1</w:t>
      </w:r>
      <w:r w:rsidR="005E2275">
        <w:rPr>
          <w:rFonts w:ascii="Times New Roman" w:hAnsi="Times New Roman"/>
          <w:b w:val="0"/>
          <w:sz w:val="24"/>
          <w:szCs w:val="24"/>
          <w:lang w:eastAsia="en-US"/>
        </w:rPr>
        <w:tab/>
      </w:r>
      <w:r w:rsidR="005E2275">
        <w:t>Document Control</w:t>
      </w:r>
      <w:r w:rsidR="005E2275">
        <w:tab/>
      </w:r>
      <w:r>
        <w:fldChar w:fldCharType="begin"/>
      </w:r>
      <w:r w:rsidR="005E2275">
        <w:instrText xml:space="preserve"> PAGEREF _Toc270370248 \h </w:instrText>
      </w:r>
      <w:r>
        <w:fldChar w:fldCharType="separate"/>
      </w:r>
      <w:r w:rsidR="00B22C95">
        <w:t>iii</w:t>
      </w:r>
      <w:r>
        <w:fldChar w:fldCharType="end"/>
      </w:r>
    </w:p>
    <w:p w:rsidR="005E2275" w:rsidRDefault="005E2275" w:rsidP="005E2275">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79511D">
        <w:fldChar w:fldCharType="begin"/>
      </w:r>
      <w:r>
        <w:instrText xml:space="preserve"> PAGEREF _Toc270370249 \h </w:instrText>
      </w:r>
      <w:r w:rsidR="0079511D">
        <w:fldChar w:fldCharType="separate"/>
      </w:r>
      <w:r w:rsidR="00B22C95">
        <w:t>iii</w:t>
      </w:r>
      <w:r w:rsidR="0079511D">
        <w:fldChar w:fldCharType="end"/>
      </w:r>
    </w:p>
    <w:p w:rsidR="005E2275" w:rsidRDefault="005E2275" w:rsidP="005E2275">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79511D">
        <w:fldChar w:fldCharType="begin"/>
      </w:r>
      <w:r>
        <w:instrText xml:space="preserve"> PAGEREF _Toc270370250 \h </w:instrText>
      </w:r>
      <w:r w:rsidR="0079511D">
        <w:fldChar w:fldCharType="separate"/>
      </w:r>
      <w:r w:rsidR="00B22C95">
        <w:t>iii</w:t>
      </w:r>
      <w:r w:rsidR="0079511D">
        <w:fldChar w:fldCharType="end"/>
      </w:r>
    </w:p>
    <w:p w:rsidR="005E2275" w:rsidRDefault="005E2275" w:rsidP="005E2275">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79511D">
        <w:fldChar w:fldCharType="begin"/>
      </w:r>
      <w:r>
        <w:instrText xml:space="preserve"> PAGEREF _Toc270370251 \h </w:instrText>
      </w:r>
      <w:r w:rsidR="0079511D">
        <w:fldChar w:fldCharType="separate"/>
      </w:r>
      <w:r w:rsidR="00B22C95">
        <w:t>1</w:t>
      </w:r>
      <w:r w:rsidR="0079511D">
        <w:fldChar w:fldCharType="end"/>
      </w:r>
    </w:p>
    <w:p w:rsidR="005E2275" w:rsidRDefault="005E2275" w:rsidP="005E2275">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79511D">
        <w:fldChar w:fldCharType="begin"/>
      </w:r>
      <w:r>
        <w:instrText xml:space="preserve"> PAGEREF _Toc270370252 \h </w:instrText>
      </w:r>
      <w:r w:rsidR="0079511D">
        <w:fldChar w:fldCharType="separate"/>
      </w:r>
      <w:r w:rsidR="00B22C95">
        <w:t>1</w:t>
      </w:r>
      <w:r w:rsidR="0079511D">
        <w:fldChar w:fldCharType="end"/>
      </w:r>
    </w:p>
    <w:p w:rsidR="005E2275" w:rsidRDefault="005E2275" w:rsidP="005E2275">
      <w:pPr>
        <w:pStyle w:val="TOC2"/>
        <w:rPr>
          <w:rFonts w:ascii="Times New Roman" w:hAnsi="Times New Roman"/>
          <w:sz w:val="24"/>
          <w:szCs w:val="24"/>
          <w:lang w:eastAsia="en-US"/>
        </w:rPr>
      </w:pPr>
      <w:r>
        <w:t>2.2</w:t>
      </w:r>
      <w:r>
        <w:rPr>
          <w:rFonts w:ascii="Times New Roman" w:hAnsi="Times New Roman"/>
          <w:sz w:val="24"/>
          <w:szCs w:val="24"/>
          <w:lang w:eastAsia="en-US"/>
        </w:rPr>
        <w:tab/>
      </w:r>
      <w:r>
        <w:t>How to Review</w:t>
      </w:r>
      <w:r>
        <w:tab/>
      </w:r>
      <w:r w:rsidR="0079511D">
        <w:fldChar w:fldCharType="begin"/>
      </w:r>
      <w:r>
        <w:instrText xml:space="preserve"> PAGEREF _Toc270370253 \h </w:instrText>
      </w:r>
      <w:r w:rsidR="0079511D">
        <w:fldChar w:fldCharType="separate"/>
      </w:r>
      <w:r w:rsidR="00B22C95">
        <w:t>1</w:t>
      </w:r>
      <w:r w:rsidR="0079511D">
        <w:fldChar w:fldCharType="end"/>
      </w:r>
    </w:p>
    <w:p w:rsidR="005E2275" w:rsidRDefault="005E2275" w:rsidP="005E2275">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General Database Design Decisions</w:t>
      </w:r>
      <w:r>
        <w:tab/>
      </w:r>
      <w:r w:rsidR="0079511D">
        <w:fldChar w:fldCharType="begin"/>
      </w:r>
      <w:r>
        <w:instrText xml:space="preserve"> PAGEREF _Toc270370254 \h </w:instrText>
      </w:r>
      <w:r w:rsidR="0079511D">
        <w:fldChar w:fldCharType="separate"/>
      </w:r>
      <w:r w:rsidR="00B22C95">
        <w:t>2</w:t>
      </w:r>
      <w:r w:rsidR="0079511D">
        <w:fldChar w:fldCharType="end"/>
      </w:r>
    </w:p>
    <w:p w:rsidR="005E2275" w:rsidRDefault="005E2275" w:rsidP="005E2275">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Detailed Database Design Decisions</w:t>
      </w:r>
      <w:r>
        <w:tab/>
      </w:r>
      <w:r w:rsidR="0079511D">
        <w:fldChar w:fldCharType="begin"/>
      </w:r>
      <w:r>
        <w:instrText xml:space="preserve"> PAGEREF _Toc270370255 \h </w:instrText>
      </w:r>
      <w:r w:rsidR="0079511D">
        <w:fldChar w:fldCharType="separate"/>
      </w:r>
      <w:r w:rsidR="00B22C95">
        <w:t>3</w:t>
      </w:r>
      <w:r w:rsidR="0079511D">
        <w:fldChar w:fldCharType="end"/>
      </w:r>
    </w:p>
    <w:p w:rsidR="005E2275" w:rsidRDefault="005E2275" w:rsidP="005E2275">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Server Model Diagrams</w:t>
      </w:r>
      <w:r>
        <w:tab/>
      </w:r>
      <w:r w:rsidR="0079511D">
        <w:fldChar w:fldCharType="begin"/>
      </w:r>
      <w:r>
        <w:instrText xml:space="preserve"> PAGEREF _Toc270370256 \h </w:instrText>
      </w:r>
      <w:r w:rsidR="0079511D">
        <w:fldChar w:fldCharType="separate"/>
      </w:r>
      <w:r w:rsidR="00B22C95">
        <w:t>4</w:t>
      </w:r>
      <w:r w:rsidR="0079511D">
        <w:fldChar w:fldCharType="end"/>
      </w:r>
    </w:p>
    <w:p w:rsidR="005E2275" w:rsidRDefault="005E2275" w:rsidP="005E2275">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Constraint Design</w:t>
      </w:r>
      <w:r>
        <w:tab/>
      </w:r>
      <w:r w:rsidR="0079511D">
        <w:fldChar w:fldCharType="begin"/>
      </w:r>
      <w:r>
        <w:instrText xml:space="preserve"> PAGEREF _Toc270370257 \h </w:instrText>
      </w:r>
      <w:r w:rsidR="0079511D">
        <w:fldChar w:fldCharType="separate"/>
      </w:r>
      <w:r w:rsidR="00B22C95">
        <w:t>6</w:t>
      </w:r>
      <w:r w:rsidR="0079511D">
        <w:fldChar w:fldCharType="end"/>
      </w:r>
    </w:p>
    <w:p w:rsidR="005E2275" w:rsidRDefault="005E2275" w:rsidP="005E2275">
      <w:pPr>
        <w:pStyle w:val="TOC2"/>
        <w:rPr>
          <w:rFonts w:ascii="Times New Roman" w:hAnsi="Times New Roman"/>
          <w:sz w:val="24"/>
          <w:szCs w:val="24"/>
          <w:lang w:eastAsia="en-US"/>
        </w:rPr>
      </w:pPr>
      <w:r>
        <w:t>6.1</w:t>
      </w:r>
      <w:r>
        <w:rPr>
          <w:rFonts w:ascii="Times New Roman" w:hAnsi="Times New Roman"/>
          <w:sz w:val="24"/>
          <w:szCs w:val="24"/>
          <w:lang w:eastAsia="en-US"/>
        </w:rPr>
        <w:tab/>
      </w:r>
      <w:r>
        <w:t>Constraint Definitions</w:t>
      </w:r>
      <w:r>
        <w:tab/>
      </w:r>
      <w:r w:rsidR="0079511D">
        <w:fldChar w:fldCharType="begin"/>
      </w:r>
      <w:r>
        <w:instrText xml:space="preserve"> PAGEREF _Toc270370258 \h </w:instrText>
      </w:r>
      <w:r w:rsidR="0079511D">
        <w:fldChar w:fldCharType="separate"/>
      </w:r>
      <w:r w:rsidR="00B22C95">
        <w:t>6</w:t>
      </w:r>
      <w:r w:rsidR="0079511D">
        <w:fldChar w:fldCharType="end"/>
      </w:r>
    </w:p>
    <w:p w:rsidR="005E2275" w:rsidRDefault="005E2275" w:rsidP="005E2275">
      <w:pPr>
        <w:pStyle w:val="TOC2"/>
        <w:rPr>
          <w:rFonts w:ascii="Times New Roman" w:hAnsi="Times New Roman"/>
          <w:sz w:val="24"/>
          <w:szCs w:val="24"/>
          <w:lang w:eastAsia="en-US"/>
        </w:rPr>
      </w:pPr>
      <w:r>
        <w:t>6.2</w:t>
      </w:r>
      <w:r>
        <w:rPr>
          <w:rFonts w:ascii="Times New Roman" w:hAnsi="Times New Roman"/>
          <w:sz w:val="24"/>
          <w:szCs w:val="24"/>
          <w:lang w:eastAsia="en-US"/>
        </w:rPr>
        <w:tab/>
      </w:r>
      <w:r>
        <w:t>Domain Definitions</w:t>
      </w:r>
      <w:r>
        <w:tab/>
      </w:r>
      <w:r w:rsidR="0079511D">
        <w:fldChar w:fldCharType="begin"/>
      </w:r>
      <w:r>
        <w:instrText xml:space="preserve"> PAGEREF _Toc270370259 \h </w:instrText>
      </w:r>
      <w:r w:rsidR="0079511D">
        <w:fldChar w:fldCharType="separate"/>
      </w:r>
      <w:r w:rsidR="00B22C95">
        <w:t>6</w:t>
      </w:r>
      <w:r w:rsidR="0079511D">
        <w:fldChar w:fldCharType="end"/>
      </w:r>
    </w:p>
    <w:p w:rsidR="005E2275" w:rsidRDefault="005E2275" w:rsidP="005E2275">
      <w:pPr>
        <w:pStyle w:val="TOC2"/>
        <w:rPr>
          <w:rFonts w:ascii="Times New Roman" w:hAnsi="Times New Roman"/>
          <w:sz w:val="24"/>
          <w:szCs w:val="24"/>
          <w:lang w:eastAsia="en-US"/>
        </w:rPr>
      </w:pPr>
      <w:r>
        <w:t>6.3</w:t>
      </w:r>
      <w:r>
        <w:rPr>
          <w:rFonts w:ascii="Times New Roman" w:hAnsi="Times New Roman"/>
          <w:sz w:val="24"/>
          <w:szCs w:val="24"/>
          <w:lang w:eastAsia="en-US"/>
        </w:rPr>
        <w:tab/>
      </w:r>
      <w:r>
        <w:t>Detailed Domain Definitions</w:t>
      </w:r>
      <w:r>
        <w:tab/>
      </w:r>
      <w:r w:rsidR="0079511D">
        <w:fldChar w:fldCharType="begin"/>
      </w:r>
      <w:r>
        <w:instrText xml:space="preserve"> PAGEREF _Toc270370260 \h </w:instrText>
      </w:r>
      <w:r w:rsidR="0079511D">
        <w:fldChar w:fldCharType="separate"/>
      </w:r>
      <w:r w:rsidR="00B22C95">
        <w:t>6</w:t>
      </w:r>
      <w:r w:rsidR="0079511D">
        <w:fldChar w:fldCharType="end"/>
      </w:r>
    </w:p>
    <w:p w:rsidR="005E2275" w:rsidRDefault="005E2275" w:rsidP="005E2275">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Appendix A - Server Model Diagrams</w:t>
      </w:r>
      <w:r>
        <w:tab/>
      </w:r>
      <w:r w:rsidR="0079511D">
        <w:fldChar w:fldCharType="begin"/>
      </w:r>
      <w:r>
        <w:instrText xml:space="preserve"> PAGEREF _Toc270370261 \h </w:instrText>
      </w:r>
      <w:r w:rsidR="0079511D">
        <w:fldChar w:fldCharType="separate"/>
      </w:r>
      <w:r w:rsidR="00B22C95">
        <w:t>7</w:t>
      </w:r>
      <w:r w:rsidR="0079511D">
        <w:fldChar w:fldCharType="end"/>
      </w:r>
    </w:p>
    <w:p w:rsidR="005E2275" w:rsidRDefault="005E2275" w:rsidP="005E2275">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Appendix B - Table Definitions</w:t>
      </w:r>
      <w:r>
        <w:tab/>
      </w:r>
      <w:r w:rsidR="0079511D">
        <w:fldChar w:fldCharType="begin"/>
      </w:r>
      <w:r>
        <w:instrText xml:space="preserve"> PAGEREF _Toc270370262 \h </w:instrText>
      </w:r>
      <w:r w:rsidR="0079511D">
        <w:fldChar w:fldCharType="separate"/>
      </w:r>
      <w:r w:rsidR="00B22C95">
        <w:t>8</w:t>
      </w:r>
      <w:r w:rsidR="0079511D">
        <w:fldChar w:fldCharType="end"/>
      </w:r>
    </w:p>
    <w:p w:rsidR="005E2275" w:rsidRDefault="005E2275" w:rsidP="005E2275">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Appendix C - Snapshot/View Definitions</w:t>
      </w:r>
      <w:r>
        <w:tab/>
      </w:r>
      <w:r w:rsidR="0079511D">
        <w:fldChar w:fldCharType="begin"/>
      </w:r>
      <w:r>
        <w:instrText xml:space="preserve"> PAGEREF _Toc270370263 \h </w:instrText>
      </w:r>
      <w:r w:rsidR="0079511D">
        <w:fldChar w:fldCharType="separate"/>
      </w:r>
      <w:r w:rsidR="00B22C95">
        <w:t>9</w:t>
      </w:r>
      <w:r w:rsidR="0079511D">
        <w:fldChar w:fldCharType="end"/>
      </w:r>
    </w:p>
    <w:p w:rsidR="005E2275" w:rsidRDefault="005E2275" w:rsidP="005E2275">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Appendix D - Column Definitions</w:t>
      </w:r>
      <w:r>
        <w:tab/>
      </w:r>
      <w:r w:rsidR="0079511D">
        <w:fldChar w:fldCharType="begin"/>
      </w:r>
      <w:r>
        <w:instrText xml:space="preserve"> PAGEREF _Toc270370264 \h </w:instrText>
      </w:r>
      <w:r w:rsidR="0079511D">
        <w:fldChar w:fldCharType="separate"/>
      </w:r>
      <w:r w:rsidR="00B22C95">
        <w:t>10</w:t>
      </w:r>
      <w:r w:rsidR="0079511D">
        <w:fldChar w:fldCharType="end"/>
      </w:r>
    </w:p>
    <w:p w:rsidR="005E2275" w:rsidRDefault="005E2275" w:rsidP="005E2275">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Appendix E - Entity to Table Implementation</w:t>
      </w:r>
      <w:r>
        <w:tab/>
      </w:r>
      <w:r w:rsidR="0079511D">
        <w:fldChar w:fldCharType="begin"/>
      </w:r>
      <w:r>
        <w:instrText xml:space="preserve"> PAGEREF _Toc270370265 \h </w:instrText>
      </w:r>
      <w:r w:rsidR="0079511D">
        <w:fldChar w:fldCharType="separate"/>
      </w:r>
      <w:r w:rsidR="00B22C95">
        <w:t>11</w:t>
      </w:r>
      <w:r w:rsidR="0079511D">
        <w:fldChar w:fldCharType="end"/>
      </w:r>
    </w:p>
    <w:p w:rsidR="005E2275" w:rsidRDefault="005E2275" w:rsidP="005E2275">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Appendix F - Constraint Definitions</w:t>
      </w:r>
      <w:r>
        <w:tab/>
      </w:r>
      <w:r w:rsidR="0079511D">
        <w:fldChar w:fldCharType="begin"/>
      </w:r>
      <w:r>
        <w:instrText xml:space="preserve"> PAGEREF _Toc270370266 \h </w:instrText>
      </w:r>
      <w:r w:rsidR="0079511D">
        <w:fldChar w:fldCharType="separate"/>
      </w:r>
      <w:r w:rsidR="00B22C95">
        <w:t>12</w:t>
      </w:r>
      <w:r w:rsidR="0079511D">
        <w:fldChar w:fldCharType="end"/>
      </w:r>
    </w:p>
    <w:p w:rsidR="005E2275" w:rsidRDefault="005E2275" w:rsidP="005E2275">
      <w:pPr>
        <w:pStyle w:val="TOC1"/>
        <w:rPr>
          <w:rFonts w:ascii="Times New Roman" w:hAnsi="Times New Roman"/>
          <w:b w:val="0"/>
          <w:sz w:val="24"/>
          <w:szCs w:val="24"/>
          <w:lang w:eastAsia="en-US"/>
        </w:rPr>
      </w:pPr>
      <w:r>
        <w:t>13</w:t>
      </w:r>
      <w:r>
        <w:rPr>
          <w:rFonts w:ascii="Times New Roman" w:hAnsi="Times New Roman"/>
          <w:b w:val="0"/>
          <w:sz w:val="24"/>
          <w:szCs w:val="24"/>
          <w:lang w:eastAsia="en-US"/>
        </w:rPr>
        <w:tab/>
      </w:r>
      <w:r>
        <w:t>Appendix G - Domain Definitions</w:t>
      </w:r>
      <w:r>
        <w:tab/>
      </w:r>
      <w:r w:rsidR="0079511D">
        <w:fldChar w:fldCharType="begin"/>
      </w:r>
      <w:r>
        <w:instrText xml:space="preserve"> PAGEREF _Toc270370267 \h </w:instrText>
      </w:r>
      <w:r w:rsidR="0079511D">
        <w:fldChar w:fldCharType="separate"/>
      </w:r>
      <w:r w:rsidR="00B22C95">
        <w:t>13</w:t>
      </w:r>
      <w:r w:rsidR="0079511D">
        <w:fldChar w:fldCharType="end"/>
      </w:r>
    </w:p>
    <w:p w:rsidR="005E2275" w:rsidRDefault="005E2275" w:rsidP="005E2275">
      <w:pPr>
        <w:pStyle w:val="TOC1"/>
        <w:rPr>
          <w:rFonts w:ascii="Times New Roman" w:hAnsi="Times New Roman"/>
          <w:b w:val="0"/>
          <w:sz w:val="24"/>
          <w:szCs w:val="24"/>
          <w:lang w:eastAsia="en-US"/>
        </w:rPr>
      </w:pPr>
      <w:r>
        <w:t>14</w:t>
      </w:r>
      <w:r>
        <w:rPr>
          <w:rFonts w:ascii="Times New Roman" w:hAnsi="Times New Roman"/>
          <w:b w:val="0"/>
          <w:sz w:val="24"/>
          <w:szCs w:val="24"/>
          <w:lang w:eastAsia="en-US"/>
        </w:rPr>
        <w:tab/>
      </w:r>
      <w:r>
        <w:t>Appendix H - Detailed Domain Definitions</w:t>
      </w:r>
      <w:r>
        <w:tab/>
      </w:r>
      <w:r w:rsidR="0079511D">
        <w:fldChar w:fldCharType="begin"/>
      </w:r>
      <w:r>
        <w:instrText xml:space="preserve"> PAGEREF _Toc270370268 \h </w:instrText>
      </w:r>
      <w:r w:rsidR="0079511D">
        <w:fldChar w:fldCharType="separate"/>
      </w:r>
      <w:r w:rsidR="00B22C95">
        <w:t>14</w:t>
      </w:r>
      <w:r w:rsidR="0079511D">
        <w:fldChar w:fldCharType="end"/>
      </w:r>
    </w:p>
    <w:p w:rsidR="005E2275" w:rsidRDefault="0079511D" w:rsidP="005E2275">
      <w:r>
        <w:fldChar w:fldCharType="end"/>
      </w:r>
    </w:p>
    <w:p w:rsidR="005E2275" w:rsidRDefault="005E2275" w:rsidP="00E9686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E2275" w:rsidRDefault="005E2275" w:rsidP="005E2275"/>
    <w:p w:rsidR="005E2275" w:rsidRDefault="005E2275" w:rsidP="005E2275">
      <w:pPr>
        <w:pStyle w:val="BodyText"/>
        <w:sectPr w:rsidR="005E2275">
          <w:headerReference w:type="default" r:id="rId8"/>
          <w:footerReference w:type="default" r:id="rId9"/>
          <w:footerReference w:type="first" r:id="rId10"/>
          <w:pgSz w:w="12240" w:h="15840" w:code="1"/>
          <w:pgMar w:top="1080" w:right="720" w:bottom="1440" w:left="720" w:header="432" w:footer="720" w:gutter="360"/>
          <w:paperSrc w:first="80" w:other="80"/>
          <w:pgNumType w:fmt="lowerRoman" w:start="1"/>
          <w:cols w:space="720"/>
          <w:titlePg/>
          <w:docGrid w:linePitch="272"/>
        </w:sectPr>
      </w:pPr>
    </w:p>
    <w:p w:rsidR="005E2275" w:rsidRDefault="005E2275" w:rsidP="002B0E83">
      <w:pPr>
        <w:pStyle w:val="Heading1"/>
      </w:pPr>
      <w:bookmarkStart w:id="9" w:name="_Toc437096070"/>
      <w:bookmarkStart w:id="10" w:name="_Toc270370251"/>
      <w:r>
        <w:lastRenderedPageBreak/>
        <w:t>Introduction</w:t>
      </w:r>
      <w:bookmarkEnd w:id="9"/>
      <w:bookmarkEnd w:id="10"/>
    </w:p>
    <w:p w:rsidR="005E2275" w:rsidRDefault="005E2275" w:rsidP="005E2275">
      <w:pPr>
        <w:pStyle w:val="Heading2"/>
        <w:tabs>
          <w:tab w:val="clear" w:pos="4320"/>
        </w:tabs>
      </w:pPr>
      <w:bookmarkStart w:id="11" w:name="_Toc437096071"/>
      <w:bookmarkStart w:id="12" w:name="_Toc270370252"/>
      <w:r>
        <w:t>Scope and Purpose</w:t>
      </w:r>
      <w:bookmarkEnd w:id="11"/>
      <w:bookmarkEnd w:id="12"/>
    </w:p>
    <w:p w:rsidR="005E2275" w:rsidRDefault="005E2275" w:rsidP="005E2275">
      <w:pPr>
        <w:pStyle w:val="BodyText"/>
      </w:pPr>
      <w:r>
        <w:t>The initial Logical Database Design is summarized in this document.  It describes the following design elements:</w:t>
      </w:r>
    </w:p>
    <w:p w:rsidR="005E2275" w:rsidRDefault="005E2275" w:rsidP="005E2275">
      <w:pPr>
        <w:pStyle w:val="Bullet"/>
        <w:tabs>
          <w:tab w:val="clear" w:pos="4320"/>
        </w:tabs>
      </w:pPr>
      <w:r>
        <w:t>table, column and view definitions</w:t>
      </w:r>
    </w:p>
    <w:p w:rsidR="005E2275" w:rsidRDefault="005E2275" w:rsidP="005E2275">
      <w:pPr>
        <w:pStyle w:val="Bullet"/>
        <w:tabs>
          <w:tab w:val="clear" w:pos="4320"/>
        </w:tabs>
      </w:pPr>
      <w:r>
        <w:t>primary, unique and foreign key definitions</w:t>
      </w:r>
    </w:p>
    <w:p w:rsidR="005E2275" w:rsidRDefault="005E2275" w:rsidP="005E2275">
      <w:pPr>
        <w:pStyle w:val="Bullet"/>
        <w:tabs>
          <w:tab w:val="clear" w:pos="4320"/>
        </w:tabs>
      </w:pPr>
      <w:r>
        <w:t>column and row level validation rules (check constraints)</w:t>
      </w:r>
    </w:p>
    <w:p w:rsidR="005E2275" w:rsidRDefault="005E2275" w:rsidP="005E2275">
      <w:pPr>
        <w:pStyle w:val="Bullet"/>
        <w:tabs>
          <w:tab w:val="clear" w:pos="4320"/>
        </w:tabs>
      </w:pPr>
      <w:proofErr w:type="gramStart"/>
      <w:r>
        <w:t>rules</w:t>
      </w:r>
      <w:proofErr w:type="gramEnd"/>
      <w:r>
        <w:t xml:space="preserve"> for populating specific columns (sequences, derivations).</w:t>
      </w:r>
    </w:p>
    <w:p w:rsidR="005E2275" w:rsidRDefault="005E2275" w:rsidP="005E2275">
      <w:pPr>
        <w:pStyle w:val="Heading2"/>
        <w:tabs>
          <w:tab w:val="clear" w:pos="4320"/>
        </w:tabs>
      </w:pPr>
      <w:bookmarkStart w:id="13" w:name="_Toc437096072"/>
      <w:bookmarkStart w:id="14" w:name="_Toc270370253"/>
      <w:r>
        <w:t>How to Review</w:t>
      </w:r>
      <w:bookmarkEnd w:id="13"/>
      <w:bookmarkEnd w:id="14"/>
    </w:p>
    <w:p w:rsidR="005E2275" w:rsidRDefault="005E2275" w:rsidP="005E2275">
      <w:pPr>
        <w:pStyle w:val="BodyText"/>
      </w:pPr>
      <w:r>
        <w:t>Please use the following criteria when reviewing the Logical Database Design:</w:t>
      </w:r>
    </w:p>
    <w:p w:rsidR="005E2275" w:rsidRDefault="005E2275" w:rsidP="005E2275">
      <w:pPr>
        <w:pStyle w:val="Bullet"/>
        <w:tabs>
          <w:tab w:val="clear" w:pos="4320"/>
        </w:tabs>
      </w:pPr>
      <w:r>
        <w:t>Does the Logical Database Design conform to the Database Design and Build Standards and Guidelines?</w:t>
      </w:r>
    </w:p>
    <w:p w:rsidR="005E2275" w:rsidRDefault="005E2275" w:rsidP="005E2275">
      <w:pPr>
        <w:pStyle w:val="BodyText"/>
      </w:pPr>
    </w:p>
    <w:p w:rsidR="005E2275" w:rsidRDefault="005E2275" w:rsidP="002B0E83">
      <w:pPr>
        <w:pStyle w:val="Heading1"/>
      </w:pPr>
      <w:bookmarkStart w:id="15" w:name="_Toc437096073"/>
      <w:bookmarkStart w:id="16" w:name="_Toc270370254"/>
      <w:r>
        <w:lastRenderedPageBreak/>
        <w:t>General Database Design Decisions</w:t>
      </w:r>
      <w:bookmarkEnd w:id="15"/>
      <w:bookmarkEnd w:id="16"/>
    </w:p>
    <w:p w:rsidR="005E2275" w:rsidRDefault="005E2275" w:rsidP="005E2275">
      <w:pPr>
        <w:pStyle w:val="BodyText"/>
      </w:pPr>
      <w:r>
        <w:t xml:space="preserve">This section contains the general decisions that were made when designing the database for the </w:t>
      </w:r>
      <w:r>
        <w:rPr>
          <w:rStyle w:val="HighlightedVariable"/>
          <w:rFonts w:eastAsia="Calibri"/>
        </w:rPr>
        <w:t>&lt;Application Name&gt;</w:t>
      </w:r>
      <w:r>
        <w:t xml:space="preserve"> System.  Problems, alternative solutions and motivated choices are listed below.</w:t>
      </w:r>
    </w:p>
    <w:p w:rsidR="005E2275" w:rsidRDefault="005E2275" w:rsidP="005E2275">
      <w:pPr>
        <w:pStyle w:val="BodyText"/>
      </w:pPr>
    </w:p>
    <w:p w:rsidR="005E2275" w:rsidRDefault="005E2275" w:rsidP="002B0E83">
      <w:pPr>
        <w:pStyle w:val="Heading1"/>
      </w:pPr>
      <w:bookmarkStart w:id="17" w:name="_Toc437096074"/>
      <w:bookmarkStart w:id="18" w:name="_Toc270370255"/>
      <w:r>
        <w:lastRenderedPageBreak/>
        <w:t>Detailed Database Design Decisions</w:t>
      </w:r>
      <w:bookmarkEnd w:id="17"/>
      <w:bookmarkEnd w:id="18"/>
    </w:p>
    <w:p w:rsidR="005E2275" w:rsidRDefault="005E2275" w:rsidP="005E2275">
      <w:pPr>
        <w:pStyle w:val="BodyText"/>
      </w:pPr>
      <w:r>
        <w:t>The design created by applying the rules stated in the previous section was further enhanced to accommodate specific functionality.  In this section, additions, modifications, and deletions to the tables and other database objects are discussed.</w:t>
      </w:r>
    </w:p>
    <w:p w:rsidR="005E2275" w:rsidRDefault="005E2275" w:rsidP="005E2275">
      <w:pPr>
        <w:pStyle w:val="BodyText"/>
      </w:pPr>
    </w:p>
    <w:p w:rsidR="005E2275" w:rsidRPr="002D6215" w:rsidRDefault="005E2275" w:rsidP="002B0E83">
      <w:pPr>
        <w:pStyle w:val="Heading1"/>
      </w:pPr>
      <w:bookmarkStart w:id="19" w:name="_Toc437096075"/>
      <w:bookmarkStart w:id="20" w:name="_Toc270370256"/>
      <w:r>
        <w:lastRenderedPageBreak/>
        <w:t>Server Model Diagrams</w:t>
      </w:r>
      <w:bookmarkEnd w:id="19"/>
      <w:bookmarkEnd w:id="20"/>
    </w:p>
    <w:p w:rsidR="005E2275" w:rsidRDefault="005E2275" w:rsidP="005E2275">
      <w:pPr>
        <w:pStyle w:val="BodyText"/>
      </w:pPr>
      <w:r>
        <w:t xml:space="preserve">The diagram(s) in Appendix A show the tables for </w:t>
      </w:r>
      <w:r>
        <w:rPr>
          <w:rStyle w:val="HighlightedVariable"/>
          <w:rFonts w:eastAsia="Calibri"/>
        </w:rPr>
        <w:t>&lt;Application Name&gt;</w:t>
      </w:r>
      <w:r>
        <w:t xml:space="preserve"> and their relations.  The relations are implemented as foreign key constraints.  The </w:t>
      </w:r>
      <w:r>
        <w:rPr>
          <w:rStyle w:val="HighlightedVariable"/>
          <w:rFonts w:eastAsia="Calibri"/>
        </w:rPr>
        <w:t>&lt;Application Name&gt;</w:t>
      </w:r>
      <w:r>
        <w:t xml:space="preserve"> System is divided into partitions.  A Table Relation Diagram has been created for each of the following iterations:</w:t>
      </w:r>
    </w:p>
    <w:p w:rsidR="005E2275" w:rsidRDefault="005E2275" w:rsidP="00E96867">
      <w:pPr>
        <w:pStyle w:val="Note"/>
      </w:pPr>
      <w:r>
        <w:t>List the partitions.</w:t>
      </w:r>
    </w:p>
    <w:p w:rsidR="005E2275" w:rsidRDefault="005E2275" w:rsidP="005E2275">
      <w:pPr>
        <w:pStyle w:val="Bullet"/>
        <w:tabs>
          <w:tab w:val="clear" w:pos="4320"/>
        </w:tabs>
      </w:pPr>
    </w:p>
    <w:p w:rsidR="005E2275" w:rsidRDefault="005E2275" w:rsidP="005E2275">
      <w:pPr>
        <w:pStyle w:val="Bullet"/>
        <w:tabs>
          <w:tab w:val="clear" w:pos="4320"/>
        </w:tabs>
      </w:pPr>
    </w:p>
    <w:p w:rsidR="005E2275" w:rsidRDefault="005E2275" w:rsidP="005E2275">
      <w:pPr>
        <w:pStyle w:val="Bullet"/>
        <w:tabs>
          <w:tab w:val="clear" w:pos="4320"/>
        </w:tabs>
      </w:pPr>
    </w:p>
    <w:p w:rsidR="005E2275" w:rsidRDefault="005E2275" w:rsidP="005E2275">
      <w:pPr>
        <w:pStyle w:val="BodyText"/>
      </w:pPr>
      <w:r>
        <w:t>Relations between the iterations are not shown in the diagrams for clarity.  This information is available in the Table Design reports included with this document.</w:t>
      </w:r>
    </w:p>
    <w:p w:rsidR="005E2275" w:rsidRDefault="005E2275" w:rsidP="00E96867">
      <w:pPr>
        <w:pStyle w:val="Note"/>
      </w:pPr>
      <w:r>
        <w:t>If a diagram with all tables and their relations is needed as part of the project’s work products, include it as a separate appendix.</w:t>
      </w:r>
    </w:p>
    <w:p w:rsidR="005E2275" w:rsidRDefault="005E2275" w:rsidP="005E2275">
      <w:pPr>
        <w:pStyle w:val="Heading8"/>
      </w:pPr>
      <w:r>
        <w:t>Legend</w:t>
      </w:r>
    </w:p>
    <w:p w:rsidR="005E2275" w:rsidRDefault="005E2275" w:rsidP="005E2275">
      <w:pPr>
        <w:pStyle w:val="BodyText"/>
      </w:pPr>
      <w:r>
        <w:t>Drawing conventions used in the Table Relation Diagrams are defined below.</w:t>
      </w:r>
    </w:p>
    <w:p w:rsidR="005E2275" w:rsidRDefault="005E2275" w:rsidP="005E2275"/>
    <w:tbl>
      <w:tblPr>
        <w:tblW w:w="0" w:type="auto"/>
        <w:tblInd w:w="2520" w:type="dxa"/>
        <w:tblLayout w:type="fixed"/>
        <w:tblLook w:val="0000"/>
      </w:tblPr>
      <w:tblGrid>
        <w:gridCol w:w="2160"/>
        <w:gridCol w:w="5040"/>
      </w:tblGrid>
      <w:tr w:rsidR="005E2275" w:rsidTr="00997DB7">
        <w:trPr>
          <w:cantSplit/>
        </w:trPr>
        <w:tc>
          <w:tcPr>
            <w:tcW w:w="2160" w:type="dxa"/>
          </w:tcPr>
          <w:p w:rsidR="005E2275" w:rsidRDefault="005E2275" w:rsidP="00997DB7">
            <w:pPr>
              <w:pStyle w:val="BodyText"/>
            </w:pPr>
            <w:r>
              <w:rPr>
                <w:b/>
              </w:rPr>
              <w:t>Tables</w:t>
            </w:r>
          </w:p>
        </w:tc>
        <w:tc>
          <w:tcPr>
            <w:tcW w:w="5040" w:type="dxa"/>
          </w:tcPr>
          <w:p w:rsidR="005E2275" w:rsidRDefault="005E2275" w:rsidP="00997DB7">
            <w:pPr>
              <w:pStyle w:val="BodyText"/>
            </w:pPr>
            <w:r>
              <w:t>Tables are shown as rectangles on the diagrams.  The table name and database name are shown at the top of each table.  A #-sign indicates that a primary key constraint is defined for the table.  Inside the rectangle the columns of the table are shown.  In case of truncation due to size restrictions an ellipsis (...) is shown.</w:t>
            </w:r>
          </w:p>
        </w:tc>
      </w:tr>
      <w:tr w:rsidR="005E2275" w:rsidTr="00997DB7">
        <w:trPr>
          <w:cantSplit/>
        </w:trPr>
        <w:tc>
          <w:tcPr>
            <w:tcW w:w="2160" w:type="dxa"/>
          </w:tcPr>
          <w:p w:rsidR="005E2275" w:rsidRDefault="005E2275" w:rsidP="00997DB7">
            <w:pPr>
              <w:pStyle w:val="BodyText"/>
            </w:pPr>
            <w:r>
              <w:rPr>
                <w:b/>
              </w:rPr>
              <w:t>Views</w:t>
            </w:r>
          </w:p>
        </w:tc>
        <w:tc>
          <w:tcPr>
            <w:tcW w:w="5040" w:type="dxa"/>
          </w:tcPr>
          <w:p w:rsidR="005E2275" w:rsidRDefault="005E2275" w:rsidP="00997DB7">
            <w:pPr>
              <w:pStyle w:val="BodyText"/>
            </w:pPr>
            <w:r>
              <w:t>Views are shown as dotted rectangles on the diagrams.  The view name and database name are shown at the top of each view.  A #-sign indicates that a primary key constraint is defined for the view.  Inside the rectangle the columns of the view are shown.  In case of truncation due to size restrictions an ellipsis (...) is shown.</w:t>
            </w:r>
          </w:p>
        </w:tc>
      </w:tr>
      <w:tr w:rsidR="005E2275" w:rsidTr="00997DB7">
        <w:trPr>
          <w:cantSplit/>
        </w:trPr>
        <w:tc>
          <w:tcPr>
            <w:tcW w:w="2160" w:type="dxa"/>
          </w:tcPr>
          <w:p w:rsidR="005E2275" w:rsidRDefault="005E2275" w:rsidP="00997DB7">
            <w:pPr>
              <w:pStyle w:val="BodyText"/>
            </w:pPr>
            <w:r>
              <w:rPr>
                <w:b/>
              </w:rPr>
              <w:t>Snapshots</w:t>
            </w:r>
          </w:p>
        </w:tc>
        <w:tc>
          <w:tcPr>
            <w:tcW w:w="5040" w:type="dxa"/>
          </w:tcPr>
          <w:p w:rsidR="005E2275" w:rsidRDefault="005E2275" w:rsidP="00997DB7">
            <w:pPr>
              <w:pStyle w:val="BodyText"/>
            </w:pPr>
            <w:r>
              <w:t>Snapshots are shown as rectangles on the diagrams.  A box at the top right hand corner of the rectangle is used to distinguish between a snapshot and a table.  The snapshot name and database name are shown at the top of each snapshot.  Inside the rectangle the columns of the snapshot are shown.  In case of truncation due to size restrictions an ellipsis (...) is shown.</w:t>
            </w:r>
          </w:p>
        </w:tc>
      </w:tr>
      <w:tr w:rsidR="005E2275" w:rsidTr="00997DB7">
        <w:trPr>
          <w:cantSplit/>
        </w:trPr>
        <w:tc>
          <w:tcPr>
            <w:tcW w:w="2160" w:type="dxa"/>
          </w:tcPr>
          <w:p w:rsidR="005E2275" w:rsidRDefault="005E2275" w:rsidP="00997DB7">
            <w:pPr>
              <w:pStyle w:val="BodyText"/>
            </w:pPr>
            <w:r>
              <w:rPr>
                <w:b/>
              </w:rPr>
              <w:t>Columns</w:t>
            </w:r>
          </w:p>
        </w:tc>
        <w:tc>
          <w:tcPr>
            <w:tcW w:w="5040" w:type="dxa"/>
          </w:tcPr>
          <w:p w:rsidR="005E2275" w:rsidRDefault="005E2275" w:rsidP="00997DB7">
            <w:pPr>
              <w:pStyle w:val="BodyText"/>
            </w:pPr>
            <w:r>
              <w:t>Columns are shown inside the owning objects.  Columns are preceded by an indicator. This indicator may contain the following values:</w:t>
            </w:r>
          </w:p>
          <w:p w:rsidR="005E2275" w:rsidRDefault="005E2275" w:rsidP="00997DB7">
            <w:pPr>
              <w:pStyle w:val="BodyText"/>
            </w:pPr>
            <w:r>
              <w:t>o - optional columns</w:t>
            </w:r>
            <w:r>
              <w:br/>
              <w:t>* - mandatory columns</w:t>
            </w:r>
            <w:r>
              <w:br/>
              <w:t># - primary key columns (combines with *-indicator)</w:t>
            </w:r>
          </w:p>
        </w:tc>
      </w:tr>
      <w:tr w:rsidR="005E2275" w:rsidTr="00997DB7">
        <w:trPr>
          <w:cantSplit/>
        </w:trPr>
        <w:tc>
          <w:tcPr>
            <w:tcW w:w="2160" w:type="dxa"/>
          </w:tcPr>
          <w:p w:rsidR="005E2275" w:rsidRDefault="005E2275" w:rsidP="00997DB7">
            <w:pPr>
              <w:pStyle w:val="BodyText"/>
              <w:rPr>
                <w:b/>
              </w:rPr>
            </w:pPr>
            <w:r>
              <w:rPr>
                <w:b/>
              </w:rPr>
              <w:lastRenderedPageBreak/>
              <w:t>Foreign Keys</w:t>
            </w:r>
          </w:p>
        </w:tc>
        <w:tc>
          <w:tcPr>
            <w:tcW w:w="5040" w:type="dxa"/>
          </w:tcPr>
          <w:p w:rsidR="005E2275" w:rsidRDefault="005E2275" w:rsidP="00997DB7">
            <w:pPr>
              <w:pStyle w:val="BodyText"/>
            </w:pPr>
            <w:r>
              <w:t xml:space="preserve">Foreign keys are shown as lines between the rectangles.  A mandatory key is shown as a continuous line, optional foreign keys as dotted lines.  A cardinality of one-or-more is shown as a </w:t>
            </w:r>
            <w:proofErr w:type="spellStart"/>
            <w:r>
              <w:t>crowsfoot</w:t>
            </w:r>
            <w:proofErr w:type="spellEnd"/>
            <w:r>
              <w:t xml:space="preserve"> at the more end of the foreign key.  A diamond indicator at one end of the foreign key denotes a non-updateable foreign key.</w:t>
            </w:r>
          </w:p>
        </w:tc>
      </w:tr>
    </w:tbl>
    <w:p w:rsidR="005E2275" w:rsidRDefault="005E2275" w:rsidP="005E2275">
      <w:pPr>
        <w:pStyle w:val="BodyText"/>
      </w:pPr>
    </w:p>
    <w:p w:rsidR="005E2275" w:rsidRDefault="005E2275" w:rsidP="002B0E83">
      <w:pPr>
        <w:pStyle w:val="Heading1"/>
      </w:pPr>
      <w:bookmarkStart w:id="21" w:name="_Toc437096076"/>
      <w:bookmarkStart w:id="22" w:name="_Toc270370257"/>
      <w:r>
        <w:lastRenderedPageBreak/>
        <w:t>Constraint Design</w:t>
      </w:r>
      <w:bookmarkEnd w:id="21"/>
      <w:bookmarkEnd w:id="22"/>
    </w:p>
    <w:p w:rsidR="005E2275" w:rsidRDefault="005E2275" w:rsidP="005E2275">
      <w:pPr>
        <w:pStyle w:val="BodyText"/>
      </w:pPr>
      <w:r>
        <w:t xml:space="preserve">The </w:t>
      </w:r>
      <w:r>
        <w:rPr>
          <w:rStyle w:val="HighlightedVariable"/>
          <w:rFonts w:eastAsia="Calibri"/>
        </w:rPr>
        <w:t>&lt;Application Name&gt;</w:t>
      </w:r>
      <w:r>
        <w:t xml:space="preserve"> System contains Primary, Unique, Foreign and Check Constraints.  Primary Constraints are derived from the Primary Unique Identifier of an entity.  Unique Constraints are derived from secondary Unique Identifiers of an entity (if any).  Foreign Key Constraints originate from the relations defined between entities.  Check Constraints are the result of special conditions that apply to columns of a table.  </w:t>
      </w:r>
    </w:p>
    <w:p w:rsidR="005E2275" w:rsidRDefault="005E2275" w:rsidP="005E2275">
      <w:pPr>
        <w:pStyle w:val="BodyText"/>
      </w:pPr>
      <w:r>
        <w:t xml:space="preserve">Constraints are mapped according to the Database Design and Build Standards and Guidelines for </w:t>
      </w:r>
      <w:r>
        <w:rPr>
          <w:rStyle w:val="HighlightedVariable"/>
          <w:rFonts w:eastAsia="Calibri"/>
        </w:rPr>
        <w:t>&lt;Project Name&gt;</w:t>
      </w:r>
      <w:r>
        <w:t>.  Any deviations are documented in the Design Decisions sections of this document.  Complex constraints derived from business rules are not listed.  Those constraints are treated as business functions and are therefore discussed in Application Development.</w:t>
      </w:r>
    </w:p>
    <w:p w:rsidR="005E2275" w:rsidRDefault="005E2275" w:rsidP="005E2275">
      <w:pPr>
        <w:pStyle w:val="Heading2"/>
        <w:tabs>
          <w:tab w:val="clear" w:pos="4320"/>
        </w:tabs>
      </w:pPr>
      <w:bookmarkStart w:id="23" w:name="_Toc437096077"/>
      <w:bookmarkStart w:id="24" w:name="_Toc270370258"/>
      <w:r>
        <w:t>Constraint Definitions</w:t>
      </w:r>
      <w:bookmarkEnd w:id="23"/>
      <w:bookmarkEnd w:id="24"/>
    </w:p>
    <w:p w:rsidR="005E2275" w:rsidRDefault="005E2275" w:rsidP="005E2275">
      <w:pPr>
        <w:pStyle w:val="BodyText"/>
      </w:pPr>
      <w:r>
        <w:t>The Constraint Definition report in Appendix F includes the following information on a per-table basis</w:t>
      </w:r>
    </w:p>
    <w:p w:rsidR="005E2275" w:rsidRDefault="005E2275" w:rsidP="005E2275">
      <w:pPr>
        <w:pStyle w:val="Bullet"/>
        <w:tabs>
          <w:tab w:val="clear" w:pos="4320"/>
        </w:tabs>
      </w:pPr>
      <w:r>
        <w:t>Primary Key Definition and Primary Key Columns</w:t>
      </w:r>
    </w:p>
    <w:p w:rsidR="005E2275" w:rsidRDefault="005E2275" w:rsidP="005E2275">
      <w:pPr>
        <w:pStyle w:val="Bullet"/>
        <w:tabs>
          <w:tab w:val="clear" w:pos="4320"/>
        </w:tabs>
      </w:pPr>
      <w:r>
        <w:t>Unique Key Definitions and Unique Key Columns</w:t>
      </w:r>
    </w:p>
    <w:p w:rsidR="005E2275" w:rsidRDefault="005E2275" w:rsidP="005E2275">
      <w:pPr>
        <w:pStyle w:val="Bullet"/>
        <w:tabs>
          <w:tab w:val="clear" w:pos="4320"/>
        </w:tabs>
      </w:pPr>
      <w:r>
        <w:t>Foreign Key Definitions and Foreign Key Columns</w:t>
      </w:r>
    </w:p>
    <w:p w:rsidR="005E2275" w:rsidRDefault="005E2275" w:rsidP="005E2275">
      <w:pPr>
        <w:pStyle w:val="Bullet"/>
        <w:tabs>
          <w:tab w:val="clear" w:pos="4320"/>
        </w:tabs>
      </w:pPr>
      <w:r>
        <w:t>Check Constraint Definitions and Check Constraint Text</w:t>
      </w:r>
    </w:p>
    <w:p w:rsidR="005E2275" w:rsidRDefault="005E2275" w:rsidP="005E2275">
      <w:pPr>
        <w:pStyle w:val="Heading2"/>
        <w:tabs>
          <w:tab w:val="clear" w:pos="4320"/>
        </w:tabs>
      </w:pPr>
      <w:bookmarkStart w:id="25" w:name="_Toc437096078"/>
      <w:bookmarkStart w:id="26" w:name="_Toc270370259"/>
      <w:r>
        <w:t>Domain Definitions</w:t>
      </w:r>
      <w:bookmarkEnd w:id="25"/>
      <w:bookmarkEnd w:id="26"/>
    </w:p>
    <w:p w:rsidR="005E2275" w:rsidRDefault="005E2275" w:rsidP="005E2275">
      <w:pPr>
        <w:pStyle w:val="BodyText"/>
      </w:pPr>
      <w:r>
        <w:t>The columns that have a domain defined are listed in Appendix G.  The report contains the following:</w:t>
      </w:r>
    </w:p>
    <w:p w:rsidR="005E2275" w:rsidRDefault="005E2275" w:rsidP="005E2275">
      <w:pPr>
        <w:pStyle w:val="Bullet"/>
        <w:tabs>
          <w:tab w:val="clear" w:pos="4320"/>
        </w:tabs>
      </w:pPr>
      <w:r>
        <w:t>Domain Name</w:t>
      </w:r>
    </w:p>
    <w:p w:rsidR="005E2275" w:rsidRDefault="005E2275" w:rsidP="005E2275">
      <w:pPr>
        <w:pStyle w:val="Bullet"/>
        <w:tabs>
          <w:tab w:val="clear" w:pos="4320"/>
        </w:tabs>
      </w:pPr>
      <w:r>
        <w:t>Table and Column information</w:t>
      </w:r>
    </w:p>
    <w:p w:rsidR="005E2275" w:rsidRDefault="005E2275" w:rsidP="005E2275">
      <w:pPr>
        <w:pStyle w:val="Heading2"/>
        <w:tabs>
          <w:tab w:val="clear" w:pos="4320"/>
        </w:tabs>
      </w:pPr>
      <w:bookmarkStart w:id="27" w:name="_Toc437096079"/>
      <w:bookmarkStart w:id="28" w:name="_Toc270370260"/>
      <w:r>
        <w:t>Detailed Domain Definitions</w:t>
      </w:r>
      <w:bookmarkEnd w:id="27"/>
      <w:bookmarkEnd w:id="28"/>
    </w:p>
    <w:p w:rsidR="005E2275" w:rsidRDefault="005E2275" w:rsidP="005E2275">
      <w:pPr>
        <w:pStyle w:val="BodyText"/>
      </w:pPr>
      <w:r>
        <w:t xml:space="preserve">Domains may be refined or even defined during design.  Appendix H contains a complete list of the domains used in </w:t>
      </w:r>
      <w:r>
        <w:rPr>
          <w:rStyle w:val="HighlightedVariable"/>
          <w:rFonts w:eastAsia="Calibri"/>
        </w:rPr>
        <w:t>&lt;Application Name&gt;</w:t>
      </w:r>
      <w:r>
        <w:t>.  It includes the following:</w:t>
      </w:r>
    </w:p>
    <w:p w:rsidR="005E2275" w:rsidRDefault="005E2275" w:rsidP="005E2275">
      <w:pPr>
        <w:pStyle w:val="Bullet"/>
        <w:tabs>
          <w:tab w:val="clear" w:pos="4320"/>
        </w:tabs>
      </w:pPr>
      <w:r>
        <w:t>Domain Definition</w:t>
      </w:r>
    </w:p>
    <w:p w:rsidR="005E2275" w:rsidRDefault="005E2275" w:rsidP="005E2275">
      <w:pPr>
        <w:pStyle w:val="Bullet"/>
        <w:tabs>
          <w:tab w:val="clear" w:pos="4320"/>
        </w:tabs>
      </w:pPr>
      <w:r>
        <w:t>Derivation</w:t>
      </w:r>
    </w:p>
    <w:p w:rsidR="005E2275" w:rsidRDefault="005E2275" w:rsidP="005E2275">
      <w:pPr>
        <w:pStyle w:val="Bullet"/>
        <w:tabs>
          <w:tab w:val="clear" w:pos="4320"/>
        </w:tabs>
      </w:pPr>
      <w:r>
        <w:t>Domain Values</w:t>
      </w:r>
    </w:p>
    <w:p w:rsidR="005E2275" w:rsidRDefault="005E2275" w:rsidP="005E2275">
      <w:pPr>
        <w:pStyle w:val="Bullet"/>
        <w:tabs>
          <w:tab w:val="clear" w:pos="4320"/>
        </w:tabs>
      </w:pPr>
      <w:r>
        <w:t>Domain Validation Rules</w:t>
      </w:r>
    </w:p>
    <w:p w:rsidR="005E2275" w:rsidRDefault="005E2275" w:rsidP="005E2275">
      <w:pPr>
        <w:pStyle w:val="BodyText"/>
      </w:pPr>
    </w:p>
    <w:p w:rsidR="005E2275" w:rsidRDefault="005E2275" w:rsidP="002B0E83">
      <w:pPr>
        <w:pStyle w:val="Heading1"/>
      </w:pPr>
      <w:bookmarkStart w:id="29" w:name="_Toc437096080"/>
      <w:bookmarkStart w:id="30" w:name="_Toc270370261"/>
      <w:r>
        <w:lastRenderedPageBreak/>
        <w:t>Appendix A - Server Model Diagrams</w:t>
      </w:r>
      <w:bookmarkEnd w:id="29"/>
      <w:bookmarkEnd w:id="30"/>
    </w:p>
    <w:p w:rsidR="005E2275" w:rsidRDefault="005E2275" w:rsidP="00E96867">
      <w:pPr>
        <w:pStyle w:val="Note"/>
      </w:pPr>
      <w:r>
        <w:t>Following this page, insert the Server Model Diagrams from the tool you are using.</w:t>
      </w:r>
    </w:p>
    <w:p w:rsidR="005E2275" w:rsidRDefault="005E2275" w:rsidP="005E2275">
      <w:pPr>
        <w:pStyle w:val="BodyText"/>
      </w:pPr>
    </w:p>
    <w:p w:rsidR="005E2275" w:rsidRDefault="005E2275" w:rsidP="002B0E83">
      <w:pPr>
        <w:pStyle w:val="Heading1"/>
      </w:pPr>
      <w:bookmarkStart w:id="31" w:name="_Toc437096081"/>
      <w:bookmarkStart w:id="32" w:name="_Toc270370262"/>
      <w:r>
        <w:lastRenderedPageBreak/>
        <w:t>Appendix B - Table Definitions</w:t>
      </w:r>
      <w:bookmarkEnd w:id="31"/>
      <w:bookmarkEnd w:id="32"/>
    </w:p>
    <w:p w:rsidR="005E2275" w:rsidRDefault="005E2275" w:rsidP="00E96867">
      <w:pPr>
        <w:pStyle w:val="Note"/>
      </w:pPr>
      <w:r>
        <w:t>Following this page, insert the Table Definition report from the tool you are using.</w:t>
      </w:r>
    </w:p>
    <w:p w:rsidR="005E2275" w:rsidRDefault="005E2275" w:rsidP="005E2275">
      <w:pPr>
        <w:pStyle w:val="BodyText"/>
      </w:pPr>
    </w:p>
    <w:p w:rsidR="005E2275" w:rsidRDefault="005E2275" w:rsidP="002B0E83">
      <w:pPr>
        <w:pStyle w:val="Heading1"/>
      </w:pPr>
      <w:bookmarkStart w:id="33" w:name="_Toc437096082"/>
      <w:bookmarkStart w:id="34" w:name="_Toc270370263"/>
      <w:r>
        <w:lastRenderedPageBreak/>
        <w:t>Appendix C - Snapshot/View Definitions</w:t>
      </w:r>
      <w:bookmarkEnd w:id="33"/>
      <w:bookmarkEnd w:id="34"/>
    </w:p>
    <w:p w:rsidR="005E2275" w:rsidRDefault="005E2275" w:rsidP="00E96867">
      <w:pPr>
        <w:pStyle w:val="Note"/>
      </w:pPr>
      <w:r>
        <w:t>Following this page, insert the Snapshot/View Definition report from the tool you are using.</w:t>
      </w:r>
    </w:p>
    <w:p w:rsidR="005E2275" w:rsidRDefault="005E2275" w:rsidP="005E2275">
      <w:pPr>
        <w:pStyle w:val="BodyText"/>
      </w:pPr>
    </w:p>
    <w:p w:rsidR="005E2275" w:rsidRDefault="005E2275" w:rsidP="002B0E83">
      <w:pPr>
        <w:pStyle w:val="Heading1"/>
      </w:pPr>
      <w:bookmarkStart w:id="35" w:name="_Toc437096083"/>
      <w:bookmarkStart w:id="36" w:name="_Toc270370264"/>
      <w:r>
        <w:lastRenderedPageBreak/>
        <w:t>Appendix D - Column Definitions</w:t>
      </w:r>
      <w:bookmarkEnd w:id="35"/>
      <w:bookmarkEnd w:id="36"/>
    </w:p>
    <w:p w:rsidR="005E2275" w:rsidRDefault="005E2275" w:rsidP="00E96867">
      <w:pPr>
        <w:pStyle w:val="Note"/>
      </w:pPr>
      <w:r>
        <w:t>Following this page, insert the Column Definition report from the tool you are using.</w:t>
      </w:r>
    </w:p>
    <w:p w:rsidR="005E2275" w:rsidRDefault="005E2275" w:rsidP="005E2275">
      <w:pPr>
        <w:pStyle w:val="BodyText"/>
      </w:pPr>
    </w:p>
    <w:p w:rsidR="005E2275" w:rsidRDefault="005E2275" w:rsidP="002B0E83">
      <w:pPr>
        <w:pStyle w:val="Heading1"/>
      </w:pPr>
      <w:bookmarkStart w:id="37" w:name="_Toc437096084"/>
      <w:bookmarkStart w:id="38" w:name="_Toc270370265"/>
      <w:r>
        <w:lastRenderedPageBreak/>
        <w:t>Appendix E - Entity to Table Implementation</w:t>
      </w:r>
      <w:bookmarkEnd w:id="37"/>
      <w:bookmarkEnd w:id="38"/>
    </w:p>
    <w:p w:rsidR="005E2275" w:rsidRDefault="005E2275" w:rsidP="00E96867">
      <w:pPr>
        <w:pStyle w:val="Note"/>
      </w:pPr>
      <w:r>
        <w:t>Following this page, insert the Entity to Table Implementation report from the tool you are using.</w:t>
      </w:r>
    </w:p>
    <w:p w:rsidR="005E2275" w:rsidRDefault="005E2275" w:rsidP="005E2275">
      <w:pPr>
        <w:pStyle w:val="BodyText"/>
      </w:pPr>
    </w:p>
    <w:p w:rsidR="005E2275" w:rsidRDefault="005E2275" w:rsidP="002B0E83">
      <w:pPr>
        <w:pStyle w:val="Heading1"/>
      </w:pPr>
      <w:bookmarkStart w:id="39" w:name="_Toc437096085"/>
      <w:bookmarkStart w:id="40" w:name="_Toc270370266"/>
      <w:r>
        <w:lastRenderedPageBreak/>
        <w:t>Appendix F - Constraint Definitions</w:t>
      </w:r>
      <w:bookmarkEnd w:id="39"/>
      <w:bookmarkEnd w:id="40"/>
    </w:p>
    <w:p w:rsidR="005E2275" w:rsidRDefault="005E2275" w:rsidP="00E96867">
      <w:pPr>
        <w:pStyle w:val="Note"/>
      </w:pPr>
      <w:r>
        <w:t>Following this page, insert the Constraint Definition report from the tool you are using.</w:t>
      </w:r>
    </w:p>
    <w:p w:rsidR="005E2275" w:rsidRDefault="005E2275" w:rsidP="005E2275">
      <w:pPr>
        <w:pStyle w:val="BodyText"/>
      </w:pPr>
    </w:p>
    <w:p w:rsidR="005E2275" w:rsidRDefault="005E2275" w:rsidP="002B0E83">
      <w:pPr>
        <w:pStyle w:val="Heading1"/>
      </w:pPr>
      <w:bookmarkStart w:id="41" w:name="_Toc437096086"/>
      <w:bookmarkStart w:id="42" w:name="_Toc270370267"/>
      <w:r>
        <w:lastRenderedPageBreak/>
        <w:t>Appendix G - Domain Definitions</w:t>
      </w:r>
      <w:bookmarkEnd w:id="41"/>
      <w:bookmarkEnd w:id="42"/>
    </w:p>
    <w:p w:rsidR="005E2275" w:rsidRDefault="005E2275" w:rsidP="00E96867">
      <w:pPr>
        <w:pStyle w:val="Note"/>
      </w:pPr>
      <w:r>
        <w:t>Following this page, insert the Columns in a Domain report from the tool you are using.</w:t>
      </w:r>
    </w:p>
    <w:p w:rsidR="005E2275" w:rsidRDefault="005E2275" w:rsidP="005E2275">
      <w:pPr>
        <w:pStyle w:val="BodyText"/>
      </w:pPr>
    </w:p>
    <w:p w:rsidR="005E2275" w:rsidRDefault="005E2275" w:rsidP="002B0E83">
      <w:pPr>
        <w:pStyle w:val="Heading1"/>
      </w:pPr>
      <w:bookmarkStart w:id="43" w:name="_Toc437096087"/>
      <w:bookmarkStart w:id="44" w:name="_Toc270370268"/>
      <w:r>
        <w:lastRenderedPageBreak/>
        <w:t>Appendix H - Detailed Domain Definitions</w:t>
      </w:r>
      <w:bookmarkEnd w:id="43"/>
      <w:bookmarkEnd w:id="44"/>
    </w:p>
    <w:p w:rsidR="005E2275" w:rsidRDefault="005E2275" w:rsidP="00E96867">
      <w:pPr>
        <w:pStyle w:val="Note"/>
      </w:pPr>
      <w:r>
        <w:t>Following this page, insert the Domain Definition report from the tool you are using.</w:t>
      </w:r>
    </w:p>
    <w:p w:rsidR="005E2275" w:rsidRDefault="005E2275" w:rsidP="005E2275">
      <w:pPr>
        <w:pStyle w:val="BodyText"/>
      </w:pPr>
    </w:p>
    <w:sectPr w:rsidR="005E2275"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0327" w:rsidRDefault="003B0327">
      <w:r>
        <w:separator/>
      </w:r>
    </w:p>
  </w:endnote>
  <w:endnote w:type="continuationSeparator" w:id="0">
    <w:p w:rsidR="003B0327" w:rsidRDefault="003B032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275" w:rsidRDefault="0079511D">
    <w:pPr>
      <w:pStyle w:val="Footer"/>
      <w:framePr w:hSpace="187" w:wrap="around" w:vAnchor="text" w:hAnchor="margin" w:xAlign="right" w:y="1"/>
      <w:tabs>
        <w:tab w:val="clear" w:pos="7920"/>
        <w:tab w:val="right" w:pos="9900"/>
        <w:tab w:val="right" w:pos="10440"/>
      </w:tabs>
    </w:pPr>
    <w:fldSimple w:instr=" STYLEREF HD1 \* MERGEFORMAT ">
      <w:r w:rsidR="00E96867">
        <w:rPr>
          <w:noProof/>
        </w:rPr>
        <w:t>Document Control</w:t>
      </w:r>
    </w:fldSimple>
    <w:r w:rsidR="005E2275">
      <w:t xml:space="preserve">     </w:t>
    </w:r>
    <w:r>
      <w:fldChar w:fldCharType="begin"/>
    </w:r>
    <w:r w:rsidR="005E2275">
      <w:instrText xml:space="preserve"> If </w:instrText>
    </w:r>
    <w:fldSimple w:instr=" Section ">
      <w:r w:rsidR="00E96867">
        <w:instrText>1</w:instrText>
      </w:r>
    </w:fldSimple>
    <w:r w:rsidR="005E2275">
      <w:instrText xml:space="preserve"> &gt; 1 “</w:instrText>
    </w:r>
    <w:fldSimple w:instr="PAGE ">
      <w:r w:rsidR="00E96867">
        <w:rPr>
          <w:noProof/>
        </w:rPr>
        <w:instrText>14</w:instrText>
      </w:r>
    </w:fldSimple>
    <w:r w:rsidR="005E2275">
      <w:instrText xml:space="preserve"> of </w:instrText>
    </w:r>
    <w:r>
      <w:fldChar w:fldCharType="begin"/>
    </w:r>
    <w:r w:rsidR="005E2275">
      <w:instrText xml:space="preserve"> =  </w:instrText>
    </w:r>
    <w:fldSimple w:instr=" NUMPAGES ">
      <w:r w:rsidR="00E96867">
        <w:rPr>
          <w:noProof/>
        </w:rPr>
        <w:instrText>30</w:instrText>
      </w:r>
    </w:fldSimple>
    <w:r w:rsidR="005E2275">
      <w:instrText xml:space="preserve"> - Sec1  </w:instrText>
    </w:r>
    <w:r>
      <w:fldChar w:fldCharType="separate"/>
    </w:r>
    <w:r w:rsidR="00E96867">
      <w:rPr>
        <w:noProof/>
      </w:rPr>
      <w:instrText>25</w:instrText>
    </w:r>
    <w:r>
      <w:fldChar w:fldCharType="end"/>
    </w:r>
    <w:r w:rsidR="005E2275">
      <w:instrText>” “</w:instrText>
    </w:r>
    <w:fldSimple w:instr=" PAGE ">
      <w:r w:rsidR="00E96867">
        <w:rPr>
          <w:noProof/>
        </w:rPr>
        <w:instrText>ii</w:instrText>
      </w:r>
    </w:fldSimple>
    <w:r w:rsidR="005E2275">
      <w:instrText xml:space="preserve">” </w:instrText>
    </w:r>
    <w:r>
      <w:fldChar w:fldCharType="separate"/>
    </w:r>
    <w:r w:rsidR="00E96867">
      <w:rPr>
        <w:noProof/>
      </w:rPr>
      <w:t>ii</w:t>
    </w:r>
    <w:r>
      <w:fldChar w:fldCharType="end"/>
    </w:r>
  </w:p>
  <w:p w:rsidR="005E2275" w:rsidRDefault="0079511D">
    <w:pPr>
      <w:pStyle w:val="Footer"/>
      <w:tabs>
        <w:tab w:val="clear" w:pos="7920"/>
        <w:tab w:val="right" w:pos="9900"/>
        <w:tab w:val="right" w:pos="10440"/>
      </w:tabs>
    </w:pPr>
    <w:fldSimple w:instr=" REF Subject \* MERGEFORMAT ">
      <w:r w:rsidR="005E2275">
        <w:rPr>
          <w:rStyle w:val="HighlightedVariable"/>
          <w:rFonts w:eastAsia="Calibri"/>
        </w:rPr>
        <w:t>&lt;Subject&gt;</w:t>
      </w:r>
    </w:fldSimple>
  </w:p>
  <w:p w:rsidR="00B22C95" w:rsidRDefault="00B22C95" w:rsidP="00B22C95">
    <w:pPr>
      <w:pStyle w:val="Footer"/>
      <w:tabs>
        <w:tab w:val="center" w:pos="5400"/>
        <w:tab w:val="right" w:pos="9720"/>
        <w:tab w:val="right" w:pos="10440"/>
      </w:tabs>
    </w:pPr>
    <w:r>
      <w:t xml:space="preserve">File Ref:  </w:t>
    </w:r>
    <w:fldSimple w:instr=" FILENAME \* FirstCap ">
      <w:r>
        <w:rPr>
          <w:noProof/>
        </w:rPr>
        <w:t>DS-150_LOGICAL_DATABASE_DESIGN.DOCX</w:t>
      </w:r>
    </w:fldSimple>
    <w:r>
      <w:t xml:space="preserve">     (v. </w:t>
    </w:r>
    <w:fldSimple w:instr=" REF DocVersion \* MERGEFORMAT ">
      <w:r>
        <w:t>DRAFT 1A</w:t>
      </w:r>
    </w:fldSimple>
    <w:r>
      <w:t xml:space="preserve"> )</w:t>
    </w:r>
  </w:p>
  <w:p w:rsidR="005E2275" w:rsidRDefault="005E2275" w:rsidP="00B22C95">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275" w:rsidRDefault="005E2275">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9511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0327" w:rsidRDefault="003B0327">
      <w:r>
        <w:separator/>
      </w:r>
    </w:p>
  </w:footnote>
  <w:footnote w:type="continuationSeparator" w:id="0">
    <w:p w:rsidR="003B0327" w:rsidRDefault="003B032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275" w:rsidRDefault="005E2275">
    <w:pPr>
      <w:pStyle w:val="Header"/>
      <w:framePr w:hSpace="187" w:wrap="around" w:vAnchor="page" w:hAnchor="margin" w:xAlign="right" w:y="433"/>
    </w:pPr>
    <w:r>
      <w:t xml:space="preserve">Doc Ref:  </w:t>
    </w:r>
    <w:fldSimple w:instr=" REF DocRefNumber \* MERGEFORMAT ">
      <w:r>
        <w:rPr>
          <w:rStyle w:val="HighlightedVariable"/>
          <w:rFonts w:eastAsia="Calibri"/>
        </w:rPr>
        <w:t>&lt;Document Reference Number&gt;</w:t>
      </w:r>
      <w:r>
        <w:rPr>
          <w:b/>
        </w:rPr>
        <w:t xml:space="preserve"> </w:t>
      </w:r>
    </w:fldSimple>
  </w:p>
  <w:p w:rsidR="005E2275" w:rsidRDefault="0079511D">
    <w:pPr>
      <w:pStyle w:val="Header"/>
    </w:pPr>
    <w:fldSimple w:instr=" REF DocTitle \* MERGEFORMAT ">
      <w:r w:rsidR="005E2275">
        <w:t>DS.150 Logical Database Design</w:t>
      </w:r>
    </w:fldSimple>
  </w:p>
  <w:p w:rsidR="005E2275" w:rsidRDefault="0079511D">
    <w:pPr>
      <w:pStyle w:val="Header"/>
      <w:framePr w:hSpace="187" w:wrap="around" w:vAnchor="text" w:hAnchor="margin" w:xAlign="right" w:y="1"/>
    </w:pPr>
    <w:fldSimple w:instr=" REF LastDate \* MERGEFORMAT ">
      <w:r w:rsidR="005E2275">
        <w:t>XXX 0, 0000</w:t>
      </w:r>
    </w:fldSimple>
  </w:p>
  <w:p w:rsidR="005E2275" w:rsidRDefault="005E227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7">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6C4C3C14"/>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2">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3">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4">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5">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6">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7">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8">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9">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0">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1">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3">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4">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5">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7">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8">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9">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1">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2">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4">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5">
    <w:nsid w:val="71F043E8"/>
    <w:multiLevelType w:val="singleLevel"/>
    <w:tmpl w:val="5CE88F6E"/>
    <w:lvl w:ilvl="0">
      <w:start w:val="1"/>
      <w:numFmt w:val="none"/>
      <w:pStyle w:val="Note"/>
      <w:lvlText w:val="Note:"/>
      <w:legacy w:legacy="1" w:legacySpace="0" w:legacyIndent="720"/>
      <w:lvlJc w:val="left"/>
      <w:pPr>
        <w:ind w:left="720" w:hanging="720"/>
      </w:pPr>
      <w:rPr>
        <w:b/>
        <w:i w:val="0"/>
      </w:rPr>
    </w:lvl>
  </w:abstractNum>
  <w:abstractNum w:abstractNumId="36">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8">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8"/>
  </w:num>
  <w:num w:numId="2">
    <w:abstractNumId w:val="26"/>
  </w:num>
  <w:num w:numId="3">
    <w:abstractNumId w:val="30"/>
  </w:num>
  <w:num w:numId="4">
    <w:abstractNumId w:val="10"/>
  </w:num>
  <w:num w:numId="5">
    <w:abstractNumId w:val="36"/>
  </w:num>
  <w:num w:numId="6">
    <w:abstractNumId w:val="3"/>
  </w:num>
  <w:num w:numId="7">
    <w:abstractNumId w:val="0"/>
  </w:num>
  <w:num w:numId="8">
    <w:abstractNumId w:val="5"/>
  </w:num>
  <w:num w:numId="9">
    <w:abstractNumId w:val="28"/>
  </w:num>
  <w:num w:numId="10">
    <w:abstractNumId w:val="27"/>
  </w:num>
  <w:num w:numId="11">
    <w:abstractNumId w:val="29"/>
  </w:num>
  <w:num w:numId="12">
    <w:abstractNumId w:val="33"/>
  </w:num>
  <w:num w:numId="13">
    <w:abstractNumId w:val="32"/>
  </w:num>
  <w:num w:numId="14">
    <w:abstractNumId w:val="15"/>
  </w:num>
  <w:num w:numId="15">
    <w:abstractNumId w:val="38"/>
  </w:num>
  <w:num w:numId="16">
    <w:abstractNumId w:val="6"/>
  </w:num>
  <w:num w:numId="17">
    <w:abstractNumId w:val="24"/>
  </w:num>
  <w:num w:numId="18">
    <w:abstractNumId w:val="25"/>
  </w:num>
  <w:num w:numId="19">
    <w:abstractNumId w:val="21"/>
  </w:num>
  <w:num w:numId="20">
    <w:abstractNumId w:val="16"/>
  </w:num>
  <w:num w:numId="21">
    <w:abstractNumId w:val="1"/>
  </w:num>
  <w:num w:numId="22">
    <w:abstractNumId w:val="18"/>
  </w:num>
  <w:num w:numId="23">
    <w:abstractNumId w:val="19"/>
  </w:num>
  <w:num w:numId="24">
    <w:abstractNumId w:val="4"/>
  </w:num>
  <w:num w:numId="25">
    <w:abstractNumId w:val="13"/>
  </w:num>
  <w:num w:numId="26">
    <w:abstractNumId w:val="14"/>
  </w:num>
  <w:num w:numId="27">
    <w:abstractNumId w:val="35"/>
  </w:num>
  <w:num w:numId="28">
    <w:abstractNumId w:val="2"/>
  </w:num>
  <w:num w:numId="29">
    <w:abstractNumId w:val="22"/>
  </w:num>
  <w:num w:numId="30">
    <w:abstractNumId w:val="37"/>
  </w:num>
  <w:num w:numId="31">
    <w:abstractNumId w:val="34"/>
  </w:num>
  <w:num w:numId="32">
    <w:abstractNumId w:val="7"/>
  </w:num>
  <w:num w:numId="33">
    <w:abstractNumId w:val="11"/>
  </w:num>
  <w:num w:numId="34">
    <w:abstractNumId w:val="23"/>
  </w:num>
  <w:num w:numId="35">
    <w:abstractNumId w:val="9"/>
  </w:num>
  <w:num w:numId="36">
    <w:abstractNumId w:val="20"/>
  </w:num>
  <w:num w:numId="37">
    <w:abstractNumId w:val="31"/>
  </w:num>
  <w:num w:numId="38">
    <w:abstractNumId w:val="17"/>
  </w:num>
  <w:num w:numId="39">
    <w:abstractNumId w:val="12"/>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529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C4584"/>
    <w:rsid w:val="000F6E70"/>
    <w:rsid w:val="00126CC1"/>
    <w:rsid w:val="00151B42"/>
    <w:rsid w:val="001A5273"/>
    <w:rsid w:val="001D2C4B"/>
    <w:rsid w:val="001F7C73"/>
    <w:rsid w:val="00212229"/>
    <w:rsid w:val="0024040C"/>
    <w:rsid w:val="0024726E"/>
    <w:rsid w:val="002578A5"/>
    <w:rsid w:val="002A5EAF"/>
    <w:rsid w:val="002B0E83"/>
    <w:rsid w:val="002B3AAD"/>
    <w:rsid w:val="002E39DB"/>
    <w:rsid w:val="002E7471"/>
    <w:rsid w:val="00303FE8"/>
    <w:rsid w:val="0031360D"/>
    <w:rsid w:val="00342CA9"/>
    <w:rsid w:val="00345CE0"/>
    <w:rsid w:val="00357E01"/>
    <w:rsid w:val="00387F6B"/>
    <w:rsid w:val="003B0327"/>
    <w:rsid w:val="00441AB7"/>
    <w:rsid w:val="00475663"/>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1CB8"/>
    <w:rsid w:val="006A4663"/>
    <w:rsid w:val="006B327F"/>
    <w:rsid w:val="006C6D6C"/>
    <w:rsid w:val="006D3114"/>
    <w:rsid w:val="006E2668"/>
    <w:rsid w:val="007018A8"/>
    <w:rsid w:val="00723CDA"/>
    <w:rsid w:val="007515CA"/>
    <w:rsid w:val="00783807"/>
    <w:rsid w:val="0079511D"/>
    <w:rsid w:val="007E48F7"/>
    <w:rsid w:val="0081693D"/>
    <w:rsid w:val="00847182"/>
    <w:rsid w:val="008A0EDE"/>
    <w:rsid w:val="008B7402"/>
    <w:rsid w:val="008C7005"/>
    <w:rsid w:val="008D6A18"/>
    <w:rsid w:val="00917862"/>
    <w:rsid w:val="0092323F"/>
    <w:rsid w:val="009313C8"/>
    <w:rsid w:val="00931531"/>
    <w:rsid w:val="00937AC2"/>
    <w:rsid w:val="0097035D"/>
    <w:rsid w:val="009705DE"/>
    <w:rsid w:val="00985E0B"/>
    <w:rsid w:val="009C22D7"/>
    <w:rsid w:val="009C2AE3"/>
    <w:rsid w:val="00A423BC"/>
    <w:rsid w:val="00AB1A42"/>
    <w:rsid w:val="00AB27D9"/>
    <w:rsid w:val="00AC4657"/>
    <w:rsid w:val="00B1332F"/>
    <w:rsid w:val="00B154DA"/>
    <w:rsid w:val="00B22C95"/>
    <w:rsid w:val="00BA74B8"/>
    <w:rsid w:val="00BF6F67"/>
    <w:rsid w:val="00C02327"/>
    <w:rsid w:val="00C1067D"/>
    <w:rsid w:val="00C27F1B"/>
    <w:rsid w:val="00C57B27"/>
    <w:rsid w:val="00C6040A"/>
    <w:rsid w:val="00C61732"/>
    <w:rsid w:val="00C80844"/>
    <w:rsid w:val="00CB2759"/>
    <w:rsid w:val="00D13DF7"/>
    <w:rsid w:val="00D4094F"/>
    <w:rsid w:val="00D430CF"/>
    <w:rsid w:val="00D63CFA"/>
    <w:rsid w:val="00DB4C36"/>
    <w:rsid w:val="00DC2A45"/>
    <w:rsid w:val="00DD4D8A"/>
    <w:rsid w:val="00DE08BB"/>
    <w:rsid w:val="00DF3DA6"/>
    <w:rsid w:val="00E7593F"/>
    <w:rsid w:val="00E76037"/>
    <w:rsid w:val="00E83E79"/>
    <w:rsid w:val="00E96867"/>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52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2B0E83"/>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2B0E83"/>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96867"/>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609192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9365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DS.150 Logical Database Design</dc:title>
  <dc:creator>Oracle Global Methods</dc:creator>
  <cp:keywords>OUM</cp:keywords>
  <dc:description>Copyright © 2016, Oracle and/or its affiliates.  All rights reserved.</dc:description>
  <cp:lastModifiedBy>masander</cp:lastModifiedBy>
  <cp:revision>8</cp:revision>
  <dcterms:created xsi:type="dcterms:W3CDTF">2014-05-07T01:26:00Z</dcterms:created>
  <dcterms:modified xsi:type="dcterms:W3CDTF">2016-09-18T00:52:00Z</dcterms:modified>
</cp:coreProperties>
</file>