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5957" w:rsidRDefault="003A5957" w:rsidP="003A5957">
      <w:pPr>
        <w:pStyle w:val="TitleBar"/>
      </w:pPr>
      <w:bookmarkStart w:id="0" w:name="_Toc452263206"/>
    </w:p>
    <w:p w:rsidR="003A5957" w:rsidRDefault="003A5957" w:rsidP="003A5957">
      <w:pPr>
        <w:pStyle w:val="RouteTitle"/>
      </w:pPr>
      <w:r>
        <w:t>OUM</w:t>
      </w:r>
    </w:p>
    <w:p w:rsidR="003A5957" w:rsidRDefault="003A5957" w:rsidP="003A5957">
      <w:pPr>
        <w:pStyle w:val="Title-Major"/>
      </w:pPr>
      <w:bookmarkStart w:id="1" w:name="DocTitle"/>
      <w:r>
        <w:t>TA.040 Reporting and Information Access Strategy</w:t>
      </w:r>
      <w:bookmarkStart w:id="2" w:name="TitleEnd"/>
      <w:bookmarkEnd w:id="1"/>
      <w:bookmarkEnd w:id="2"/>
    </w:p>
    <w:p w:rsidR="003A5957" w:rsidRDefault="003A5957" w:rsidP="003A5957">
      <w:pPr>
        <w:pStyle w:val="BodyText"/>
        <w:rPr>
          <w:sz w:val="48"/>
        </w:rPr>
      </w:pPr>
      <w:r>
        <w:rPr>
          <w:rStyle w:val="HighlightedVariable"/>
          <w:sz w:val="48"/>
        </w:rPr>
        <w:t>&lt;Company Long Name&gt;</w:t>
      </w:r>
    </w:p>
    <w:p w:rsidR="003A5957" w:rsidRDefault="003A5957" w:rsidP="003A5957">
      <w:pPr>
        <w:pStyle w:val="Subject"/>
      </w:pPr>
      <w:bookmarkStart w:id="3" w:name="Subject"/>
      <w:r>
        <w:rPr>
          <w:rStyle w:val="HighlightedVariable"/>
        </w:rPr>
        <w:t xml:space="preserve">&lt;Subject&gt; </w:t>
      </w:r>
      <w:bookmarkEnd w:id="3"/>
    </w:p>
    <w:p w:rsidR="003A5957" w:rsidRDefault="003A5957" w:rsidP="003A5957">
      <w:pPr>
        <w:pStyle w:val="BodyText"/>
      </w:pPr>
    </w:p>
    <w:p w:rsidR="00170021" w:rsidRDefault="00170021" w:rsidP="0017002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70021" w:rsidRDefault="00170021" w:rsidP="00170021">
      <w:pPr>
        <w:pStyle w:val="Note"/>
      </w:pPr>
      <w:r>
        <w:t>Please refer to the OUM Template User’s Guide for detailed instructions for working with OUM templates.</w:t>
      </w:r>
    </w:p>
    <w:p w:rsidR="003A5957" w:rsidRDefault="003A5957" w:rsidP="003A5957">
      <w:pPr>
        <w:pStyle w:val="BodyText"/>
      </w:pPr>
    </w:p>
    <w:p w:rsidR="003A5957" w:rsidRDefault="003A5957" w:rsidP="003A5957">
      <w:pPr>
        <w:pStyle w:val="BodyText"/>
      </w:pPr>
    </w:p>
    <w:p w:rsidR="003A5957" w:rsidRDefault="003A5957" w:rsidP="003A5957">
      <w:pPr>
        <w:pStyle w:val="BodyText"/>
      </w:pPr>
    </w:p>
    <w:p w:rsidR="003A5957" w:rsidRDefault="003A5957" w:rsidP="003A5957">
      <w:pPr>
        <w:pStyle w:val="BodyText"/>
        <w:spacing w:after="0"/>
      </w:pPr>
      <w:r>
        <w:t>Author:</w:t>
      </w:r>
      <w:r>
        <w:tab/>
      </w:r>
      <w:r>
        <w:rPr>
          <w:rStyle w:val="HighlightedVariable"/>
        </w:rPr>
        <w:t>&lt;Author&gt;</w:t>
      </w:r>
    </w:p>
    <w:p w:rsidR="003A5957" w:rsidRDefault="003A5957" w:rsidP="003A5957">
      <w:pPr>
        <w:pStyle w:val="BodyText"/>
        <w:spacing w:after="0"/>
      </w:pPr>
      <w:r>
        <w:t>Creation Date:</w:t>
      </w:r>
      <w:r>
        <w:tab/>
      </w:r>
      <w:fldSimple w:instr="createdate \@ &quot;MMMM d, yyyy&quot;">
        <w:r w:rsidR="00894DBF">
          <w:rPr>
            <w:noProof/>
          </w:rPr>
          <w:t>May 8, 2014</w:t>
        </w:r>
      </w:fldSimple>
    </w:p>
    <w:p w:rsidR="003A5957" w:rsidRDefault="003A5957" w:rsidP="003A5957">
      <w:pPr>
        <w:pStyle w:val="BodyText"/>
        <w:spacing w:after="0"/>
      </w:pPr>
      <w:r>
        <w:t>Last Updated:</w:t>
      </w:r>
      <w:r>
        <w:tab/>
      </w:r>
      <w:bookmarkStart w:id="4" w:name="LastDate"/>
      <w:r w:rsidR="00943A0E">
        <w:fldChar w:fldCharType="begin"/>
      </w:r>
      <w:r>
        <w:instrText>savedate \@ "MMMM d, yyyy"</w:instrText>
      </w:r>
      <w:r w:rsidR="00943A0E">
        <w:fldChar w:fldCharType="separate"/>
      </w:r>
      <w:r w:rsidR="00170021">
        <w:rPr>
          <w:noProof/>
        </w:rPr>
        <w:t>June 26, 2014</w:t>
      </w:r>
      <w:r w:rsidR="00943A0E">
        <w:fldChar w:fldCharType="end"/>
      </w:r>
      <w:bookmarkEnd w:id="4"/>
    </w:p>
    <w:p w:rsidR="003A5957" w:rsidRPr="007145C7" w:rsidRDefault="003A5957" w:rsidP="003A5957">
      <w:pPr>
        <w:pStyle w:val="BodyText"/>
        <w:spacing w:after="0"/>
        <w:rPr>
          <w:lang w:val="fr-FR"/>
        </w:rPr>
      </w:pPr>
      <w:r w:rsidRPr="007145C7">
        <w:rPr>
          <w:lang w:val="fr-FR"/>
        </w:rPr>
        <w:t xml:space="preserve">Document </w:t>
      </w:r>
      <w:proofErr w:type="spellStart"/>
      <w:r w:rsidRPr="007145C7">
        <w:rPr>
          <w:lang w:val="fr-FR"/>
        </w:rPr>
        <w:t>Ref</w:t>
      </w:r>
      <w:proofErr w:type="spellEnd"/>
      <w:r w:rsidRPr="007145C7">
        <w:rPr>
          <w:lang w:val="fr-FR"/>
        </w:rPr>
        <w:t>:</w:t>
      </w:r>
      <w:r w:rsidRPr="007145C7">
        <w:rPr>
          <w:lang w:val="fr-FR"/>
        </w:rPr>
        <w:tab/>
      </w:r>
      <w:bookmarkStart w:id="5" w:name="DocRefNumber"/>
      <w:r w:rsidRPr="007145C7">
        <w:rPr>
          <w:rStyle w:val="HighlightedVariable"/>
          <w:lang w:val="fr-FR"/>
        </w:rPr>
        <w:t xml:space="preserve">&lt;Document </w:t>
      </w:r>
      <w:proofErr w:type="spellStart"/>
      <w:r w:rsidRPr="007145C7">
        <w:rPr>
          <w:rStyle w:val="HighlightedVariable"/>
          <w:lang w:val="fr-FR"/>
        </w:rPr>
        <w:t>Reference</w:t>
      </w:r>
      <w:proofErr w:type="spellEnd"/>
      <w:r w:rsidRPr="007145C7">
        <w:rPr>
          <w:rStyle w:val="HighlightedVariable"/>
          <w:lang w:val="fr-FR"/>
        </w:rPr>
        <w:t xml:space="preserve"> </w:t>
      </w:r>
      <w:proofErr w:type="spellStart"/>
      <w:r w:rsidRPr="007145C7">
        <w:rPr>
          <w:rStyle w:val="HighlightedVariable"/>
          <w:lang w:val="fr-FR"/>
        </w:rPr>
        <w:t>Number</w:t>
      </w:r>
      <w:proofErr w:type="spellEnd"/>
      <w:r w:rsidRPr="007145C7">
        <w:rPr>
          <w:rStyle w:val="HighlightedVariable"/>
          <w:lang w:val="fr-FR"/>
        </w:rPr>
        <w:t>&gt;</w:t>
      </w:r>
      <w:r w:rsidRPr="007145C7">
        <w:rPr>
          <w:lang w:val="fr-FR"/>
        </w:rPr>
        <w:t xml:space="preserve"> </w:t>
      </w:r>
      <w:bookmarkEnd w:id="5"/>
    </w:p>
    <w:p w:rsidR="003A5957" w:rsidRDefault="003A5957" w:rsidP="003A5957">
      <w:pPr>
        <w:pStyle w:val="BodyText"/>
        <w:spacing w:after="0"/>
      </w:pPr>
      <w:r>
        <w:t>Version:</w:t>
      </w:r>
      <w:r>
        <w:tab/>
      </w:r>
      <w:bookmarkStart w:id="6" w:name="DocVersion"/>
      <w:r>
        <w:t>DRAFT 1A</w:t>
      </w:r>
      <w:bookmarkEnd w:id="6"/>
    </w:p>
    <w:p w:rsidR="003A5957" w:rsidRDefault="003A5957" w:rsidP="003A5957">
      <w:pPr>
        <w:pStyle w:val="BodyText"/>
        <w:tabs>
          <w:tab w:val="left" w:pos="4230"/>
        </w:tabs>
        <w:spacing w:after="0"/>
      </w:pPr>
    </w:p>
    <w:p w:rsidR="003A5957" w:rsidRDefault="003A5957" w:rsidP="0017002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86290">
        <w:rPr>
          <w:b/>
        </w:rPr>
        <w:t>You can make bookmarks visible by selecting the Office Button&gt;Word Options&gt;Advanced&gt; and checking the Show bookmarks option in the Show document content region.</w:t>
      </w:r>
    </w:p>
    <w:p w:rsidR="003A5957" w:rsidRDefault="003A5957" w:rsidP="003A5957">
      <w:pPr>
        <w:pStyle w:val="BodyText"/>
        <w:spacing w:after="0"/>
      </w:pPr>
    </w:p>
    <w:p w:rsidR="003A5957" w:rsidRDefault="003A5957" w:rsidP="003A5957">
      <w:pPr>
        <w:pStyle w:val="BodyText"/>
      </w:pPr>
    </w:p>
    <w:p w:rsidR="003A5957" w:rsidRDefault="003A5957" w:rsidP="003A5957">
      <w:pPr>
        <w:pStyle w:val="BodyText"/>
      </w:pPr>
      <w:r>
        <w:rPr>
          <w:b/>
        </w:rPr>
        <w:t>Approvals:</w:t>
      </w:r>
    </w:p>
    <w:tbl>
      <w:tblPr>
        <w:tblW w:w="0" w:type="auto"/>
        <w:tblInd w:w="1440" w:type="dxa"/>
        <w:tblLayout w:type="fixed"/>
        <w:tblLook w:val="0000"/>
      </w:tblPr>
      <w:tblGrid>
        <w:gridCol w:w="2718"/>
        <w:gridCol w:w="5040"/>
      </w:tblGrid>
      <w:tr w:rsidR="003A5957" w:rsidTr="00E91FE3">
        <w:tc>
          <w:tcPr>
            <w:tcW w:w="2718" w:type="dxa"/>
          </w:tcPr>
          <w:p w:rsidR="003A5957" w:rsidRDefault="003A5957" w:rsidP="00E91FE3">
            <w:pPr>
              <w:spacing w:before="360"/>
              <w:rPr>
                <w:sz w:val="18"/>
              </w:rPr>
            </w:pPr>
            <w:r>
              <w:rPr>
                <w:rStyle w:val="HighlightedVariable"/>
              </w:rPr>
              <w:t>&lt;Approver 1&gt;</w:t>
            </w:r>
          </w:p>
        </w:tc>
        <w:tc>
          <w:tcPr>
            <w:tcW w:w="5040" w:type="dxa"/>
            <w:tcBorders>
              <w:bottom w:val="single" w:sz="6" w:space="0" w:color="auto"/>
            </w:tcBorders>
          </w:tcPr>
          <w:p w:rsidR="003A5957" w:rsidRDefault="003A5957" w:rsidP="00E91FE3">
            <w:pPr>
              <w:spacing w:before="360"/>
            </w:pPr>
          </w:p>
        </w:tc>
      </w:tr>
      <w:tr w:rsidR="003A5957" w:rsidTr="00E91FE3">
        <w:tc>
          <w:tcPr>
            <w:tcW w:w="2718" w:type="dxa"/>
          </w:tcPr>
          <w:p w:rsidR="003A5957" w:rsidRDefault="003A5957" w:rsidP="00E91FE3">
            <w:pPr>
              <w:spacing w:before="360"/>
              <w:rPr>
                <w:sz w:val="18"/>
              </w:rPr>
            </w:pPr>
            <w:r>
              <w:rPr>
                <w:rStyle w:val="HighlightedVariable"/>
              </w:rPr>
              <w:t>&lt;Approver 2&gt;</w:t>
            </w:r>
          </w:p>
        </w:tc>
        <w:tc>
          <w:tcPr>
            <w:tcW w:w="5040" w:type="dxa"/>
            <w:tcBorders>
              <w:top w:val="single" w:sz="6" w:space="0" w:color="auto"/>
              <w:bottom w:val="single" w:sz="6" w:space="0" w:color="auto"/>
            </w:tcBorders>
          </w:tcPr>
          <w:p w:rsidR="003A5957" w:rsidRDefault="003A5957" w:rsidP="00E91FE3">
            <w:pPr>
              <w:spacing w:before="360"/>
            </w:pPr>
          </w:p>
        </w:tc>
      </w:tr>
    </w:tbl>
    <w:p w:rsidR="003A5957" w:rsidRDefault="003A5957" w:rsidP="00170021">
      <w:pPr>
        <w:pStyle w:val="Note"/>
      </w:pPr>
      <w:r>
        <w:t>To add additional approval lines, press [Tab] from the last cell in the table above.</w:t>
      </w:r>
    </w:p>
    <w:p w:rsidR="003A5957" w:rsidRDefault="00894DBF" w:rsidP="003A5957">
      <w:pPr>
        <w:pStyle w:val="BodyText"/>
        <w:framePr w:w="10138" w:hSpace="187" w:wrap="auto" w:vAnchor="page" w:hAnchor="page" w:x="1101" w:y="13812"/>
        <w:tabs>
          <w:tab w:val="right" w:pos="9360"/>
          <w:tab w:val="right" w:pos="10080"/>
        </w:tabs>
        <w:spacing w:after="0"/>
        <w:ind w:right="-30"/>
      </w:pPr>
      <w:r w:rsidRPr="00894DB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A5957" w:rsidRDefault="003A5957" w:rsidP="00170021">
      <w:pPr>
        <w:pStyle w:val="Note"/>
      </w:pPr>
      <w:r>
        <w:t>You can delete any elements of this cover page that you do not need for your document.</w:t>
      </w:r>
    </w:p>
    <w:p w:rsidR="003A5957" w:rsidRDefault="003A5957" w:rsidP="003A5957">
      <w:pPr>
        <w:rPr>
          <w:sz w:val="2"/>
        </w:rPr>
      </w:pPr>
    </w:p>
    <w:p w:rsidR="003A5957" w:rsidRDefault="003A5957" w:rsidP="00033043">
      <w:pPr>
        <w:pStyle w:val="Heading1"/>
      </w:pPr>
      <w:bookmarkStart w:id="7" w:name="_Toc270452872"/>
      <w:r>
        <w:lastRenderedPageBreak/>
        <w:t>Document Control</w:t>
      </w:r>
      <w:bookmarkEnd w:id="7"/>
    </w:p>
    <w:p w:rsidR="003A5957" w:rsidRDefault="003A5957" w:rsidP="003A5957">
      <w:pPr>
        <w:pStyle w:val="Heading2"/>
        <w:tabs>
          <w:tab w:val="clear" w:pos="4320"/>
        </w:tabs>
        <w:ind w:left="720" w:hanging="720"/>
      </w:pPr>
      <w:bookmarkStart w:id="8" w:name="_Toc270452873"/>
      <w:r>
        <w:t>Change Record</w:t>
      </w:r>
      <w:bookmarkEnd w:id="8"/>
    </w:p>
    <w:bookmarkStart w:id="9" w:name="Sec1"/>
    <w:p w:rsidR="003A5957" w:rsidRDefault="00943A0E" w:rsidP="003A5957">
      <w:pPr>
        <w:pStyle w:val="BodyText"/>
        <w:ind w:left="8640" w:firstLine="720"/>
      </w:pPr>
      <w:r>
        <w:rPr>
          <w:color w:val="FFFFFF"/>
          <w:sz w:val="10"/>
        </w:rPr>
        <w:fldChar w:fldCharType="begin"/>
      </w:r>
      <w:r w:rsidR="003A5957">
        <w:rPr>
          <w:color w:val="FFFFFF"/>
          <w:sz w:val="10"/>
        </w:rPr>
        <w:instrText xml:space="preserve"> SECTIONPAGES  \* MERGEFORMAT </w:instrText>
      </w:r>
      <w:r>
        <w:rPr>
          <w:color w:val="FFFFFF"/>
          <w:sz w:val="10"/>
        </w:rPr>
        <w:fldChar w:fldCharType="separate"/>
      </w:r>
      <w:r w:rsidR="00894DBF">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3A5957" w:rsidTr="00E91FE3">
        <w:trPr>
          <w:cantSplit/>
          <w:tblHeader/>
        </w:trPr>
        <w:tc>
          <w:tcPr>
            <w:tcW w:w="990" w:type="dxa"/>
            <w:tcBorders>
              <w:top w:val="single" w:sz="12" w:space="0" w:color="000000"/>
              <w:bottom w:val="single" w:sz="6" w:space="0" w:color="000000"/>
              <w:right w:val="nil"/>
            </w:tcBorders>
            <w:shd w:val="clear" w:color="000000" w:fill="E6E6E6"/>
          </w:tcPr>
          <w:p w:rsidR="003A5957" w:rsidRDefault="003A5957" w:rsidP="00E91FE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Version</w:t>
            </w:r>
          </w:p>
        </w:tc>
        <w:tc>
          <w:tcPr>
            <w:tcW w:w="3966" w:type="dxa"/>
            <w:tcBorders>
              <w:top w:val="single" w:sz="12" w:space="0" w:color="000000"/>
              <w:left w:val="nil"/>
              <w:bottom w:val="single" w:sz="6" w:space="0" w:color="000000"/>
            </w:tcBorders>
            <w:shd w:val="clear" w:color="000000" w:fill="E6E6E6"/>
          </w:tcPr>
          <w:p w:rsidR="003A5957" w:rsidRDefault="003A5957" w:rsidP="00E91FE3">
            <w:pPr>
              <w:pStyle w:val="TableHeading"/>
            </w:pPr>
            <w:r>
              <w:t>Change Reference</w:t>
            </w:r>
          </w:p>
        </w:tc>
      </w:tr>
      <w:tr w:rsidR="003A5957" w:rsidTr="00E91FE3">
        <w:trPr>
          <w:cantSplit/>
        </w:trPr>
        <w:tc>
          <w:tcPr>
            <w:tcW w:w="990" w:type="dxa"/>
            <w:tcBorders>
              <w:top w:val="single" w:sz="6" w:space="0" w:color="000000"/>
            </w:tcBorders>
            <w:shd w:val="clear" w:color="000000" w:fill="FFFFFF"/>
          </w:tcPr>
          <w:p w:rsidR="003A5957" w:rsidRDefault="00943A0E" w:rsidP="00E91FE3">
            <w:pPr>
              <w:pStyle w:val="TableText"/>
            </w:pPr>
            <w:fldSimple w:instr=" CREATEDATE \@ &quot;d-MMM-yy&quot; ">
              <w:r w:rsidR="00894DBF">
                <w:rPr>
                  <w:noProof/>
                </w:rPr>
                <w:t>8-May-14</w:t>
              </w:r>
            </w:fldSimple>
          </w:p>
        </w:tc>
        <w:tc>
          <w:tcPr>
            <w:tcW w:w="1890" w:type="dxa"/>
            <w:tcBorders>
              <w:top w:val="single" w:sz="6" w:space="0" w:color="000000"/>
            </w:tcBorders>
            <w:shd w:val="clear" w:color="000000" w:fill="FFFFFF"/>
          </w:tcPr>
          <w:p w:rsidR="003A5957" w:rsidRDefault="003A5957" w:rsidP="00E91FE3">
            <w:pPr>
              <w:pStyle w:val="TableText"/>
            </w:pPr>
            <w:r>
              <w:rPr>
                <w:rStyle w:val="HighlightedVariable"/>
              </w:rPr>
              <w:t>&lt;Author&gt;</w:t>
            </w:r>
          </w:p>
        </w:tc>
        <w:tc>
          <w:tcPr>
            <w:tcW w:w="810" w:type="dxa"/>
            <w:tcBorders>
              <w:top w:val="single" w:sz="6" w:space="0" w:color="000000"/>
            </w:tcBorders>
            <w:shd w:val="clear" w:color="000000" w:fill="FFFFFF"/>
          </w:tcPr>
          <w:p w:rsidR="003A5957" w:rsidRDefault="003A5957" w:rsidP="00E91FE3">
            <w:pPr>
              <w:pStyle w:val="TableText"/>
            </w:pPr>
            <w:r>
              <w:t>Draft 1a</w:t>
            </w:r>
          </w:p>
        </w:tc>
        <w:tc>
          <w:tcPr>
            <w:tcW w:w="3966" w:type="dxa"/>
            <w:tcBorders>
              <w:top w:val="single" w:sz="6" w:space="0" w:color="000000"/>
            </w:tcBorders>
            <w:shd w:val="clear" w:color="000000" w:fill="FFFFFF"/>
          </w:tcPr>
          <w:p w:rsidR="003A5957" w:rsidRDefault="003A5957" w:rsidP="00E91FE3">
            <w:pPr>
              <w:pStyle w:val="TableText"/>
            </w:pPr>
            <w:r>
              <w:t>No Previous Document</w:t>
            </w:r>
          </w:p>
        </w:tc>
      </w:tr>
      <w:tr w:rsidR="003A5957" w:rsidTr="00E91FE3">
        <w:trPr>
          <w:cantSplit/>
        </w:trPr>
        <w:tc>
          <w:tcPr>
            <w:tcW w:w="990" w:type="dxa"/>
            <w:shd w:val="clear" w:color="000000" w:fill="FFFFFF"/>
          </w:tcPr>
          <w:p w:rsidR="003A5957" w:rsidRDefault="003A5957" w:rsidP="00E91FE3">
            <w:pPr>
              <w:pStyle w:val="TableText"/>
            </w:pPr>
          </w:p>
        </w:tc>
        <w:tc>
          <w:tcPr>
            <w:tcW w:w="1890" w:type="dxa"/>
            <w:shd w:val="clear" w:color="000000" w:fill="FFFFFF"/>
          </w:tcPr>
          <w:p w:rsidR="003A5957" w:rsidRDefault="003A5957" w:rsidP="00E91FE3">
            <w:pPr>
              <w:pStyle w:val="TableText"/>
            </w:pPr>
          </w:p>
        </w:tc>
        <w:tc>
          <w:tcPr>
            <w:tcW w:w="810" w:type="dxa"/>
            <w:shd w:val="clear" w:color="000000" w:fill="FFFFFF"/>
          </w:tcPr>
          <w:p w:rsidR="003A5957" w:rsidRDefault="003A5957" w:rsidP="00E91FE3">
            <w:pPr>
              <w:pStyle w:val="TableText"/>
            </w:pPr>
          </w:p>
        </w:tc>
        <w:tc>
          <w:tcPr>
            <w:tcW w:w="3966" w:type="dxa"/>
            <w:shd w:val="clear" w:color="000000" w:fill="FFFFFF"/>
          </w:tcPr>
          <w:p w:rsidR="003A5957" w:rsidRDefault="003A5957" w:rsidP="00E91FE3">
            <w:pPr>
              <w:pStyle w:val="TableText"/>
            </w:pPr>
          </w:p>
        </w:tc>
      </w:tr>
      <w:tr w:rsidR="003A5957" w:rsidTr="00E91FE3">
        <w:trPr>
          <w:cantSplit/>
        </w:trPr>
        <w:tc>
          <w:tcPr>
            <w:tcW w:w="990" w:type="dxa"/>
            <w:shd w:val="clear" w:color="000000" w:fill="FFFFFF"/>
          </w:tcPr>
          <w:p w:rsidR="003A5957" w:rsidRDefault="003A5957" w:rsidP="00E91FE3">
            <w:pPr>
              <w:pStyle w:val="TableText"/>
            </w:pPr>
          </w:p>
        </w:tc>
        <w:tc>
          <w:tcPr>
            <w:tcW w:w="1890" w:type="dxa"/>
            <w:shd w:val="clear" w:color="000000" w:fill="FFFFFF"/>
          </w:tcPr>
          <w:p w:rsidR="003A5957" w:rsidRDefault="003A5957" w:rsidP="00E91FE3">
            <w:pPr>
              <w:pStyle w:val="TableText"/>
            </w:pPr>
          </w:p>
        </w:tc>
        <w:tc>
          <w:tcPr>
            <w:tcW w:w="810" w:type="dxa"/>
            <w:shd w:val="clear" w:color="000000" w:fill="FFFFFF"/>
          </w:tcPr>
          <w:p w:rsidR="003A5957" w:rsidRDefault="003A5957" w:rsidP="00E91FE3">
            <w:pPr>
              <w:pStyle w:val="TableText"/>
            </w:pPr>
          </w:p>
        </w:tc>
        <w:tc>
          <w:tcPr>
            <w:tcW w:w="3966" w:type="dxa"/>
            <w:shd w:val="clear" w:color="000000" w:fill="FFFFFF"/>
          </w:tcPr>
          <w:p w:rsidR="003A5957" w:rsidRDefault="003A5957" w:rsidP="00E91FE3">
            <w:pPr>
              <w:pStyle w:val="TableText"/>
            </w:pPr>
          </w:p>
        </w:tc>
      </w:tr>
      <w:tr w:rsidR="003A5957" w:rsidTr="00E91FE3">
        <w:trPr>
          <w:cantSplit/>
        </w:trPr>
        <w:tc>
          <w:tcPr>
            <w:tcW w:w="990" w:type="dxa"/>
            <w:shd w:val="clear" w:color="000000" w:fill="FFFFFF"/>
          </w:tcPr>
          <w:p w:rsidR="003A5957" w:rsidRDefault="003A5957" w:rsidP="00E91FE3">
            <w:pPr>
              <w:pStyle w:val="TableText"/>
            </w:pPr>
          </w:p>
        </w:tc>
        <w:tc>
          <w:tcPr>
            <w:tcW w:w="1890" w:type="dxa"/>
            <w:shd w:val="clear" w:color="000000" w:fill="FFFFFF"/>
          </w:tcPr>
          <w:p w:rsidR="003A5957" w:rsidRDefault="003A5957" w:rsidP="00E91FE3">
            <w:pPr>
              <w:pStyle w:val="TableText"/>
            </w:pPr>
          </w:p>
        </w:tc>
        <w:tc>
          <w:tcPr>
            <w:tcW w:w="810" w:type="dxa"/>
            <w:shd w:val="clear" w:color="000000" w:fill="FFFFFF"/>
          </w:tcPr>
          <w:p w:rsidR="003A5957" w:rsidRDefault="003A5957" w:rsidP="00E91FE3">
            <w:pPr>
              <w:pStyle w:val="TableText"/>
            </w:pPr>
          </w:p>
        </w:tc>
        <w:tc>
          <w:tcPr>
            <w:tcW w:w="3966" w:type="dxa"/>
            <w:shd w:val="clear" w:color="000000" w:fill="FFFFFF"/>
          </w:tcPr>
          <w:p w:rsidR="003A5957" w:rsidRDefault="003A5957" w:rsidP="00E91FE3">
            <w:pPr>
              <w:pStyle w:val="TableText"/>
            </w:pPr>
          </w:p>
        </w:tc>
      </w:tr>
    </w:tbl>
    <w:p w:rsidR="003A5957" w:rsidRDefault="003A5957" w:rsidP="003A5957">
      <w:pPr>
        <w:pStyle w:val="BodyText"/>
      </w:pPr>
    </w:p>
    <w:p w:rsidR="003A5957" w:rsidRDefault="003A5957" w:rsidP="003A5957">
      <w:pPr>
        <w:pStyle w:val="Heading2"/>
        <w:tabs>
          <w:tab w:val="clear" w:pos="4320"/>
        </w:tabs>
        <w:ind w:left="720" w:hanging="720"/>
      </w:pPr>
      <w:bookmarkStart w:id="10" w:name="_Toc270452874"/>
      <w:r>
        <w:t>Reviewers</w:t>
      </w:r>
      <w:bookmarkEnd w:id="10"/>
    </w:p>
    <w:p w:rsidR="003A5957" w:rsidRDefault="003A5957" w:rsidP="003A595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3A5957" w:rsidTr="00E91FE3">
        <w:trPr>
          <w:cantSplit/>
          <w:tblHeader/>
        </w:trPr>
        <w:tc>
          <w:tcPr>
            <w:tcW w:w="3960" w:type="dxa"/>
            <w:tcBorders>
              <w:top w:val="single" w:sz="12" w:space="0" w:color="000000"/>
              <w:bottom w:val="single" w:sz="6" w:space="0" w:color="000000"/>
              <w:right w:val="nil"/>
            </w:tcBorders>
            <w:shd w:val="clear" w:color="000000" w:fill="E6E6E6"/>
          </w:tcPr>
          <w:p w:rsidR="003A5957" w:rsidRDefault="003A5957" w:rsidP="00E91FE3">
            <w:pPr>
              <w:pStyle w:val="TableHeading"/>
            </w:pPr>
            <w:r>
              <w:t>Name</w:t>
            </w:r>
          </w:p>
        </w:tc>
        <w:tc>
          <w:tcPr>
            <w:tcW w:w="3708" w:type="dxa"/>
            <w:tcBorders>
              <w:top w:val="single" w:sz="12" w:space="0" w:color="000000"/>
              <w:left w:val="nil"/>
              <w:bottom w:val="single" w:sz="6" w:space="0" w:color="000000"/>
            </w:tcBorders>
            <w:shd w:val="clear" w:color="000000" w:fill="E6E6E6"/>
          </w:tcPr>
          <w:p w:rsidR="003A5957" w:rsidRDefault="003A5957" w:rsidP="00E91FE3">
            <w:pPr>
              <w:pStyle w:val="TableHeading"/>
            </w:pPr>
            <w:r>
              <w:t>Position</w:t>
            </w:r>
          </w:p>
        </w:tc>
      </w:tr>
      <w:tr w:rsidR="003A5957" w:rsidTr="00E91FE3">
        <w:trPr>
          <w:cantSplit/>
        </w:trPr>
        <w:tc>
          <w:tcPr>
            <w:tcW w:w="3960" w:type="dxa"/>
            <w:tcBorders>
              <w:top w:val="single" w:sz="6" w:space="0" w:color="000000"/>
            </w:tcBorders>
            <w:shd w:val="clear" w:color="000000" w:fill="FFFFFF"/>
          </w:tcPr>
          <w:p w:rsidR="003A5957" w:rsidRDefault="003A5957" w:rsidP="00E91FE3">
            <w:pPr>
              <w:pStyle w:val="TableText"/>
            </w:pPr>
          </w:p>
        </w:tc>
        <w:tc>
          <w:tcPr>
            <w:tcW w:w="3708" w:type="dxa"/>
            <w:tcBorders>
              <w:top w:val="single" w:sz="6" w:space="0" w:color="000000"/>
            </w:tcBorders>
            <w:shd w:val="clear" w:color="000000" w:fill="FFFFFF"/>
          </w:tcPr>
          <w:p w:rsidR="003A5957" w:rsidRDefault="003A5957" w:rsidP="00E91FE3">
            <w:pPr>
              <w:pStyle w:val="TableText"/>
            </w:pPr>
          </w:p>
        </w:tc>
      </w:tr>
      <w:tr w:rsidR="003A5957" w:rsidTr="00E91FE3">
        <w:trPr>
          <w:cantSplit/>
        </w:trPr>
        <w:tc>
          <w:tcPr>
            <w:tcW w:w="3960" w:type="dxa"/>
            <w:shd w:val="clear" w:color="000000" w:fill="FFFFFF"/>
          </w:tcPr>
          <w:p w:rsidR="003A5957" w:rsidRDefault="003A5957" w:rsidP="00E91FE3">
            <w:pPr>
              <w:pStyle w:val="TableText"/>
            </w:pPr>
          </w:p>
        </w:tc>
        <w:tc>
          <w:tcPr>
            <w:tcW w:w="3708" w:type="dxa"/>
            <w:shd w:val="clear" w:color="000000" w:fill="FFFFFF"/>
          </w:tcPr>
          <w:p w:rsidR="003A5957" w:rsidRDefault="003A5957" w:rsidP="00E91FE3">
            <w:pPr>
              <w:pStyle w:val="TableText"/>
            </w:pPr>
          </w:p>
        </w:tc>
      </w:tr>
      <w:tr w:rsidR="003A5957" w:rsidTr="00E91FE3">
        <w:trPr>
          <w:cantSplit/>
        </w:trPr>
        <w:tc>
          <w:tcPr>
            <w:tcW w:w="3960" w:type="dxa"/>
            <w:shd w:val="clear" w:color="000000" w:fill="FFFFFF"/>
          </w:tcPr>
          <w:p w:rsidR="003A5957" w:rsidRDefault="003A5957" w:rsidP="00E91FE3">
            <w:pPr>
              <w:pStyle w:val="TableText"/>
            </w:pPr>
          </w:p>
        </w:tc>
        <w:tc>
          <w:tcPr>
            <w:tcW w:w="3708" w:type="dxa"/>
            <w:shd w:val="clear" w:color="000000" w:fill="FFFFFF"/>
          </w:tcPr>
          <w:p w:rsidR="003A5957" w:rsidRDefault="003A5957" w:rsidP="00E91FE3">
            <w:pPr>
              <w:pStyle w:val="TableText"/>
            </w:pPr>
          </w:p>
        </w:tc>
      </w:tr>
      <w:tr w:rsidR="003A5957" w:rsidTr="00E91FE3">
        <w:trPr>
          <w:cantSplit/>
        </w:trPr>
        <w:tc>
          <w:tcPr>
            <w:tcW w:w="3960" w:type="dxa"/>
            <w:shd w:val="clear" w:color="000000" w:fill="FFFFFF"/>
          </w:tcPr>
          <w:p w:rsidR="003A5957" w:rsidRDefault="003A5957" w:rsidP="00E91FE3">
            <w:pPr>
              <w:pStyle w:val="TableText"/>
            </w:pPr>
          </w:p>
        </w:tc>
        <w:tc>
          <w:tcPr>
            <w:tcW w:w="3708" w:type="dxa"/>
            <w:shd w:val="clear" w:color="000000" w:fill="FFFFFF"/>
          </w:tcPr>
          <w:p w:rsidR="003A5957" w:rsidRDefault="003A5957" w:rsidP="00E91FE3">
            <w:pPr>
              <w:pStyle w:val="TableText"/>
            </w:pPr>
          </w:p>
        </w:tc>
      </w:tr>
    </w:tbl>
    <w:p w:rsidR="003A5957" w:rsidRDefault="003A5957" w:rsidP="003A5957">
      <w:pPr>
        <w:pStyle w:val="BodyText"/>
      </w:pPr>
    </w:p>
    <w:p w:rsidR="003A5957" w:rsidRDefault="003A5957" w:rsidP="003A5957">
      <w:pPr>
        <w:pStyle w:val="tocheading"/>
      </w:pPr>
      <w:r>
        <w:lastRenderedPageBreak/>
        <w:t>Contents</w:t>
      </w:r>
    </w:p>
    <w:p w:rsidR="003A5957" w:rsidRDefault="00943A0E" w:rsidP="003A5957">
      <w:pPr>
        <w:pStyle w:val="TOC1"/>
        <w:rPr>
          <w:rFonts w:ascii="Times New Roman" w:hAnsi="Times New Roman"/>
          <w:b w:val="0"/>
          <w:sz w:val="24"/>
          <w:szCs w:val="24"/>
          <w:lang w:eastAsia="en-US"/>
        </w:rPr>
      </w:pPr>
      <w:r w:rsidRPr="00943A0E">
        <w:fldChar w:fldCharType="begin"/>
      </w:r>
      <w:r w:rsidR="003A5957">
        <w:instrText xml:space="preserve"> TOC \o "1-2" </w:instrText>
      </w:r>
      <w:r w:rsidRPr="00943A0E">
        <w:fldChar w:fldCharType="separate"/>
      </w:r>
      <w:r w:rsidR="003A5957">
        <w:t>1</w:t>
      </w:r>
      <w:r w:rsidR="003A5957">
        <w:rPr>
          <w:rFonts w:ascii="Times New Roman" w:hAnsi="Times New Roman"/>
          <w:b w:val="0"/>
          <w:sz w:val="24"/>
          <w:szCs w:val="24"/>
          <w:lang w:eastAsia="en-US"/>
        </w:rPr>
        <w:tab/>
      </w:r>
      <w:r w:rsidR="003A5957">
        <w:t>Document Control</w:t>
      </w:r>
      <w:r w:rsidR="003A5957">
        <w:tab/>
      </w:r>
      <w:r>
        <w:fldChar w:fldCharType="begin"/>
      </w:r>
      <w:r w:rsidR="003A5957">
        <w:instrText xml:space="preserve"> PAGEREF _Toc270452872 \h </w:instrText>
      </w:r>
      <w:r>
        <w:fldChar w:fldCharType="separate"/>
      </w:r>
      <w:r w:rsidR="00894DBF">
        <w:t>iii</w:t>
      </w:r>
      <w:r>
        <w:fldChar w:fldCharType="end"/>
      </w:r>
    </w:p>
    <w:p w:rsidR="003A5957" w:rsidRDefault="003A5957" w:rsidP="003A5957">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943A0E">
        <w:fldChar w:fldCharType="begin"/>
      </w:r>
      <w:r>
        <w:instrText xml:space="preserve"> PAGEREF _Toc270452873 \h </w:instrText>
      </w:r>
      <w:r w:rsidR="00943A0E">
        <w:fldChar w:fldCharType="separate"/>
      </w:r>
      <w:r w:rsidR="00894DBF">
        <w:t>iii</w:t>
      </w:r>
      <w:r w:rsidR="00943A0E">
        <w:fldChar w:fldCharType="end"/>
      </w:r>
    </w:p>
    <w:p w:rsidR="003A5957" w:rsidRDefault="003A5957" w:rsidP="003A5957">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943A0E">
        <w:fldChar w:fldCharType="begin"/>
      </w:r>
      <w:r>
        <w:instrText xml:space="preserve"> PAGEREF _Toc270452874 \h </w:instrText>
      </w:r>
      <w:r w:rsidR="00943A0E">
        <w:fldChar w:fldCharType="separate"/>
      </w:r>
      <w:r w:rsidR="00894DBF">
        <w:t>iii</w:t>
      </w:r>
      <w:r w:rsidR="00943A0E">
        <w:fldChar w:fldCharType="end"/>
      </w:r>
    </w:p>
    <w:p w:rsidR="003A5957" w:rsidRDefault="003A5957" w:rsidP="003A5957">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943A0E">
        <w:fldChar w:fldCharType="begin"/>
      </w:r>
      <w:r>
        <w:instrText xml:space="preserve"> PAGEREF _Toc270452875 \h </w:instrText>
      </w:r>
      <w:r w:rsidR="00943A0E">
        <w:fldChar w:fldCharType="separate"/>
      </w:r>
      <w:r w:rsidR="00894DBF">
        <w:t>1</w:t>
      </w:r>
      <w:r w:rsidR="00943A0E">
        <w:fldChar w:fldCharType="end"/>
      </w:r>
    </w:p>
    <w:p w:rsidR="003A5957" w:rsidRDefault="003A5957" w:rsidP="003A5957">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943A0E">
        <w:fldChar w:fldCharType="begin"/>
      </w:r>
      <w:r>
        <w:instrText xml:space="preserve"> PAGEREF _Toc270452876 \h </w:instrText>
      </w:r>
      <w:r w:rsidR="00943A0E">
        <w:fldChar w:fldCharType="separate"/>
      </w:r>
      <w:r w:rsidR="00894DBF">
        <w:t>1</w:t>
      </w:r>
      <w:r w:rsidR="00943A0E">
        <w:fldChar w:fldCharType="end"/>
      </w:r>
    </w:p>
    <w:p w:rsidR="003A5957" w:rsidRDefault="003A5957" w:rsidP="003A5957">
      <w:pPr>
        <w:pStyle w:val="TOC2"/>
        <w:rPr>
          <w:rFonts w:ascii="Times New Roman" w:hAnsi="Times New Roman"/>
          <w:sz w:val="24"/>
          <w:szCs w:val="24"/>
          <w:lang w:eastAsia="en-US"/>
        </w:rPr>
      </w:pPr>
      <w:r>
        <w:t>2.2</w:t>
      </w:r>
      <w:r>
        <w:rPr>
          <w:rFonts w:ascii="Times New Roman" w:hAnsi="Times New Roman"/>
          <w:sz w:val="24"/>
          <w:szCs w:val="24"/>
          <w:lang w:eastAsia="en-US"/>
        </w:rPr>
        <w:tab/>
      </w:r>
      <w:r>
        <w:t>Scope</w:t>
      </w:r>
      <w:r>
        <w:tab/>
      </w:r>
      <w:r w:rsidR="00943A0E">
        <w:fldChar w:fldCharType="begin"/>
      </w:r>
      <w:r>
        <w:instrText xml:space="preserve"> PAGEREF _Toc270452877 \h </w:instrText>
      </w:r>
      <w:r w:rsidR="00943A0E">
        <w:fldChar w:fldCharType="separate"/>
      </w:r>
      <w:r w:rsidR="00894DBF">
        <w:t>1</w:t>
      </w:r>
      <w:r w:rsidR="00943A0E">
        <w:fldChar w:fldCharType="end"/>
      </w:r>
    </w:p>
    <w:p w:rsidR="003A5957" w:rsidRDefault="003A5957" w:rsidP="003A5957">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Summary of Architecture</w:t>
      </w:r>
      <w:r>
        <w:tab/>
      </w:r>
      <w:r w:rsidR="00943A0E">
        <w:fldChar w:fldCharType="begin"/>
      </w:r>
      <w:r>
        <w:instrText xml:space="preserve"> PAGEREF _Toc270452878 \h </w:instrText>
      </w:r>
      <w:r w:rsidR="00943A0E">
        <w:fldChar w:fldCharType="separate"/>
      </w:r>
      <w:r w:rsidR="00894DBF">
        <w:t>2</w:t>
      </w:r>
      <w:r w:rsidR="00943A0E">
        <w:fldChar w:fldCharType="end"/>
      </w:r>
    </w:p>
    <w:p w:rsidR="003A5957" w:rsidRDefault="003A5957" w:rsidP="003A5957">
      <w:pPr>
        <w:pStyle w:val="TOC2"/>
        <w:rPr>
          <w:rFonts w:ascii="Times New Roman" w:hAnsi="Times New Roman"/>
          <w:sz w:val="24"/>
          <w:szCs w:val="24"/>
          <w:lang w:eastAsia="en-US"/>
        </w:rPr>
      </w:pPr>
      <w:r>
        <w:t>3.1</w:t>
      </w:r>
      <w:r>
        <w:rPr>
          <w:rFonts w:ascii="Times New Roman" w:hAnsi="Times New Roman"/>
          <w:sz w:val="24"/>
          <w:szCs w:val="24"/>
          <w:lang w:eastAsia="en-US"/>
        </w:rPr>
        <w:tab/>
      </w:r>
      <w:r>
        <w:t>Architecture Diagram</w:t>
      </w:r>
      <w:r>
        <w:tab/>
      </w:r>
      <w:r w:rsidR="00943A0E">
        <w:fldChar w:fldCharType="begin"/>
      </w:r>
      <w:r>
        <w:instrText xml:space="preserve"> PAGEREF _Toc270452879 \h </w:instrText>
      </w:r>
      <w:r w:rsidR="00943A0E">
        <w:fldChar w:fldCharType="separate"/>
      </w:r>
      <w:r w:rsidR="00894DBF">
        <w:t>2</w:t>
      </w:r>
      <w:r w:rsidR="00943A0E">
        <w:fldChar w:fldCharType="end"/>
      </w:r>
    </w:p>
    <w:p w:rsidR="003A5957" w:rsidRDefault="003A5957" w:rsidP="003A5957">
      <w:pPr>
        <w:pStyle w:val="TOC2"/>
        <w:rPr>
          <w:rFonts w:ascii="Times New Roman" w:hAnsi="Times New Roman"/>
          <w:sz w:val="24"/>
          <w:szCs w:val="24"/>
          <w:lang w:eastAsia="en-US"/>
        </w:rPr>
      </w:pPr>
      <w:r>
        <w:t>3.2</w:t>
      </w:r>
      <w:r>
        <w:rPr>
          <w:rFonts w:ascii="Times New Roman" w:hAnsi="Times New Roman"/>
          <w:sz w:val="24"/>
          <w:szCs w:val="24"/>
          <w:lang w:eastAsia="en-US"/>
        </w:rPr>
        <w:tab/>
      </w:r>
      <w:r>
        <w:t>Summary of Operational Reporting Systems</w:t>
      </w:r>
      <w:r>
        <w:tab/>
      </w:r>
      <w:r w:rsidR="00943A0E">
        <w:fldChar w:fldCharType="begin"/>
      </w:r>
      <w:r>
        <w:instrText xml:space="preserve"> PAGEREF _Toc270452880 \h </w:instrText>
      </w:r>
      <w:r w:rsidR="00943A0E">
        <w:fldChar w:fldCharType="separate"/>
      </w:r>
      <w:r w:rsidR="00894DBF">
        <w:t>2</w:t>
      </w:r>
      <w:r w:rsidR="00943A0E">
        <w:fldChar w:fldCharType="end"/>
      </w:r>
    </w:p>
    <w:p w:rsidR="003A5957" w:rsidRDefault="003A5957" w:rsidP="003A5957">
      <w:pPr>
        <w:pStyle w:val="TOC2"/>
        <w:rPr>
          <w:rFonts w:ascii="Times New Roman" w:hAnsi="Times New Roman"/>
          <w:sz w:val="24"/>
          <w:szCs w:val="24"/>
          <w:lang w:eastAsia="en-US"/>
        </w:rPr>
      </w:pPr>
      <w:r>
        <w:t>3.3</w:t>
      </w:r>
      <w:r>
        <w:rPr>
          <w:rFonts w:ascii="Times New Roman" w:hAnsi="Times New Roman"/>
          <w:sz w:val="24"/>
          <w:szCs w:val="24"/>
          <w:lang w:eastAsia="en-US"/>
        </w:rPr>
        <w:tab/>
      </w:r>
      <w:r>
        <w:t>Summary of Decision Support Systems</w:t>
      </w:r>
      <w:r>
        <w:tab/>
      </w:r>
      <w:r w:rsidR="00943A0E">
        <w:fldChar w:fldCharType="begin"/>
      </w:r>
      <w:r>
        <w:instrText xml:space="preserve"> PAGEREF _Toc270452881 \h </w:instrText>
      </w:r>
      <w:r w:rsidR="00943A0E">
        <w:fldChar w:fldCharType="separate"/>
      </w:r>
      <w:r w:rsidR="00894DBF">
        <w:t>2</w:t>
      </w:r>
      <w:r w:rsidR="00943A0E">
        <w:fldChar w:fldCharType="end"/>
      </w:r>
    </w:p>
    <w:p w:rsidR="003A5957" w:rsidRDefault="003A5957" w:rsidP="003A5957">
      <w:pPr>
        <w:pStyle w:val="TOC2"/>
        <w:rPr>
          <w:rFonts w:ascii="Times New Roman" w:hAnsi="Times New Roman"/>
          <w:sz w:val="24"/>
          <w:szCs w:val="24"/>
          <w:lang w:eastAsia="en-US"/>
        </w:rPr>
      </w:pPr>
      <w:r>
        <w:t>3.4</w:t>
      </w:r>
      <w:r>
        <w:rPr>
          <w:rFonts w:ascii="Times New Roman" w:hAnsi="Times New Roman"/>
          <w:sz w:val="24"/>
          <w:szCs w:val="24"/>
          <w:lang w:eastAsia="en-US"/>
        </w:rPr>
        <w:tab/>
      </w:r>
      <w:r>
        <w:t>Summary of Ad Hoc Query Systems</w:t>
      </w:r>
      <w:r>
        <w:tab/>
      </w:r>
      <w:r w:rsidR="00943A0E">
        <w:fldChar w:fldCharType="begin"/>
      </w:r>
      <w:r>
        <w:instrText xml:space="preserve"> PAGEREF _Toc270452882 \h </w:instrText>
      </w:r>
      <w:r w:rsidR="00943A0E">
        <w:fldChar w:fldCharType="separate"/>
      </w:r>
      <w:r w:rsidR="00894DBF">
        <w:t>3</w:t>
      </w:r>
      <w:r w:rsidR="00943A0E">
        <w:fldChar w:fldCharType="end"/>
      </w:r>
    </w:p>
    <w:p w:rsidR="003A5957" w:rsidRDefault="003A5957" w:rsidP="003A5957">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Reporting and Information Access Strategy</w:t>
      </w:r>
      <w:r>
        <w:tab/>
      </w:r>
      <w:r w:rsidR="00943A0E">
        <w:fldChar w:fldCharType="begin"/>
      </w:r>
      <w:r>
        <w:instrText xml:space="preserve"> PAGEREF _Toc270452883 \h </w:instrText>
      </w:r>
      <w:r w:rsidR="00943A0E">
        <w:fldChar w:fldCharType="separate"/>
      </w:r>
      <w:r w:rsidR="00894DBF">
        <w:t>4</w:t>
      </w:r>
      <w:r w:rsidR="00943A0E">
        <w:fldChar w:fldCharType="end"/>
      </w:r>
    </w:p>
    <w:p w:rsidR="003A5957" w:rsidRDefault="003A5957" w:rsidP="003A5957">
      <w:pPr>
        <w:pStyle w:val="TOC2"/>
        <w:rPr>
          <w:rFonts w:ascii="Times New Roman" w:hAnsi="Times New Roman"/>
          <w:sz w:val="24"/>
          <w:szCs w:val="24"/>
          <w:lang w:eastAsia="en-US"/>
        </w:rPr>
      </w:pPr>
      <w:r>
        <w:t>4.1</w:t>
      </w:r>
      <w:r>
        <w:rPr>
          <w:rFonts w:ascii="Times New Roman" w:hAnsi="Times New Roman"/>
          <w:sz w:val="24"/>
          <w:szCs w:val="24"/>
          <w:lang w:eastAsia="en-US"/>
        </w:rPr>
        <w:tab/>
      </w:r>
      <w:r>
        <w:t>Purpose</w:t>
      </w:r>
      <w:r>
        <w:tab/>
      </w:r>
      <w:r w:rsidR="00943A0E">
        <w:fldChar w:fldCharType="begin"/>
      </w:r>
      <w:r>
        <w:instrText xml:space="preserve"> PAGEREF _Toc270452884 \h </w:instrText>
      </w:r>
      <w:r w:rsidR="00943A0E">
        <w:fldChar w:fldCharType="separate"/>
      </w:r>
      <w:r w:rsidR="00894DBF">
        <w:t>4</w:t>
      </w:r>
      <w:r w:rsidR="00943A0E">
        <w:fldChar w:fldCharType="end"/>
      </w:r>
    </w:p>
    <w:p w:rsidR="003A5957" w:rsidRDefault="003A5957" w:rsidP="003A5957">
      <w:pPr>
        <w:pStyle w:val="TOC2"/>
        <w:rPr>
          <w:rFonts w:ascii="Times New Roman" w:hAnsi="Times New Roman"/>
          <w:sz w:val="24"/>
          <w:szCs w:val="24"/>
          <w:lang w:eastAsia="en-US"/>
        </w:rPr>
      </w:pPr>
      <w:r>
        <w:t>4.2</w:t>
      </w:r>
      <w:r>
        <w:rPr>
          <w:rFonts w:ascii="Times New Roman" w:hAnsi="Times New Roman"/>
          <w:sz w:val="24"/>
          <w:szCs w:val="24"/>
          <w:lang w:eastAsia="en-US"/>
        </w:rPr>
        <w:tab/>
      </w:r>
      <w:r>
        <w:t>Reporting and Information Access Capabilities</w:t>
      </w:r>
      <w:r>
        <w:tab/>
      </w:r>
      <w:r w:rsidR="00943A0E">
        <w:fldChar w:fldCharType="begin"/>
      </w:r>
      <w:r>
        <w:instrText xml:space="preserve"> PAGEREF _Toc270452885 \h </w:instrText>
      </w:r>
      <w:r w:rsidR="00943A0E">
        <w:fldChar w:fldCharType="separate"/>
      </w:r>
      <w:r w:rsidR="00894DBF">
        <w:t>4</w:t>
      </w:r>
      <w:r w:rsidR="00943A0E">
        <w:fldChar w:fldCharType="end"/>
      </w:r>
    </w:p>
    <w:p w:rsidR="003A5957" w:rsidRDefault="003A5957" w:rsidP="003A5957">
      <w:pPr>
        <w:pStyle w:val="TOC2"/>
        <w:rPr>
          <w:rFonts w:ascii="Times New Roman" w:hAnsi="Times New Roman"/>
          <w:sz w:val="24"/>
          <w:szCs w:val="24"/>
          <w:lang w:eastAsia="en-US"/>
        </w:rPr>
      </w:pPr>
      <w:r>
        <w:t>4.3</w:t>
      </w:r>
      <w:r>
        <w:rPr>
          <w:rFonts w:ascii="Times New Roman" w:hAnsi="Times New Roman"/>
          <w:sz w:val="24"/>
          <w:szCs w:val="24"/>
          <w:lang w:eastAsia="en-US"/>
        </w:rPr>
        <w:tab/>
      </w:r>
      <w:r>
        <w:t>&lt;Tool Name&gt;</w:t>
      </w:r>
      <w:r>
        <w:tab/>
      </w:r>
      <w:r w:rsidR="00943A0E">
        <w:fldChar w:fldCharType="begin"/>
      </w:r>
      <w:r>
        <w:instrText xml:space="preserve"> PAGEREF _Toc270452886 \h </w:instrText>
      </w:r>
      <w:r w:rsidR="00943A0E">
        <w:fldChar w:fldCharType="separate"/>
      </w:r>
      <w:r w:rsidR="00894DBF">
        <w:t>4</w:t>
      </w:r>
      <w:r w:rsidR="00943A0E">
        <w:fldChar w:fldCharType="end"/>
      </w:r>
    </w:p>
    <w:p w:rsidR="003A5957" w:rsidRDefault="003A5957" w:rsidP="003A5957">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Business Process Strategy</w:t>
      </w:r>
      <w:r>
        <w:tab/>
      </w:r>
      <w:r w:rsidR="00943A0E">
        <w:fldChar w:fldCharType="begin"/>
      </w:r>
      <w:r>
        <w:instrText xml:space="preserve"> PAGEREF _Toc270452887 \h </w:instrText>
      </w:r>
      <w:r w:rsidR="00943A0E">
        <w:fldChar w:fldCharType="separate"/>
      </w:r>
      <w:r w:rsidR="00894DBF">
        <w:t>5</w:t>
      </w:r>
      <w:r w:rsidR="00943A0E">
        <w:fldChar w:fldCharType="end"/>
      </w:r>
    </w:p>
    <w:p w:rsidR="003A5957" w:rsidRDefault="003A5957" w:rsidP="003A5957">
      <w:pPr>
        <w:pStyle w:val="TOC2"/>
        <w:rPr>
          <w:rFonts w:ascii="Times New Roman" w:hAnsi="Times New Roman"/>
          <w:sz w:val="24"/>
          <w:szCs w:val="24"/>
          <w:lang w:eastAsia="en-US"/>
        </w:rPr>
      </w:pPr>
      <w:r>
        <w:t>5.1</w:t>
      </w:r>
      <w:r>
        <w:rPr>
          <w:rFonts w:ascii="Times New Roman" w:hAnsi="Times New Roman"/>
          <w:sz w:val="24"/>
          <w:szCs w:val="24"/>
          <w:lang w:eastAsia="en-US"/>
        </w:rPr>
        <w:tab/>
      </w:r>
      <w:r>
        <w:t>Purpose</w:t>
      </w:r>
      <w:r>
        <w:tab/>
      </w:r>
      <w:r w:rsidR="00943A0E">
        <w:fldChar w:fldCharType="begin"/>
      </w:r>
      <w:r>
        <w:instrText xml:space="preserve"> PAGEREF _Toc270452888 \h </w:instrText>
      </w:r>
      <w:r w:rsidR="00943A0E">
        <w:fldChar w:fldCharType="separate"/>
      </w:r>
      <w:r w:rsidR="00894DBF">
        <w:t>5</w:t>
      </w:r>
      <w:r w:rsidR="00943A0E">
        <w:fldChar w:fldCharType="end"/>
      </w:r>
    </w:p>
    <w:p w:rsidR="003A5957" w:rsidRDefault="003A5957" w:rsidP="003A5957">
      <w:pPr>
        <w:pStyle w:val="TOC2"/>
        <w:rPr>
          <w:rFonts w:ascii="Times New Roman" w:hAnsi="Times New Roman"/>
          <w:sz w:val="24"/>
          <w:szCs w:val="24"/>
          <w:lang w:eastAsia="en-US"/>
        </w:rPr>
      </w:pPr>
      <w:r>
        <w:t>5.2</w:t>
      </w:r>
      <w:r>
        <w:rPr>
          <w:rFonts w:ascii="Times New Roman" w:hAnsi="Times New Roman"/>
          <w:sz w:val="24"/>
          <w:szCs w:val="24"/>
          <w:lang w:eastAsia="en-US"/>
        </w:rPr>
        <w:tab/>
      </w:r>
      <w:r>
        <w:t xml:space="preserve">Business Process - </w:t>
      </w:r>
      <w:r w:rsidRPr="00737988">
        <w:rPr>
          <w:color w:val="0000FF"/>
        </w:rPr>
        <w:t>&lt;Process Name&gt;</w:t>
      </w:r>
      <w:r>
        <w:tab/>
      </w:r>
      <w:r w:rsidR="00943A0E">
        <w:fldChar w:fldCharType="begin"/>
      </w:r>
      <w:r>
        <w:instrText xml:space="preserve"> PAGEREF _Toc270452889 \h </w:instrText>
      </w:r>
      <w:r w:rsidR="00943A0E">
        <w:fldChar w:fldCharType="separate"/>
      </w:r>
      <w:r w:rsidR="00894DBF">
        <w:t>5</w:t>
      </w:r>
      <w:r w:rsidR="00943A0E">
        <w:fldChar w:fldCharType="end"/>
      </w:r>
    </w:p>
    <w:p w:rsidR="003A5957" w:rsidRDefault="003A5957" w:rsidP="003A5957">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Subject Area Strategy</w:t>
      </w:r>
      <w:r>
        <w:tab/>
      </w:r>
      <w:r w:rsidR="00943A0E">
        <w:fldChar w:fldCharType="begin"/>
      </w:r>
      <w:r>
        <w:instrText xml:space="preserve"> PAGEREF _Toc270452890 \h </w:instrText>
      </w:r>
      <w:r w:rsidR="00943A0E">
        <w:fldChar w:fldCharType="separate"/>
      </w:r>
      <w:r w:rsidR="00894DBF">
        <w:t>6</w:t>
      </w:r>
      <w:r w:rsidR="00943A0E">
        <w:fldChar w:fldCharType="end"/>
      </w:r>
    </w:p>
    <w:p w:rsidR="003A5957" w:rsidRDefault="003A5957" w:rsidP="003A5957">
      <w:pPr>
        <w:pStyle w:val="TOC2"/>
        <w:rPr>
          <w:rFonts w:ascii="Times New Roman" w:hAnsi="Times New Roman"/>
          <w:sz w:val="24"/>
          <w:szCs w:val="24"/>
          <w:lang w:eastAsia="en-US"/>
        </w:rPr>
      </w:pPr>
      <w:r>
        <w:t>6.1</w:t>
      </w:r>
      <w:r>
        <w:rPr>
          <w:rFonts w:ascii="Times New Roman" w:hAnsi="Times New Roman"/>
          <w:sz w:val="24"/>
          <w:szCs w:val="24"/>
          <w:lang w:eastAsia="en-US"/>
        </w:rPr>
        <w:tab/>
      </w:r>
      <w:r>
        <w:t>Purpose</w:t>
      </w:r>
      <w:r>
        <w:tab/>
      </w:r>
      <w:r w:rsidR="00943A0E">
        <w:fldChar w:fldCharType="begin"/>
      </w:r>
      <w:r>
        <w:instrText xml:space="preserve"> PAGEREF _Toc270452891 \h </w:instrText>
      </w:r>
      <w:r w:rsidR="00943A0E">
        <w:fldChar w:fldCharType="separate"/>
      </w:r>
      <w:r w:rsidR="00894DBF">
        <w:t>6</w:t>
      </w:r>
      <w:r w:rsidR="00943A0E">
        <w:fldChar w:fldCharType="end"/>
      </w:r>
    </w:p>
    <w:p w:rsidR="003A5957" w:rsidRDefault="003A5957" w:rsidP="003A5957">
      <w:pPr>
        <w:pStyle w:val="TOC2"/>
        <w:rPr>
          <w:rFonts w:ascii="Times New Roman" w:hAnsi="Times New Roman"/>
          <w:sz w:val="24"/>
          <w:szCs w:val="24"/>
          <w:lang w:eastAsia="en-US"/>
        </w:rPr>
      </w:pPr>
      <w:r>
        <w:t>6.2</w:t>
      </w:r>
      <w:r>
        <w:rPr>
          <w:rFonts w:ascii="Times New Roman" w:hAnsi="Times New Roman"/>
          <w:sz w:val="24"/>
          <w:szCs w:val="24"/>
          <w:lang w:eastAsia="en-US"/>
        </w:rPr>
        <w:tab/>
      </w:r>
      <w:r>
        <w:t xml:space="preserve">Subject Area - </w:t>
      </w:r>
      <w:r w:rsidRPr="00737988">
        <w:rPr>
          <w:color w:val="0000FF"/>
        </w:rPr>
        <w:t>&lt;Subject Area Name&gt;</w:t>
      </w:r>
      <w:r>
        <w:tab/>
      </w:r>
      <w:r w:rsidR="00943A0E">
        <w:fldChar w:fldCharType="begin"/>
      </w:r>
      <w:r>
        <w:instrText xml:space="preserve"> PAGEREF _Toc270452892 \h </w:instrText>
      </w:r>
      <w:r w:rsidR="00943A0E">
        <w:fldChar w:fldCharType="separate"/>
      </w:r>
      <w:r w:rsidR="00894DBF">
        <w:t>6</w:t>
      </w:r>
      <w:r w:rsidR="00943A0E">
        <w:fldChar w:fldCharType="end"/>
      </w:r>
    </w:p>
    <w:p w:rsidR="003A5957" w:rsidRDefault="003A5957" w:rsidP="003A5957">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Business Unit Strategy</w:t>
      </w:r>
      <w:r>
        <w:tab/>
      </w:r>
      <w:r w:rsidR="00943A0E">
        <w:fldChar w:fldCharType="begin"/>
      </w:r>
      <w:r>
        <w:instrText xml:space="preserve"> PAGEREF _Toc270452893 \h </w:instrText>
      </w:r>
      <w:r w:rsidR="00943A0E">
        <w:fldChar w:fldCharType="separate"/>
      </w:r>
      <w:r w:rsidR="00894DBF">
        <w:t>7</w:t>
      </w:r>
      <w:r w:rsidR="00943A0E">
        <w:fldChar w:fldCharType="end"/>
      </w:r>
    </w:p>
    <w:p w:rsidR="003A5957" w:rsidRDefault="003A5957" w:rsidP="003A5957">
      <w:pPr>
        <w:pStyle w:val="TOC2"/>
        <w:rPr>
          <w:rFonts w:ascii="Times New Roman" w:hAnsi="Times New Roman"/>
          <w:sz w:val="24"/>
          <w:szCs w:val="24"/>
          <w:lang w:eastAsia="en-US"/>
        </w:rPr>
      </w:pPr>
      <w:r>
        <w:t>7.1</w:t>
      </w:r>
      <w:r>
        <w:rPr>
          <w:rFonts w:ascii="Times New Roman" w:hAnsi="Times New Roman"/>
          <w:sz w:val="24"/>
          <w:szCs w:val="24"/>
          <w:lang w:eastAsia="en-US"/>
        </w:rPr>
        <w:tab/>
      </w:r>
      <w:r>
        <w:t>Purpose</w:t>
      </w:r>
      <w:r>
        <w:tab/>
      </w:r>
      <w:r w:rsidR="00943A0E">
        <w:fldChar w:fldCharType="begin"/>
      </w:r>
      <w:r>
        <w:instrText xml:space="preserve"> PAGEREF _Toc270452894 \h </w:instrText>
      </w:r>
      <w:r w:rsidR="00943A0E">
        <w:fldChar w:fldCharType="separate"/>
      </w:r>
      <w:r w:rsidR="00894DBF">
        <w:t>7</w:t>
      </w:r>
      <w:r w:rsidR="00943A0E">
        <w:fldChar w:fldCharType="end"/>
      </w:r>
    </w:p>
    <w:p w:rsidR="003A5957" w:rsidRDefault="003A5957" w:rsidP="003A5957">
      <w:pPr>
        <w:pStyle w:val="TOC2"/>
        <w:rPr>
          <w:rFonts w:ascii="Times New Roman" w:hAnsi="Times New Roman"/>
          <w:sz w:val="24"/>
          <w:szCs w:val="24"/>
          <w:lang w:eastAsia="en-US"/>
        </w:rPr>
      </w:pPr>
      <w:r>
        <w:t>7.2</w:t>
      </w:r>
      <w:r>
        <w:rPr>
          <w:rFonts w:ascii="Times New Roman" w:hAnsi="Times New Roman"/>
          <w:sz w:val="24"/>
          <w:szCs w:val="24"/>
          <w:lang w:eastAsia="en-US"/>
        </w:rPr>
        <w:tab/>
      </w:r>
      <w:r>
        <w:t xml:space="preserve">Business Unit - </w:t>
      </w:r>
      <w:r w:rsidRPr="00737988">
        <w:rPr>
          <w:color w:val="0000FF"/>
        </w:rPr>
        <w:t>&lt;Business Unit Name&gt;</w:t>
      </w:r>
      <w:r>
        <w:tab/>
      </w:r>
      <w:r w:rsidR="00943A0E">
        <w:fldChar w:fldCharType="begin"/>
      </w:r>
      <w:r>
        <w:instrText xml:space="preserve"> PAGEREF _Toc270452895 \h </w:instrText>
      </w:r>
      <w:r w:rsidR="00943A0E">
        <w:fldChar w:fldCharType="separate"/>
      </w:r>
      <w:r w:rsidR="00894DBF">
        <w:t>7</w:t>
      </w:r>
      <w:r w:rsidR="00943A0E">
        <w:fldChar w:fldCharType="end"/>
      </w:r>
    </w:p>
    <w:p w:rsidR="003A5957" w:rsidRDefault="003A5957" w:rsidP="003A5957">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Report Distribution and Storage Strategy</w:t>
      </w:r>
      <w:r>
        <w:tab/>
      </w:r>
      <w:r w:rsidR="00943A0E">
        <w:fldChar w:fldCharType="begin"/>
      </w:r>
      <w:r>
        <w:instrText xml:space="preserve"> PAGEREF _Toc270452896 \h </w:instrText>
      </w:r>
      <w:r w:rsidR="00943A0E">
        <w:fldChar w:fldCharType="separate"/>
      </w:r>
      <w:r w:rsidR="00894DBF">
        <w:t>8</w:t>
      </w:r>
      <w:r w:rsidR="00943A0E">
        <w:fldChar w:fldCharType="end"/>
      </w:r>
    </w:p>
    <w:p w:rsidR="003A5957" w:rsidRDefault="003A5957" w:rsidP="003A5957">
      <w:pPr>
        <w:pStyle w:val="TOC2"/>
        <w:rPr>
          <w:rFonts w:ascii="Times New Roman" w:hAnsi="Times New Roman"/>
          <w:sz w:val="24"/>
          <w:szCs w:val="24"/>
          <w:lang w:eastAsia="en-US"/>
        </w:rPr>
      </w:pPr>
      <w:r>
        <w:t>8.1</w:t>
      </w:r>
      <w:r>
        <w:rPr>
          <w:rFonts w:ascii="Times New Roman" w:hAnsi="Times New Roman"/>
          <w:sz w:val="24"/>
          <w:szCs w:val="24"/>
          <w:lang w:eastAsia="en-US"/>
        </w:rPr>
        <w:tab/>
      </w:r>
      <w:r>
        <w:t>Report Distribution</w:t>
      </w:r>
      <w:r>
        <w:tab/>
      </w:r>
      <w:r w:rsidR="00943A0E">
        <w:fldChar w:fldCharType="begin"/>
      </w:r>
      <w:r>
        <w:instrText xml:space="preserve"> PAGEREF _Toc270452897 \h </w:instrText>
      </w:r>
      <w:r w:rsidR="00943A0E">
        <w:fldChar w:fldCharType="separate"/>
      </w:r>
      <w:r w:rsidR="00894DBF">
        <w:t>8</w:t>
      </w:r>
      <w:r w:rsidR="00943A0E">
        <w:fldChar w:fldCharType="end"/>
      </w:r>
    </w:p>
    <w:p w:rsidR="003A5957" w:rsidRDefault="003A5957" w:rsidP="003A5957">
      <w:pPr>
        <w:pStyle w:val="TOC2"/>
        <w:rPr>
          <w:rFonts w:ascii="Times New Roman" w:hAnsi="Times New Roman"/>
          <w:sz w:val="24"/>
          <w:szCs w:val="24"/>
          <w:lang w:eastAsia="en-US"/>
        </w:rPr>
      </w:pPr>
      <w:r>
        <w:t>8.2</w:t>
      </w:r>
      <w:r>
        <w:rPr>
          <w:rFonts w:ascii="Times New Roman" w:hAnsi="Times New Roman"/>
          <w:sz w:val="24"/>
          <w:szCs w:val="24"/>
          <w:lang w:eastAsia="en-US"/>
        </w:rPr>
        <w:tab/>
      </w:r>
      <w:r>
        <w:t>Report Retention</w:t>
      </w:r>
      <w:r>
        <w:tab/>
      </w:r>
      <w:r w:rsidR="00943A0E">
        <w:fldChar w:fldCharType="begin"/>
      </w:r>
      <w:r>
        <w:instrText xml:space="preserve"> PAGEREF _Toc270452898 \h </w:instrText>
      </w:r>
      <w:r w:rsidR="00943A0E">
        <w:fldChar w:fldCharType="separate"/>
      </w:r>
      <w:r w:rsidR="00894DBF">
        <w:t>8</w:t>
      </w:r>
      <w:r w:rsidR="00943A0E">
        <w:fldChar w:fldCharType="end"/>
      </w:r>
    </w:p>
    <w:p w:rsidR="003A5957" w:rsidRDefault="003A5957" w:rsidP="003A5957">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Open and Closed Issues</w:t>
      </w:r>
      <w:r>
        <w:tab/>
      </w:r>
      <w:r w:rsidR="00943A0E">
        <w:fldChar w:fldCharType="begin"/>
      </w:r>
      <w:r>
        <w:instrText xml:space="preserve"> PAGEREF _Toc270452899 \h </w:instrText>
      </w:r>
      <w:r w:rsidR="00943A0E">
        <w:fldChar w:fldCharType="separate"/>
      </w:r>
      <w:r w:rsidR="00894DBF">
        <w:t>9</w:t>
      </w:r>
      <w:r w:rsidR="00943A0E">
        <w:fldChar w:fldCharType="end"/>
      </w:r>
    </w:p>
    <w:p w:rsidR="003A5957" w:rsidRDefault="003A5957" w:rsidP="003A5957">
      <w:pPr>
        <w:pStyle w:val="TOC2"/>
        <w:rPr>
          <w:rFonts w:ascii="Times New Roman" w:hAnsi="Times New Roman"/>
          <w:sz w:val="24"/>
          <w:szCs w:val="24"/>
          <w:lang w:eastAsia="en-US"/>
        </w:rPr>
      </w:pPr>
      <w:r>
        <w:t>9.1</w:t>
      </w:r>
      <w:r>
        <w:rPr>
          <w:rFonts w:ascii="Times New Roman" w:hAnsi="Times New Roman"/>
          <w:sz w:val="24"/>
          <w:szCs w:val="24"/>
          <w:lang w:eastAsia="en-US"/>
        </w:rPr>
        <w:tab/>
      </w:r>
      <w:r>
        <w:t>Open Issues</w:t>
      </w:r>
      <w:r>
        <w:tab/>
      </w:r>
      <w:r w:rsidR="00943A0E">
        <w:fldChar w:fldCharType="begin"/>
      </w:r>
      <w:r>
        <w:instrText xml:space="preserve"> PAGEREF _Toc270452900 \h </w:instrText>
      </w:r>
      <w:r w:rsidR="00943A0E">
        <w:fldChar w:fldCharType="separate"/>
      </w:r>
      <w:r w:rsidR="00894DBF">
        <w:t>9</w:t>
      </w:r>
      <w:r w:rsidR="00943A0E">
        <w:fldChar w:fldCharType="end"/>
      </w:r>
    </w:p>
    <w:p w:rsidR="003A5957" w:rsidRDefault="003A5957" w:rsidP="003A5957">
      <w:pPr>
        <w:pStyle w:val="TOC2"/>
        <w:rPr>
          <w:rFonts w:ascii="Times New Roman" w:hAnsi="Times New Roman"/>
          <w:sz w:val="24"/>
          <w:szCs w:val="24"/>
          <w:lang w:eastAsia="en-US"/>
        </w:rPr>
      </w:pPr>
      <w:r>
        <w:t>9.2</w:t>
      </w:r>
      <w:r>
        <w:rPr>
          <w:rFonts w:ascii="Times New Roman" w:hAnsi="Times New Roman"/>
          <w:sz w:val="24"/>
          <w:szCs w:val="24"/>
          <w:lang w:eastAsia="en-US"/>
        </w:rPr>
        <w:tab/>
      </w:r>
      <w:r>
        <w:t>Closed Issues</w:t>
      </w:r>
      <w:r>
        <w:tab/>
      </w:r>
      <w:r w:rsidR="00943A0E">
        <w:fldChar w:fldCharType="begin"/>
      </w:r>
      <w:r>
        <w:instrText xml:space="preserve"> PAGEREF _Toc270452901 \h </w:instrText>
      </w:r>
      <w:r w:rsidR="00943A0E">
        <w:fldChar w:fldCharType="separate"/>
      </w:r>
      <w:r w:rsidR="00894DBF">
        <w:t>9</w:t>
      </w:r>
      <w:r w:rsidR="00943A0E">
        <w:fldChar w:fldCharType="end"/>
      </w:r>
    </w:p>
    <w:p w:rsidR="003A5957" w:rsidRDefault="00943A0E" w:rsidP="003A5957">
      <w:r>
        <w:fldChar w:fldCharType="end"/>
      </w:r>
    </w:p>
    <w:p w:rsidR="003A5957" w:rsidRDefault="003A5957" w:rsidP="00170021">
      <w:pPr>
        <w:pStyle w:val="Note"/>
      </w:pPr>
      <w:r>
        <w:lastRenderedPageBreak/>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3A5957" w:rsidRDefault="003A5957" w:rsidP="003A5957"/>
    <w:p w:rsidR="003A5957" w:rsidRDefault="003A5957" w:rsidP="003A5957">
      <w:pPr>
        <w:pStyle w:val="BodyText"/>
        <w:sectPr w:rsidR="003A5957">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3A5957" w:rsidRDefault="003A5957" w:rsidP="00033043">
      <w:pPr>
        <w:pStyle w:val="Heading1"/>
      </w:pPr>
      <w:bookmarkStart w:id="11" w:name="_Toc270452875"/>
      <w:r>
        <w:lastRenderedPageBreak/>
        <w:t>Introduction</w:t>
      </w:r>
      <w:bookmarkEnd w:id="0"/>
      <w:bookmarkEnd w:id="11"/>
    </w:p>
    <w:p w:rsidR="003A5957" w:rsidRDefault="003A5957" w:rsidP="003A5957">
      <w:pPr>
        <w:pStyle w:val="Heading2"/>
        <w:tabs>
          <w:tab w:val="clear" w:pos="4320"/>
        </w:tabs>
        <w:ind w:left="720" w:hanging="720"/>
      </w:pPr>
      <w:bookmarkStart w:id="12" w:name="_Toc452263207"/>
      <w:bookmarkStart w:id="13" w:name="_Toc270452876"/>
      <w:r>
        <w:t>Purpose</w:t>
      </w:r>
      <w:bookmarkEnd w:id="12"/>
      <w:bookmarkEnd w:id="13"/>
    </w:p>
    <w:p w:rsidR="003A5957" w:rsidRDefault="003A5957" w:rsidP="003A5957">
      <w:pPr>
        <w:pStyle w:val="BodyText"/>
        <w:tabs>
          <w:tab w:val="left" w:pos="6800"/>
        </w:tabs>
      </w:pPr>
      <w:r>
        <w:t xml:space="preserve">The purpose of the </w:t>
      </w:r>
      <w:r>
        <w:rPr>
          <w:b/>
        </w:rPr>
        <w:t>Reporting and Information Access Strategy</w:t>
      </w:r>
      <w:r>
        <w:t xml:space="preserve"> document is to describe the strategies and approaches that will be used for the reporting and information access systems in </w:t>
      </w:r>
      <w:r>
        <w:rPr>
          <w:rStyle w:val="HighlightedVariable"/>
        </w:rPr>
        <w:t>&lt;Company Short Name&gt;</w:t>
      </w:r>
      <w:r>
        <w:t>’s future information systems architecture.</w:t>
      </w:r>
    </w:p>
    <w:p w:rsidR="003A5957" w:rsidRDefault="003A5957" w:rsidP="003A5957">
      <w:pPr>
        <w:pStyle w:val="BodyText"/>
      </w:pPr>
      <w:r>
        <w:t xml:space="preserve">This strategy supports the reporting and </w:t>
      </w:r>
      <w:proofErr w:type="gramStart"/>
      <w:r>
        <w:t>information access requirements developed in the Identify Reporting and Information Access Requirements (RD.080) task defined in the project and is</w:t>
      </w:r>
      <w:proofErr w:type="gramEnd"/>
      <w:r>
        <w:t xml:space="preserve"> later used in the Conduct Reporting Fit Analysis (BR.070) task where requirements are applied to the strategy.</w:t>
      </w:r>
    </w:p>
    <w:p w:rsidR="003A5957" w:rsidRDefault="003A5957" w:rsidP="003A5957">
      <w:pPr>
        <w:pStyle w:val="Heading2"/>
        <w:tabs>
          <w:tab w:val="clear" w:pos="4320"/>
        </w:tabs>
        <w:ind w:left="720" w:hanging="720"/>
      </w:pPr>
      <w:bookmarkStart w:id="14" w:name="_Toc452263208"/>
      <w:bookmarkStart w:id="15" w:name="_Toc270452877"/>
      <w:r>
        <w:t>Scope</w:t>
      </w:r>
      <w:bookmarkEnd w:id="14"/>
      <w:bookmarkEnd w:id="15"/>
    </w:p>
    <w:p w:rsidR="003A5957" w:rsidRDefault="003A5957" w:rsidP="003A5957">
      <w:pPr>
        <w:pStyle w:val="BodyText"/>
      </w:pPr>
      <w:r>
        <w:t xml:space="preserve">This document includes the following topics to support the </w:t>
      </w:r>
      <w:r>
        <w:rPr>
          <w:rStyle w:val="HighlightedVariable"/>
        </w:rPr>
        <w:t>&lt;Company Short Name&gt;</w:t>
      </w:r>
      <w:r>
        <w:t>’s reporting and information access strategy:</w:t>
      </w:r>
    </w:p>
    <w:p w:rsidR="003A5957" w:rsidRDefault="003A5957" w:rsidP="00170021">
      <w:pPr>
        <w:pStyle w:val="Note"/>
      </w:pPr>
      <w:r>
        <w:t>Delete reporting systems that do not apply, and add your own if needed.</w:t>
      </w:r>
    </w:p>
    <w:p w:rsidR="003A5957" w:rsidRDefault="003A5957" w:rsidP="003A5957">
      <w:pPr>
        <w:pStyle w:val="Heading8"/>
      </w:pPr>
      <w:r>
        <w:t>Reporting and Information Access Systems</w:t>
      </w:r>
    </w:p>
    <w:p w:rsidR="003A5957" w:rsidRDefault="003A5957" w:rsidP="003A5957">
      <w:pPr>
        <w:pStyle w:val="Bullet"/>
        <w:tabs>
          <w:tab w:val="clear" w:pos="4320"/>
        </w:tabs>
        <w:spacing w:before="0"/>
      </w:pPr>
      <w:r>
        <w:t>Operational Reporting Systems</w:t>
      </w:r>
    </w:p>
    <w:p w:rsidR="003A5957" w:rsidRDefault="003A5957" w:rsidP="003A5957">
      <w:pPr>
        <w:pStyle w:val="Bullet"/>
        <w:numPr>
          <w:ilvl w:val="1"/>
          <w:numId w:val="2"/>
        </w:numPr>
        <w:tabs>
          <w:tab w:val="clear" w:pos="4320"/>
        </w:tabs>
        <w:spacing w:before="0"/>
      </w:pPr>
      <w:r>
        <w:t>scheduled batch reporting</w:t>
      </w:r>
    </w:p>
    <w:p w:rsidR="003A5957" w:rsidRDefault="003A5957" w:rsidP="003A5957">
      <w:pPr>
        <w:pStyle w:val="Bullet"/>
        <w:numPr>
          <w:ilvl w:val="1"/>
          <w:numId w:val="2"/>
        </w:numPr>
        <w:tabs>
          <w:tab w:val="clear" w:pos="4320"/>
        </w:tabs>
        <w:spacing w:before="0"/>
      </w:pPr>
      <w:r>
        <w:t>standard reports</w:t>
      </w:r>
    </w:p>
    <w:p w:rsidR="003A5957" w:rsidRDefault="003A5957" w:rsidP="003A5957">
      <w:pPr>
        <w:pStyle w:val="Bullet"/>
        <w:numPr>
          <w:ilvl w:val="1"/>
          <w:numId w:val="2"/>
        </w:numPr>
        <w:tabs>
          <w:tab w:val="clear" w:pos="4320"/>
        </w:tabs>
        <w:spacing w:before="0"/>
      </w:pPr>
      <w:r>
        <w:t>customized reports</w:t>
      </w:r>
    </w:p>
    <w:p w:rsidR="003A5957" w:rsidRDefault="003A5957" w:rsidP="003A5957">
      <w:pPr>
        <w:pStyle w:val="Bullet"/>
        <w:tabs>
          <w:tab w:val="clear" w:pos="4320"/>
        </w:tabs>
        <w:spacing w:before="0"/>
      </w:pPr>
      <w:r>
        <w:t>Decision Support Systems</w:t>
      </w:r>
    </w:p>
    <w:p w:rsidR="003A5957" w:rsidRDefault="003A5957" w:rsidP="003A5957">
      <w:pPr>
        <w:pStyle w:val="Bullet"/>
        <w:numPr>
          <w:ilvl w:val="1"/>
          <w:numId w:val="2"/>
        </w:numPr>
        <w:tabs>
          <w:tab w:val="clear" w:pos="4320"/>
        </w:tabs>
        <w:spacing w:before="0"/>
      </w:pPr>
      <w:r>
        <w:t>Balance scorecards</w:t>
      </w:r>
    </w:p>
    <w:p w:rsidR="003A5957" w:rsidRDefault="003A5957" w:rsidP="003A5957">
      <w:pPr>
        <w:pStyle w:val="Bullet"/>
        <w:numPr>
          <w:ilvl w:val="1"/>
          <w:numId w:val="2"/>
        </w:numPr>
        <w:tabs>
          <w:tab w:val="clear" w:pos="4320"/>
        </w:tabs>
        <w:spacing w:before="0"/>
      </w:pPr>
      <w:r>
        <w:t>Analytical applications</w:t>
      </w:r>
    </w:p>
    <w:p w:rsidR="003A5957" w:rsidRDefault="003A5957" w:rsidP="003A5957">
      <w:pPr>
        <w:pStyle w:val="Bullet"/>
        <w:numPr>
          <w:ilvl w:val="1"/>
          <w:numId w:val="2"/>
        </w:numPr>
        <w:tabs>
          <w:tab w:val="clear" w:pos="4320"/>
        </w:tabs>
        <w:spacing w:before="0"/>
      </w:pPr>
      <w:r>
        <w:t>Data mining</w:t>
      </w:r>
    </w:p>
    <w:p w:rsidR="003A5957" w:rsidRDefault="003A5957" w:rsidP="003A5957">
      <w:pPr>
        <w:pStyle w:val="Bullet"/>
        <w:tabs>
          <w:tab w:val="clear" w:pos="4320"/>
        </w:tabs>
        <w:spacing w:before="0"/>
      </w:pPr>
      <w:r>
        <w:t>Ad-hoc Query</w:t>
      </w:r>
    </w:p>
    <w:p w:rsidR="003A5957" w:rsidRDefault="003A5957" w:rsidP="003A5957">
      <w:pPr>
        <w:pStyle w:val="Bullet"/>
        <w:numPr>
          <w:ilvl w:val="1"/>
          <w:numId w:val="2"/>
        </w:numPr>
        <w:tabs>
          <w:tab w:val="clear" w:pos="4320"/>
        </w:tabs>
        <w:spacing w:before="0"/>
      </w:pPr>
      <w:r>
        <w:t>query tools</w:t>
      </w:r>
    </w:p>
    <w:p w:rsidR="003A5957" w:rsidRDefault="003A5957" w:rsidP="003A5957">
      <w:pPr>
        <w:pStyle w:val="Bullet"/>
        <w:numPr>
          <w:ilvl w:val="1"/>
          <w:numId w:val="2"/>
        </w:numPr>
        <w:tabs>
          <w:tab w:val="clear" w:pos="4320"/>
        </w:tabs>
        <w:spacing w:before="0"/>
      </w:pPr>
      <w:r>
        <w:t xml:space="preserve">supporting views and/or summary management layer </w:t>
      </w:r>
    </w:p>
    <w:p w:rsidR="003A5957" w:rsidRDefault="003A5957" w:rsidP="003A5957">
      <w:pPr>
        <w:pStyle w:val="Bullet"/>
        <w:numPr>
          <w:ilvl w:val="1"/>
          <w:numId w:val="2"/>
        </w:numPr>
        <w:tabs>
          <w:tab w:val="clear" w:pos="4320"/>
        </w:tabs>
        <w:spacing w:before="0"/>
      </w:pPr>
      <w:r>
        <w:t>administration</w:t>
      </w:r>
    </w:p>
    <w:p w:rsidR="003A5957" w:rsidRDefault="003A5957" w:rsidP="003A5957">
      <w:pPr>
        <w:pStyle w:val="Bullet"/>
        <w:tabs>
          <w:tab w:val="clear" w:pos="4320"/>
        </w:tabs>
        <w:spacing w:before="0"/>
      </w:pPr>
      <w:r>
        <w:t>Approaches and Strategies</w:t>
      </w:r>
    </w:p>
    <w:p w:rsidR="003A5957" w:rsidRDefault="003A5957" w:rsidP="003A5957">
      <w:pPr>
        <w:pStyle w:val="Bullet"/>
        <w:numPr>
          <w:ilvl w:val="1"/>
          <w:numId w:val="2"/>
        </w:numPr>
        <w:tabs>
          <w:tab w:val="clear" w:pos="4320"/>
        </w:tabs>
        <w:spacing w:before="0"/>
      </w:pPr>
      <w:r>
        <w:t>tools</w:t>
      </w:r>
    </w:p>
    <w:p w:rsidR="003A5957" w:rsidRDefault="003A5957" w:rsidP="003A5957">
      <w:pPr>
        <w:pStyle w:val="Bullet"/>
        <w:numPr>
          <w:ilvl w:val="1"/>
          <w:numId w:val="2"/>
        </w:numPr>
        <w:tabs>
          <w:tab w:val="clear" w:pos="4320"/>
        </w:tabs>
        <w:spacing w:before="0"/>
      </w:pPr>
      <w:r>
        <w:t>business process</w:t>
      </w:r>
    </w:p>
    <w:p w:rsidR="003A5957" w:rsidRDefault="003A5957" w:rsidP="003A5957">
      <w:pPr>
        <w:pStyle w:val="Bullet"/>
        <w:numPr>
          <w:ilvl w:val="1"/>
          <w:numId w:val="2"/>
        </w:numPr>
        <w:tabs>
          <w:tab w:val="clear" w:pos="4320"/>
        </w:tabs>
        <w:spacing w:before="0"/>
      </w:pPr>
      <w:r>
        <w:t>subject area</w:t>
      </w:r>
    </w:p>
    <w:p w:rsidR="003A5957" w:rsidRDefault="003A5957" w:rsidP="003A5957">
      <w:pPr>
        <w:pStyle w:val="Bullet"/>
        <w:numPr>
          <w:ilvl w:val="1"/>
          <w:numId w:val="2"/>
        </w:numPr>
        <w:tabs>
          <w:tab w:val="clear" w:pos="4320"/>
        </w:tabs>
        <w:spacing w:before="0"/>
      </w:pPr>
      <w:r>
        <w:t>business unit</w:t>
      </w:r>
    </w:p>
    <w:p w:rsidR="003A5957" w:rsidRDefault="003A5957" w:rsidP="00033043">
      <w:pPr>
        <w:pStyle w:val="Heading1"/>
      </w:pPr>
      <w:bookmarkStart w:id="16" w:name="_Toc358122734"/>
      <w:bookmarkStart w:id="17" w:name="_Toc452263209"/>
      <w:bookmarkStart w:id="18" w:name="_Toc270452878"/>
      <w:r>
        <w:lastRenderedPageBreak/>
        <w:t>Summary of Architecture</w:t>
      </w:r>
      <w:bookmarkEnd w:id="16"/>
      <w:bookmarkEnd w:id="17"/>
      <w:bookmarkEnd w:id="18"/>
    </w:p>
    <w:p w:rsidR="003A5957" w:rsidRDefault="003A5957" w:rsidP="003A5957">
      <w:pPr>
        <w:pStyle w:val="BodyText"/>
      </w:pPr>
      <w:r>
        <w:t xml:space="preserve">This section summarizes the new reporting and information access systems within </w:t>
      </w:r>
      <w:r>
        <w:rPr>
          <w:rStyle w:val="HighlightedVariable"/>
        </w:rPr>
        <w:t>&lt;Company Short Name&gt;</w:t>
      </w:r>
      <w:r>
        <w:t>’s information systems architecture and the functions and organizations they support.  The details of the systems will be discussed in more detail in subsequent sections of the document.</w:t>
      </w:r>
    </w:p>
    <w:p w:rsidR="003A5957" w:rsidRDefault="003A5957" w:rsidP="003A5957">
      <w:pPr>
        <w:pStyle w:val="Heading2"/>
        <w:tabs>
          <w:tab w:val="clear" w:pos="4320"/>
        </w:tabs>
        <w:ind w:left="720" w:hanging="720"/>
      </w:pPr>
      <w:bookmarkStart w:id="19" w:name="_Toc270452879"/>
      <w:bookmarkStart w:id="20" w:name="_Toc358122735"/>
      <w:r>
        <w:t>Architecture Diagram</w:t>
      </w:r>
      <w:bookmarkEnd w:id="19"/>
    </w:p>
    <w:p w:rsidR="003A5957" w:rsidRDefault="003A5957" w:rsidP="00170021">
      <w:pPr>
        <w:pStyle w:val="Note"/>
      </w:pPr>
      <w:r>
        <w:t>Insert a high-level diagram of the different reporting systems in the architecture and the transaction systems with which they interact.</w:t>
      </w:r>
    </w:p>
    <w:p w:rsidR="003A5957" w:rsidRDefault="003A5957" w:rsidP="003A5957">
      <w:pPr>
        <w:pStyle w:val="Heading2"/>
        <w:tabs>
          <w:tab w:val="clear" w:pos="4320"/>
        </w:tabs>
        <w:ind w:left="720" w:hanging="720"/>
      </w:pPr>
      <w:bookmarkStart w:id="21" w:name="_Toc452263211"/>
      <w:bookmarkStart w:id="22" w:name="_Toc270452880"/>
      <w:r>
        <w:t>Summary of Operational Reporting Systems</w:t>
      </w:r>
      <w:bookmarkEnd w:id="20"/>
      <w:bookmarkEnd w:id="21"/>
      <w:bookmarkEnd w:id="22"/>
    </w:p>
    <w:p w:rsidR="003A5957" w:rsidRDefault="003A5957" w:rsidP="003A5957">
      <w:pPr>
        <w:pStyle w:val="BodyText"/>
      </w:pPr>
      <w:r>
        <w:t>The main operational reporting systems in the new architecture will be:</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11"/>
        <w:gridCol w:w="1528"/>
        <w:gridCol w:w="1732"/>
        <w:gridCol w:w="1694"/>
        <w:gridCol w:w="1551"/>
        <w:gridCol w:w="1764"/>
      </w:tblGrid>
      <w:tr w:rsidR="003A5957" w:rsidTr="00E91FE3">
        <w:trPr>
          <w:cantSplit/>
          <w:tblHeader/>
        </w:trPr>
        <w:tc>
          <w:tcPr>
            <w:tcW w:w="1811" w:type="dxa"/>
            <w:tcBorders>
              <w:top w:val="single" w:sz="12" w:space="0" w:color="000000"/>
              <w:bottom w:val="single" w:sz="6" w:space="0" w:color="000000"/>
              <w:right w:val="nil"/>
            </w:tcBorders>
            <w:shd w:val="clear" w:color="000000" w:fill="E6E6E6"/>
          </w:tcPr>
          <w:p w:rsidR="003A5957" w:rsidRDefault="003A5957" w:rsidP="00E91FE3">
            <w:pPr>
              <w:pStyle w:val="TableHeading"/>
            </w:pPr>
            <w:r>
              <w:t>Data Center/Hosting Facility</w:t>
            </w:r>
          </w:p>
        </w:tc>
        <w:tc>
          <w:tcPr>
            <w:tcW w:w="1528"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Application</w:t>
            </w:r>
          </w:p>
        </w:tc>
        <w:tc>
          <w:tcPr>
            <w:tcW w:w="1732"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Technical Architecture</w:t>
            </w:r>
          </w:p>
        </w:tc>
        <w:tc>
          <w:tcPr>
            <w:tcW w:w="1694"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Business Organizations Supported</w:t>
            </w:r>
          </w:p>
        </w:tc>
        <w:tc>
          <w:tcPr>
            <w:tcW w:w="1551"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Reporting Functions Supported</w:t>
            </w:r>
          </w:p>
        </w:tc>
        <w:tc>
          <w:tcPr>
            <w:tcW w:w="1764" w:type="dxa"/>
            <w:tcBorders>
              <w:top w:val="single" w:sz="12" w:space="0" w:color="000000"/>
              <w:left w:val="nil"/>
              <w:bottom w:val="single" w:sz="6" w:space="0" w:color="000000"/>
            </w:tcBorders>
            <w:shd w:val="clear" w:color="000000" w:fill="E6E6E6"/>
          </w:tcPr>
          <w:p w:rsidR="003A5957" w:rsidRDefault="003A5957" w:rsidP="00E91FE3">
            <w:pPr>
              <w:pStyle w:val="TableHeading"/>
            </w:pPr>
            <w:r>
              <w:t>Types of Reporting Supported</w:t>
            </w:r>
          </w:p>
        </w:tc>
      </w:tr>
      <w:tr w:rsidR="003A5957" w:rsidTr="00E91FE3">
        <w:trPr>
          <w:cantSplit/>
        </w:trPr>
        <w:tc>
          <w:tcPr>
            <w:tcW w:w="1811" w:type="dxa"/>
            <w:tcBorders>
              <w:top w:val="single" w:sz="6" w:space="0" w:color="000000"/>
            </w:tcBorders>
            <w:shd w:val="clear" w:color="000000" w:fill="FFFFFF"/>
          </w:tcPr>
          <w:p w:rsidR="003A5957" w:rsidRDefault="003A5957" w:rsidP="00E91FE3">
            <w:pPr>
              <w:pStyle w:val="TableText"/>
            </w:pPr>
            <w:r>
              <w:t xml:space="preserve">US Corporate </w:t>
            </w:r>
          </w:p>
        </w:tc>
        <w:tc>
          <w:tcPr>
            <w:tcW w:w="1528" w:type="dxa"/>
            <w:tcBorders>
              <w:top w:val="single" w:sz="6" w:space="0" w:color="000000"/>
            </w:tcBorders>
            <w:shd w:val="clear" w:color="000000" w:fill="FFFFFF"/>
          </w:tcPr>
          <w:p w:rsidR="003A5957" w:rsidRDefault="003A5957" w:rsidP="00E91FE3">
            <w:pPr>
              <w:pStyle w:val="TableText"/>
            </w:pPr>
            <w:r>
              <w:t>Oracle Applications</w:t>
            </w:r>
          </w:p>
        </w:tc>
        <w:tc>
          <w:tcPr>
            <w:tcW w:w="1732" w:type="dxa"/>
            <w:tcBorders>
              <w:top w:val="single" w:sz="6" w:space="0" w:color="000000"/>
            </w:tcBorders>
            <w:shd w:val="clear" w:color="000000" w:fill="FFFFFF"/>
          </w:tcPr>
          <w:p w:rsidR="003A5957" w:rsidRDefault="003A5957" w:rsidP="00E91FE3">
            <w:pPr>
              <w:pStyle w:val="TableText"/>
            </w:pPr>
            <w:r>
              <w:t>Web-Client/Server, batch report scheduling on Concurrent Processing server</w:t>
            </w:r>
          </w:p>
        </w:tc>
        <w:tc>
          <w:tcPr>
            <w:tcW w:w="1694" w:type="dxa"/>
            <w:tcBorders>
              <w:top w:val="single" w:sz="6" w:space="0" w:color="000000"/>
            </w:tcBorders>
            <w:shd w:val="clear" w:color="000000" w:fill="FFFFFF"/>
          </w:tcPr>
          <w:p w:rsidR="003A5957" w:rsidRDefault="003A5957" w:rsidP="00E91FE3">
            <w:pPr>
              <w:pStyle w:val="TableText"/>
            </w:pPr>
          </w:p>
        </w:tc>
        <w:tc>
          <w:tcPr>
            <w:tcW w:w="1551" w:type="dxa"/>
            <w:tcBorders>
              <w:top w:val="single" w:sz="6" w:space="0" w:color="000000"/>
            </w:tcBorders>
            <w:shd w:val="clear" w:color="000000" w:fill="FFFFFF"/>
          </w:tcPr>
          <w:p w:rsidR="003A5957" w:rsidRDefault="003A5957" w:rsidP="00E91FE3">
            <w:pPr>
              <w:pStyle w:val="TableText"/>
            </w:pPr>
            <w:r>
              <w:t>All ERP reporting for local finance, manufacturing and distribution</w:t>
            </w:r>
          </w:p>
        </w:tc>
        <w:tc>
          <w:tcPr>
            <w:tcW w:w="1764" w:type="dxa"/>
            <w:tcBorders>
              <w:top w:val="single" w:sz="6" w:space="0" w:color="000000"/>
            </w:tcBorders>
            <w:shd w:val="clear" w:color="000000" w:fill="FFFFFF"/>
          </w:tcPr>
          <w:p w:rsidR="003A5957" w:rsidRDefault="003A5957" w:rsidP="00E91FE3">
            <w:pPr>
              <w:pStyle w:val="TableText"/>
            </w:pPr>
            <w:r>
              <w:t xml:space="preserve">Paper-based reporting from </w:t>
            </w:r>
            <w:proofErr w:type="spellStart"/>
            <w:r>
              <w:t>conc</w:t>
            </w:r>
            <w:proofErr w:type="spellEnd"/>
            <w:r>
              <w:t xml:space="preserve"> mgr; </w:t>
            </w:r>
          </w:p>
          <w:p w:rsidR="003A5957" w:rsidRDefault="003A5957" w:rsidP="00E91FE3">
            <w:pPr>
              <w:pStyle w:val="TableText"/>
            </w:pPr>
            <w:r>
              <w:t xml:space="preserve">Email reporting from </w:t>
            </w:r>
            <w:proofErr w:type="spellStart"/>
            <w:r>
              <w:t>conc</w:t>
            </w:r>
            <w:proofErr w:type="spellEnd"/>
            <w:r>
              <w:t xml:space="preserve"> mgr;</w:t>
            </w:r>
          </w:p>
          <w:p w:rsidR="003A5957" w:rsidRDefault="003A5957" w:rsidP="00E91FE3">
            <w:pPr>
              <w:pStyle w:val="TableText"/>
            </w:pPr>
            <w:r>
              <w:t>Ad-hoc inquiries via package Oracle forms</w:t>
            </w:r>
          </w:p>
          <w:p w:rsidR="003A5957" w:rsidRDefault="003A5957" w:rsidP="00E91FE3">
            <w:pPr>
              <w:pStyle w:val="TableText"/>
            </w:pPr>
            <w:r>
              <w:t>Ad-hoc query using Oracle Browser</w:t>
            </w: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r w:rsidR="003A5957" w:rsidTr="00E91FE3">
        <w:trPr>
          <w:cantSplit/>
        </w:trPr>
        <w:tc>
          <w:tcPr>
            <w:tcW w:w="1811" w:type="dxa"/>
            <w:shd w:val="clear" w:color="000000" w:fill="FFFFFF"/>
          </w:tcPr>
          <w:p w:rsidR="003A5957" w:rsidRDefault="003A5957" w:rsidP="00E91FE3">
            <w:pPr>
              <w:pStyle w:val="TableText"/>
            </w:pPr>
          </w:p>
        </w:tc>
        <w:tc>
          <w:tcPr>
            <w:tcW w:w="1528"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c>
          <w:tcPr>
            <w:tcW w:w="1694" w:type="dxa"/>
            <w:shd w:val="clear" w:color="000000" w:fill="FFFFFF"/>
          </w:tcPr>
          <w:p w:rsidR="003A5957" w:rsidRDefault="003A5957" w:rsidP="00E91FE3">
            <w:pPr>
              <w:pStyle w:val="TableText"/>
            </w:pPr>
          </w:p>
        </w:tc>
        <w:tc>
          <w:tcPr>
            <w:tcW w:w="1551" w:type="dxa"/>
            <w:shd w:val="clear" w:color="000000" w:fill="FFFFFF"/>
          </w:tcPr>
          <w:p w:rsidR="003A5957" w:rsidRDefault="003A5957" w:rsidP="00E91FE3">
            <w:pPr>
              <w:pStyle w:val="TableText"/>
            </w:pPr>
          </w:p>
        </w:tc>
        <w:tc>
          <w:tcPr>
            <w:tcW w:w="1764" w:type="dxa"/>
            <w:shd w:val="clear" w:color="000000" w:fill="FFFFFF"/>
          </w:tcPr>
          <w:p w:rsidR="003A5957" w:rsidRDefault="003A5957" w:rsidP="00E91FE3">
            <w:pPr>
              <w:pStyle w:val="TableText"/>
            </w:pPr>
          </w:p>
        </w:tc>
      </w:tr>
    </w:tbl>
    <w:p w:rsidR="003A5957" w:rsidRDefault="003A5957" w:rsidP="003A5957">
      <w:bookmarkStart w:id="23" w:name="_Toc358122736"/>
    </w:p>
    <w:p w:rsidR="003A5957" w:rsidRDefault="003A5957" w:rsidP="003A5957"/>
    <w:p w:rsidR="003A5957" w:rsidRDefault="003A5957" w:rsidP="003A5957">
      <w:pPr>
        <w:pStyle w:val="Heading2"/>
        <w:tabs>
          <w:tab w:val="clear" w:pos="4320"/>
        </w:tabs>
        <w:ind w:left="720" w:hanging="720"/>
      </w:pPr>
      <w:bookmarkStart w:id="24" w:name="_Toc452263213"/>
      <w:bookmarkStart w:id="25" w:name="_Toc270452881"/>
      <w:r>
        <w:t>Summary of Decision Support Systems</w:t>
      </w:r>
      <w:bookmarkEnd w:id="24"/>
      <w:bookmarkEnd w:id="25"/>
    </w:p>
    <w:p w:rsidR="003A5957" w:rsidRDefault="003A5957" w:rsidP="003A5957">
      <w:pPr>
        <w:pStyle w:val="BodyText"/>
        <w:keepNext/>
      </w:pPr>
      <w:r>
        <w:t>The decision support reporting systems in the new architecture will be:</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25"/>
        <w:gridCol w:w="1544"/>
        <w:gridCol w:w="1635"/>
        <w:gridCol w:w="1736"/>
        <w:gridCol w:w="1386"/>
        <w:gridCol w:w="2054"/>
      </w:tblGrid>
      <w:tr w:rsidR="003A5957" w:rsidTr="00E91FE3">
        <w:trPr>
          <w:cantSplit/>
          <w:tblHeader/>
        </w:trPr>
        <w:tc>
          <w:tcPr>
            <w:tcW w:w="1725" w:type="dxa"/>
            <w:tcBorders>
              <w:top w:val="single" w:sz="12" w:space="0" w:color="000000"/>
              <w:bottom w:val="single" w:sz="6" w:space="0" w:color="000000"/>
              <w:right w:val="nil"/>
            </w:tcBorders>
            <w:shd w:val="clear" w:color="000000" w:fill="E6E6E6"/>
          </w:tcPr>
          <w:p w:rsidR="003A5957" w:rsidRDefault="003A5957" w:rsidP="00E91FE3">
            <w:pPr>
              <w:pStyle w:val="TableHeading"/>
            </w:pPr>
            <w:r>
              <w:t>Data Center/Hosting Facility</w:t>
            </w:r>
          </w:p>
        </w:tc>
        <w:tc>
          <w:tcPr>
            <w:tcW w:w="1544"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Application</w:t>
            </w:r>
          </w:p>
        </w:tc>
        <w:tc>
          <w:tcPr>
            <w:tcW w:w="1635"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Technical Architecture</w:t>
            </w:r>
          </w:p>
        </w:tc>
        <w:tc>
          <w:tcPr>
            <w:tcW w:w="1736"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Business Organizations Supported</w:t>
            </w:r>
          </w:p>
        </w:tc>
        <w:tc>
          <w:tcPr>
            <w:tcW w:w="1386"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Subject Areas Supported</w:t>
            </w:r>
          </w:p>
        </w:tc>
        <w:tc>
          <w:tcPr>
            <w:tcW w:w="2054" w:type="dxa"/>
            <w:tcBorders>
              <w:top w:val="single" w:sz="12" w:space="0" w:color="000000"/>
              <w:left w:val="nil"/>
              <w:bottom w:val="single" w:sz="6" w:space="0" w:color="000000"/>
            </w:tcBorders>
            <w:shd w:val="clear" w:color="000000" w:fill="E6E6E6"/>
          </w:tcPr>
          <w:p w:rsidR="003A5957" w:rsidRDefault="003A5957" w:rsidP="00E91FE3">
            <w:pPr>
              <w:pStyle w:val="TableHeading"/>
            </w:pPr>
            <w:r>
              <w:t>Types of Reporting Supported</w:t>
            </w:r>
          </w:p>
        </w:tc>
      </w:tr>
      <w:tr w:rsidR="003A5957" w:rsidTr="00E91FE3">
        <w:trPr>
          <w:cantSplit/>
        </w:trPr>
        <w:tc>
          <w:tcPr>
            <w:tcW w:w="1725" w:type="dxa"/>
            <w:tcBorders>
              <w:top w:val="single" w:sz="6" w:space="0" w:color="000000"/>
            </w:tcBorders>
            <w:shd w:val="clear" w:color="000000" w:fill="FFFFFF"/>
          </w:tcPr>
          <w:p w:rsidR="003A5957" w:rsidRDefault="003A5957" w:rsidP="00E91FE3">
            <w:pPr>
              <w:pStyle w:val="TableText"/>
            </w:pPr>
            <w:r>
              <w:lastRenderedPageBreak/>
              <w:t xml:space="preserve">US Corporate </w:t>
            </w:r>
          </w:p>
        </w:tc>
        <w:tc>
          <w:tcPr>
            <w:tcW w:w="1544" w:type="dxa"/>
            <w:tcBorders>
              <w:top w:val="single" w:sz="6" w:space="0" w:color="000000"/>
            </w:tcBorders>
            <w:shd w:val="clear" w:color="000000" w:fill="FFFFFF"/>
          </w:tcPr>
          <w:p w:rsidR="003A5957" w:rsidRDefault="003A5957" w:rsidP="00E91FE3">
            <w:pPr>
              <w:pStyle w:val="TableText"/>
            </w:pPr>
            <w:r>
              <w:t>Corporate Data Warehouse</w:t>
            </w:r>
          </w:p>
        </w:tc>
        <w:tc>
          <w:tcPr>
            <w:tcW w:w="1635" w:type="dxa"/>
            <w:tcBorders>
              <w:top w:val="single" w:sz="6" w:space="0" w:color="000000"/>
            </w:tcBorders>
            <w:shd w:val="clear" w:color="000000" w:fill="FFFFFF"/>
          </w:tcPr>
          <w:p w:rsidR="003A5957" w:rsidRDefault="003A5957" w:rsidP="00E91FE3">
            <w:pPr>
              <w:pStyle w:val="TableText"/>
            </w:pPr>
            <w:r>
              <w:t xml:space="preserve">Three tier, RAC environment---10g data server and middle tier, along with Siebel Analytics and Oracle Sales Analyzer </w:t>
            </w:r>
          </w:p>
        </w:tc>
        <w:tc>
          <w:tcPr>
            <w:tcW w:w="1736" w:type="dxa"/>
            <w:tcBorders>
              <w:top w:val="single" w:sz="6" w:space="0" w:color="000000"/>
            </w:tcBorders>
            <w:shd w:val="clear" w:color="000000" w:fill="FFFFFF"/>
          </w:tcPr>
          <w:p w:rsidR="003A5957" w:rsidRDefault="003A5957" w:rsidP="00E91FE3">
            <w:pPr>
              <w:pStyle w:val="TableText"/>
            </w:pPr>
            <w:r>
              <w:t>Finance, Marketing, and Distribution divisions.</w:t>
            </w:r>
          </w:p>
        </w:tc>
        <w:tc>
          <w:tcPr>
            <w:tcW w:w="1386" w:type="dxa"/>
            <w:tcBorders>
              <w:top w:val="single" w:sz="6" w:space="0" w:color="000000"/>
            </w:tcBorders>
            <w:shd w:val="clear" w:color="000000" w:fill="FFFFFF"/>
          </w:tcPr>
          <w:p w:rsidR="003A5957" w:rsidRDefault="003A5957" w:rsidP="00E91FE3">
            <w:pPr>
              <w:pStyle w:val="TableText"/>
            </w:pPr>
            <w:r>
              <w:t>Sales, Distribution, and Fixed Product Logistics Costs</w:t>
            </w:r>
          </w:p>
        </w:tc>
        <w:tc>
          <w:tcPr>
            <w:tcW w:w="2054" w:type="dxa"/>
            <w:tcBorders>
              <w:top w:val="single" w:sz="6" w:space="0" w:color="000000"/>
            </w:tcBorders>
            <w:shd w:val="clear" w:color="000000" w:fill="FFFFFF"/>
          </w:tcPr>
          <w:p w:rsidR="003A5957" w:rsidRDefault="003A5957" w:rsidP="00E91FE3">
            <w:pPr>
              <w:pStyle w:val="TableText"/>
            </w:pPr>
            <w:r>
              <w:t xml:space="preserve">Scorecard, tabular, and graphical with an allowance for GIS rendition and what-if analysis. </w:t>
            </w:r>
          </w:p>
        </w:tc>
      </w:tr>
      <w:tr w:rsidR="003A5957" w:rsidTr="00E91FE3">
        <w:trPr>
          <w:cantSplit/>
        </w:trPr>
        <w:tc>
          <w:tcPr>
            <w:tcW w:w="1725" w:type="dxa"/>
            <w:shd w:val="clear" w:color="000000" w:fill="FFFFFF"/>
          </w:tcPr>
          <w:p w:rsidR="003A5957" w:rsidRDefault="003A5957" w:rsidP="00E91FE3">
            <w:pPr>
              <w:pStyle w:val="TableText"/>
            </w:pPr>
          </w:p>
        </w:tc>
        <w:tc>
          <w:tcPr>
            <w:tcW w:w="1544" w:type="dxa"/>
            <w:shd w:val="clear" w:color="000000" w:fill="FFFFFF"/>
          </w:tcPr>
          <w:p w:rsidR="003A5957" w:rsidRDefault="003A5957" w:rsidP="00E91FE3">
            <w:pPr>
              <w:pStyle w:val="TableText"/>
            </w:pPr>
          </w:p>
        </w:tc>
        <w:tc>
          <w:tcPr>
            <w:tcW w:w="1635" w:type="dxa"/>
            <w:shd w:val="clear" w:color="000000" w:fill="FFFFFF"/>
          </w:tcPr>
          <w:p w:rsidR="003A5957" w:rsidRDefault="003A5957" w:rsidP="00E91FE3">
            <w:pPr>
              <w:pStyle w:val="TableText"/>
            </w:pPr>
          </w:p>
        </w:tc>
        <w:tc>
          <w:tcPr>
            <w:tcW w:w="1736" w:type="dxa"/>
            <w:shd w:val="clear" w:color="000000" w:fill="FFFFFF"/>
          </w:tcPr>
          <w:p w:rsidR="003A5957" w:rsidRDefault="003A5957" w:rsidP="00E91FE3">
            <w:pPr>
              <w:pStyle w:val="TableText"/>
            </w:pPr>
          </w:p>
        </w:tc>
        <w:tc>
          <w:tcPr>
            <w:tcW w:w="1386" w:type="dxa"/>
            <w:shd w:val="clear" w:color="000000" w:fill="FFFFFF"/>
          </w:tcPr>
          <w:p w:rsidR="003A5957" w:rsidRDefault="003A5957" w:rsidP="00E91FE3">
            <w:pPr>
              <w:pStyle w:val="TableText"/>
            </w:pPr>
          </w:p>
        </w:tc>
        <w:tc>
          <w:tcPr>
            <w:tcW w:w="2054" w:type="dxa"/>
            <w:shd w:val="clear" w:color="000000" w:fill="FFFFFF"/>
          </w:tcPr>
          <w:p w:rsidR="003A5957" w:rsidRDefault="003A5957" w:rsidP="00E91FE3">
            <w:pPr>
              <w:pStyle w:val="TableText"/>
            </w:pPr>
          </w:p>
        </w:tc>
      </w:tr>
      <w:tr w:rsidR="003A5957" w:rsidTr="00E91FE3">
        <w:trPr>
          <w:cantSplit/>
        </w:trPr>
        <w:tc>
          <w:tcPr>
            <w:tcW w:w="1725" w:type="dxa"/>
            <w:shd w:val="clear" w:color="000000" w:fill="FFFFFF"/>
          </w:tcPr>
          <w:p w:rsidR="003A5957" w:rsidRDefault="003A5957" w:rsidP="00E91FE3">
            <w:pPr>
              <w:pStyle w:val="TableText"/>
            </w:pPr>
          </w:p>
        </w:tc>
        <w:tc>
          <w:tcPr>
            <w:tcW w:w="1544" w:type="dxa"/>
            <w:shd w:val="clear" w:color="000000" w:fill="FFFFFF"/>
          </w:tcPr>
          <w:p w:rsidR="003A5957" w:rsidRDefault="003A5957" w:rsidP="00E91FE3">
            <w:pPr>
              <w:pStyle w:val="TableText"/>
            </w:pPr>
          </w:p>
        </w:tc>
        <w:tc>
          <w:tcPr>
            <w:tcW w:w="1635" w:type="dxa"/>
            <w:shd w:val="clear" w:color="000000" w:fill="FFFFFF"/>
          </w:tcPr>
          <w:p w:rsidR="003A5957" w:rsidRDefault="003A5957" w:rsidP="00E91FE3">
            <w:pPr>
              <w:pStyle w:val="TableText"/>
            </w:pPr>
          </w:p>
        </w:tc>
        <w:tc>
          <w:tcPr>
            <w:tcW w:w="1736" w:type="dxa"/>
            <w:shd w:val="clear" w:color="000000" w:fill="FFFFFF"/>
          </w:tcPr>
          <w:p w:rsidR="003A5957" w:rsidRDefault="003A5957" w:rsidP="00E91FE3">
            <w:pPr>
              <w:pStyle w:val="TableText"/>
            </w:pPr>
          </w:p>
        </w:tc>
        <w:tc>
          <w:tcPr>
            <w:tcW w:w="1386" w:type="dxa"/>
            <w:shd w:val="clear" w:color="000000" w:fill="FFFFFF"/>
          </w:tcPr>
          <w:p w:rsidR="003A5957" w:rsidRDefault="003A5957" w:rsidP="00E91FE3">
            <w:pPr>
              <w:pStyle w:val="TableText"/>
            </w:pPr>
          </w:p>
        </w:tc>
        <w:tc>
          <w:tcPr>
            <w:tcW w:w="2054" w:type="dxa"/>
            <w:shd w:val="clear" w:color="000000" w:fill="FFFFFF"/>
          </w:tcPr>
          <w:p w:rsidR="003A5957" w:rsidRDefault="003A5957" w:rsidP="00E91FE3">
            <w:pPr>
              <w:pStyle w:val="TableText"/>
            </w:pPr>
          </w:p>
        </w:tc>
      </w:tr>
      <w:tr w:rsidR="003A5957" w:rsidTr="00E91FE3">
        <w:trPr>
          <w:cantSplit/>
        </w:trPr>
        <w:tc>
          <w:tcPr>
            <w:tcW w:w="1725" w:type="dxa"/>
            <w:shd w:val="clear" w:color="000000" w:fill="FFFFFF"/>
          </w:tcPr>
          <w:p w:rsidR="003A5957" w:rsidRDefault="003A5957" w:rsidP="00E91FE3">
            <w:pPr>
              <w:pStyle w:val="TableText"/>
            </w:pPr>
          </w:p>
        </w:tc>
        <w:tc>
          <w:tcPr>
            <w:tcW w:w="1544" w:type="dxa"/>
            <w:shd w:val="clear" w:color="000000" w:fill="FFFFFF"/>
          </w:tcPr>
          <w:p w:rsidR="003A5957" w:rsidRDefault="003A5957" w:rsidP="00E91FE3">
            <w:pPr>
              <w:pStyle w:val="TableText"/>
            </w:pPr>
          </w:p>
        </w:tc>
        <w:tc>
          <w:tcPr>
            <w:tcW w:w="1635" w:type="dxa"/>
            <w:shd w:val="clear" w:color="000000" w:fill="FFFFFF"/>
          </w:tcPr>
          <w:p w:rsidR="003A5957" w:rsidRDefault="003A5957" w:rsidP="00E91FE3">
            <w:pPr>
              <w:pStyle w:val="TableText"/>
            </w:pPr>
          </w:p>
        </w:tc>
        <w:tc>
          <w:tcPr>
            <w:tcW w:w="1736" w:type="dxa"/>
            <w:shd w:val="clear" w:color="000000" w:fill="FFFFFF"/>
          </w:tcPr>
          <w:p w:rsidR="003A5957" w:rsidRDefault="003A5957" w:rsidP="00E91FE3">
            <w:pPr>
              <w:pStyle w:val="TableText"/>
            </w:pPr>
          </w:p>
        </w:tc>
        <w:tc>
          <w:tcPr>
            <w:tcW w:w="1386" w:type="dxa"/>
            <w:shd w:val="clear" w:color="000000" w:fill="FFFFFF"/>
          </w:tcPr>
          <w:p w:rsidR="003A5957" w:rsidRDefault="003A5957" w:rsidP="00E91FE3">
            <w:pPr>
              <w:pStyle w:val="TableText"/>
            </w:pPr>
          </w:p>
        </w:tc>
        <w:tc>
          <w:tcPr>
            <w:tcW w:w="2054" w:type="dxa"/>
            <w:shd w:val="clear" w:color="000000" w:fill="FFFFFF"/>
          </w:tcPr>
          <w:p w:rsidR="003A5957" w:rsidRDefault="003A5957" w:rsidP="00E91FE3">
            <w:pPr>
              <w:pStyle w:val="TableText"/>
            </w:pPr>
          </w:p>
        </w:tc>
      </w:tr>
      <w:tr w:rsidR="003A5957" w:rsidTr="00E91FE3">
        <w:trPr>
          <w:cantSplit/>
        </w:trPr>
        <w:tc>
          <w:tcPr>
            <w:tcW w:w="1725" w:type="dxa"/>
            <w:shd w:val="clear" w:color="000000" w:fill="FFFFFF"/>
          </w:tcPr>
          <w:p w:rsidR="003A5957" w:rsidRDefault="003A5957" w:rsidP="00E91FE3">
            <w:pPr>
              <w:pStyle w:val="TableText"/>
            </w:pPr>
          </w:p>
        </w:tc>
        <w:tc>
          <w:tcPr>
            <w:tcW w:w="1544" w:type="dxa"/>
            <w:shd w:val="clear" w:color="000000" w:fill="FFFFFF"/>
          </w:tcPr>
          <w:p w:rsidR="003A5957" w:rsidRDefault="003A5957" w:rsidP="00E91FE3">
            <w:pPr>
              <w:pStyle w:val="TableText"/>
            </w:pPr>
          </w:p>
        </w:tc>
        <w:tc>
          <w:tcPr>
            <w:tcW w:w="1635" w:type="dxa"/>
            <w:shd w:val="clear" w:color="000000" w:fill="FFFFFF"/>
          </w:tcPr>
          <w:p w:rsidR="003A5957" w:rsidRDefault="003A5957" w:rsidP="00E91FE3">
            <w:pPr>
              <w:pStyle w:val="TableText"/>
            </w:pPr>
          </w:p>
        </w:tc>
        <w:tc>
          <w:tcPr>
            <w:tcW w:w="1736" w:type="dxa"/>
            <w:shd w:val="clear" w:color="000000" w:fill="FFFFFF"/>
          </w:tcPr>
          <w:p w:rsidR="003A5957" w:rsidRDefault="003A5957" w:rsidP="00E91FE3">
            <w:pPr>
              <w:pStyle w:val="TableText"/>
            </w:pPr>
          </w:p>
        </w:tc>
        <w:tc>
          <w:tcPr>
            <w:tcW w:w="1386" w:type="dxa"/>
            <w:shd w:val="clear" w:color="000000" w:fill="FFFFFF"/>
          </w:tcPr>
          <w:p w:rsidR="003A5957" w:rsidRDefault="003A5957" w:rsidP="00E91FE3">
            <w:pPr>
              <w:pStyle w:val="TableText"/>
            </w:pPr>
          </w:p>
        </w:tc>
        <w:tc>
          <w:tcPr>
            <w:tcW w:w="2054" w:type="dxa"/>
            <w:shd w:val="clear" w:color="000000" w:fill="FFFFFF"/>
          </w:tcPr>
          <w:p w:rsidR="003A5957" w:rsidRDefault="003A5957" w:rsidP="00E91FE3">
            <w:pPr>
              <w:pStyle w:val="TableText"/>
            </w:pPr>
          </w:p>
        </w:tc>
      </w:tr>
      <w:tr w:rsidR="003A5957" w:rsidTr="00E91FE3">
        <w:trPr>
          <w:cantSplit/>
        </w:trPr>
        <w:tc>
          <w:tcPr>
            <w:tcW w:w="1725" w:type="dxa"/>
            <w:shd w:val="clear" w:color="000000" w:fill="FFFFFF"/>
          </w:tcPr>
          <w:p w:rsidR="003A5957" w:rsidRDefault="003A5957" w:rsidP="00E91FE3">
            <w:pPr>
              <w:pStyle w:val="TableText"/>
            </w:pPr>
          </w:p>
        </w:tc>
        <w:tc>
          <w:tcPr>
            <w:tcW w:w="1544" w:type="dxa"/>
            <w:shd w:val="clear" w:color="000000" w:fill="FFFFFF"/>
          </w:tcPr>
          <w:p w:rsidR="003A5957" w:rsidRDefault="003A5957" w:rsidP="00E91FE3">
            <w:pPr>
              <w:pStyle w:val="TableText"/>
            </w:pPr>
          </w:p>
        </w:tc>
        <w:tc>
          <w:tcPr>
            <w:tcW w:w="1635" w:type="dxa"/>
            <w:shd w:val="clear" w:color="000000" w:fill="FFFFFF"/>
          </w:tcPr>
          <w:p w:rsidR="003A5957" w:rsidRDefault="003A5957" w:rsidP="00E91FE3">
            <w:pPr>
              <w:pStyle w:val="TableText"/>
            </w:pPr>
          </w:p>
        </w:tc>
        <w:tc>
          <w:tcPr>
            <w:tcW w:w="1736" w:type="dxa"/>
            <w:shd w:val="clear" w:color="000000" w:fill="FFFFFF"/>
          </w:tcPr>
          <w:p w:rsidR="003A5957" w:rsidRDefault="003A5957" w:rsidP="00E91FE3">
            <w:pPr>
              <w:pStyle w:val="TableText"/>
            </w:pPr>
          </w:p>
        </w:tc>
        <w:tc>
          <w:tcPr>
            <w:tcW w:w="1386" w:type="dxa"/>
            <w:shd w:val="clear" w:color="000000" w:fill="FFFFFF"/>
          </w:tcPr>
          <w:p w:rsidR="003A5957" w:rsidRDefault="003A5957" w:rsidP="00E91FE3">
            <w:pPr>
              <w:pStyle w:val="TableText"/>
            </w:pPr>
          </w:p>
        </w:tc>
        <w:tc>
          <w:tcPr>
            <w:tcW w:w="2054" w:type="dxa"/>
            <w:shd w:val="clear" w:color="000000" w:fill="FFFFFF"/>
          </w:tcPr>
          <w:p w:rsidR="003A5957" w:rsidRDefault="003A5957" w:rsidP="00E91FE3">
            <w:pPr>
              <w:pStyle w:val="TableText"/>
            </w:pPr>
          </w:p>
        </w:tc>
      </w:tr>
      <w:tr w:rsidR="003A5957" w:rsidTr="00E91FE3">
        <w:trPr>
          <w:cantSplit/>
        </w:trPr>
        <w:tc>
          <w:tcPr>
            <w:tcW w:w="1725" w:type="dxa"/>
            <w:shd w:val="clear" w:color="000000" w:fill="FFFFFF"/>
          </w:tcPr>
          <w:p w:rsidR="003A5957" w:rsidRDefault="003A5957" w:rsidP="00E91FE3">
            <w:pPr>
              <w:pStyle w:val="TableText"/>
            </w:pPr>
          </w:p>
        </w:tc>
        <w:tc>
          <w:tcPr>
            <w:tcW w:w="1544" w:type="dxa"/>
            <w:shd w:val="clear" w:color="000000" w:fill="FFFFFF"/>
          </w:tcPr>
          <w:p w:rsidR="003A5957" w:rsidRDefault="003A5957" w:rsidP="00E91FE3">
            <w:pPr>
              <w:pStyle w:val="TableText"/>
            </w:pPr>
          </w:p>
        </w:tc>
        <w:tc>
          <w:tcPr>
            <w:tcW w:w="1635" w:type="dxa"/>
            <w:shd w:val="clear" w:color="000000" w:fill="FFFFFF"/>
          </w:tcPr>
          <w:p w:rsidR="003A5957" w:rsidRDefault="003A5957" w:rsidP="00E91FE3">
            <w:pPr>
              <w:pStyle w:val="TableText"/>
            </w:pPr>
          </w:p>
        </w:tc>
        <w:tc>
          <w:tcPr>
            <w:tcW w:w="1736" w:type="dxa"/>
            <w:shd w:val="clear" w:color="000000" w:fill="FFFFFF"/>
          </w:tcPr>
          <w:p w:rsidR="003A5957" w:rsidRDefault="003A5957" w:rsidP="00E91FE3">
            <w:pPr>
              <w:pStyle w:val="TableText"/>
            </w:pPr>
          </w:p>
        </w:tc>
        <w:tc>
          <w:tcPr>
            <w:tcW w:w="1386" w:type="dxa"/>
            <w:shd w:val="clear" w:color="000000" w:fill="FFFFFF"/>
          </w:tcPr>
          <w:p w:rsidR="003A5957" w:rsidRDefault="003A5957" w:rsidP="00E91FE3">
            <w:pPr>
              <w:pStyle w:val="TableText"/>
            </w:pPr>
          </w:p>
        </w:tc>
        <w:tc>
          <w:tcPr>
            <w:tcW w:w="2054" w:type="dxa"/>
            <w:shd w:val="clear" w:color="000000" w:fill="FFFFFF"/>
          </w:tcPr>
          <w:p w:rsidR="003A5957" w:rsidRDefault="003A5957" w:rsidP="00E91FE3">
            <w:pPr>
              <w:pStyle w:val="TableText"/>
            </w:pPr>
          </w:p>
        </w:tc>
      </w:tr>
    </w:tbl>
    <w:p w:rsidR="003A5957" w:rsidRDefault="003A5957" w:rsidP="003A5957"/>
    <w:p w:rsidR="003A5957" w:rsidRDefault="003A5957" w:rsidP="003A5957"/>
    <w:p w:rsidR="003A5957" w:rsidRDefault="003A5957" w:rsidP="003A5957">
      <w:pPr>
        <w:pStyle w:val="Heading2"/>
        <w:tabs>
          <w:tab w:val="clear" w:pos="4320"/>
        </w:tabs>
        <w:ind w:left="720" w:hanging="720"/>
      </w:pPr>
      <w:bookmarkStart w:id="26" w:name="_Toc452263212"/>
      <w:bookmarkStart w:id="27" w:name="_Toc270452882"/>
      <w:r>
        <w:t>Summary of Ad Hoc Query Systems</w:t>
      </w:r>
      <w:bookmarkEnd w:id="26"/>
      <w:bookmarkEnd w:id="27"/>
    </w:p>
    <w:p w:rsidR="003A5957" w:rsidRDefault="003A5957" w:rsidP="003A5957">
      <w:pPr>
        <w:pStyle w:val="BodyText"/>
      </w:pPr>
      <w:r>
        <w:t>The main operational reporting systems in the new architecture will be:</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25"/>
        <w:gridCol w:w="1544"/>
        <w:gridCol w:w="1933"/>
        <w:gridCol w:w="1626"/>
        <w:gridCol w:w="1520"/>
        <w:gridCol w:w="1732"/>
      </w:tblGrid>
      <w:tr w:rsidR="003A5957" w:rsidTr="00E91FE3">
        <w:trPr>
          <w:cantSplit/>
          <w:tblHeader/>
        </w:trPr>
        <w:tc>
          <w:tcPr>
            <w:tcW w:w="1725" w:type="dxa"/>
            <w:tcBorders>
              <w:top w:val="single" w:sz="12" w:space="0" w:color="000000"/>
              <w:bottom w:val="single" w:sz="6" w:space="0" w:color="000000"/>
              <w:right w:val="nil"/>
            </w:tcBorders>
            <w:shd w:val="clear" w:color="000000" w:fill="E6E6E6"/>
          </w:tcPr>
          <w:p w:rsidR="003A5957" w:rsidRDefault="003A5957" w:rsidP="00E91FE3">
            <w:pPr>
              <w:pStyle w:val="TableHeading"/>
            </w:pPr>
            <w:r>
              <w:t>Data Center/Hosting Facility</w:t>
            </w:r>
          </w:p>
        </w:tc>
        <w:tc>
          <w:tcPr>
            <w:tcW w:w="1544"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Application</w:t>
            </w:r>
          </w:p>
        </w:tc>
        <w:tc>
          <w:tcPr>
            <w:tcW w:w="1933"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Technical Architecture</w:t>
            </w:r>
          </w:p>
        </w:tc>
        <w:tc>
          <w:tcPr>
            <w:tcW w:w="1626"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Business Organizations Supported</w:t>
            </w:r>
          </w:p>
        </w:tc>
        <w:tc>
          <w:tcPr>
            <w:tcW w:w="1520"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Reporting Functions Supported</w:t>
            </w:r>
          </w:p>
        </w:tc>
        <w:tc>
          <w:tcPr>
            <w:tcW w:w="1732" w:type="dxa"/>
            <w:tcBorders>
              <w:top w:val="single" w:sz="12" w:space="0" w:color="000000"/>
              <w:left w:val="nil"/>
              <w:bottom w:val="single" w:sz="6" w:space="0" w:color="000000"/>
            </w:tcBorders>
            <w:shd w:val="clear" w:color="000000" w:fill="E6E6E6"/>
          </w:tcPr>
          <w:p w:rsidR="003A5957" w:rsidRDefault="003A5957" w:rsidP="00E91FE3">
            <w:pPr>
              <w:pStyle w:val="TableHeading"/>
            </w:pPr>
            <w:r>
              <w:t>Types of Reporting Supported</w:t>
            </w:r>
          </w:p>
        </w:tc>
      </w:tr>
      <w:tr w:rsidR="003A5957" w:rsidTr="00E91FE3">
        <w:trPr>
          <w:cantSplit/>
        </w:trPr>
        <w:tc>
          <w:tcPr>
            <w:tcW w:w="1725" w:type="dxa"/>
            <w:tcBorders>
              <w:top w:val="single" w:sz="6" w:space="0" w:color="000000"/>
            </w:tcBorders>
            <w:shd w:val="clear" w:color="000000" w:fill="FFFFFF"/>
          </w:tcPr>
          <w:p w:rsidR="003A5957" w:rsidRDefault="003A5957" w:rsidP="00E91FE3">
            <w:pPr>
              <w:pStyle w:val="TableText"/>
            </w:pPr>
            <w:r>
              <w:t xml:space="preserve">US Corporate </w:t>
            </w:r>
          </w:p>
        </w:tc>
        <w:tc>
          <w:tcPr>
            <w:tcW w:w="1544" w:type="dxa"/>
            <w:tcBorders>
              <w:top w:val="single" w:sz="6" w:space="0" w:color="000000"/>
            </w:tcBorders>
            <w:shd w:val="clear" w:color="000000" w:fill="FFFFFF"/>
          </w:tcPr>
          <w:p w:rsidR="003A5957" w:rsidRDefault="003A5957" w:rsidP="00E91FE3">
            <w:pPr>
              <w:pStyle w:val="TableText"/>
            </w:pPr>
            <w:r>
              <w:t>Siebel Analytics</w:t>
            </w:r>
          </w:p>
        </w:tc>
        <w:tc>
          <w:tcPr>
            <w:tcW w:w="1933" w:type="dxa"/>
            <w:tcBorders>
              <w:top w:val="single" w:sz="6" w:space="0" w:color="000000"/>
            </w:tcBorders>
            <w:shd w:val="clear" w:color="000000" w:fill="FFFFFF"/>
          </w:tcPr>
          <w:p w:rsidR="003A5957" w:rsidRDefault="003A5957" w:rsidP="00E91FE3">
            <w:pPr>
              <w:pStyle w:val="TableText"/>
            </w:pPr>
            <w:r>
              <w:t>Three tier, RAC environment---10g data server, Siebel Analytic server, web-enabled Siebel Analytics tool.</w:t>
            </w:r>
          </w:p>
        </w:tc>
        <w:tc>
          <w:tcPr>
            <w:tcW w:w="1626" w:type="dxa"/>
            <w:tcBorders>
              <w:top w:val="single" w:sz="6" w:space="0" w:color="000000"/>
            </w:tcBorders>
            <w:shd w:val="clear" w:color="000000" w:fill="FFFFFF"/>
          </w:tcPr>
          <w:p w:rsidR="003A5957" w:rsidRDefault="003A5957" w:rsidP="00E91FE3">
            <w:pPr>
              <w:pStyle w:val="TableText"/>
            </w:pPr>
          </w:p>
        </w:tc>
        <w:tc>
          <w:tcPr>
            <w:tcW w:w="1520" w:type="dxa"/>
            <w:tcBorders>
              <w:top w:val="single" w:sz="6" w:space="0" w:color="000000"/>
            </w:tcBorders>
            <w:shd w:val="clear" w:color="000000" w:fill="FFFFFF"/>
          </w:tcPr>
          <w:p w:rsidR="003A5957" w:rsidRDefault="003A5957" w:rsidP="00E91FE3">
            <w:pPr>
              <w:pStyle w:val="TableText"/>
            </w:pPr>
            <w:r>
              <w:t>All ERP reporting for local finance, manufacturing and distribution.  All subject areas comprising the decision support system.</w:t>
            </w:r>
          </w:p>
        </w:tc>
        <w:tc>
          <w:tcPr>
            <w:tcW w:w="1732" w:type="dxa"/>
            <w:tcBorders>
              <w:top w:val="single" w:sz="6" w:space="0" w:color="000000"/>
            </w:tcBorders>
            <w:shd w:val="clear" w:color="000000" w:fill="FFFFFF"/>
          </w:tcPr>
          <w:p w:rsidR="003A5957" w:rsidRDefault="003A5957" w:rsidP="00E91FE3">
            <w:pPr>
              <w:pStyle w:val="TableText"/>
            </w:pPr>
            <w:r>
              <w:t>Web based query development/execution.</w:t>
            </w:r>
          </w:p>
          <w:p w:rsidR="003A5957" w:rsidRDefault="003A5957" w:rsidP="00E91FE3">
            <w:pPr>
              <w:pStyle w:val="TableText"/>
            </w:pPr>
            <w:r>
              <w:t>Email distribution through link when desired.</w:t>
            </w:r>
          </w:p>
        </w:tc>
      </w:tr>
      <w:tr w:rsidR="003A5957" w:rsidTr="00E91FE3">
        <w:trPr>
          <w:cantSplit/>
        </w:trPr>
        <w:tc>
          <w:tcPr>
            <w:tcW w:w="1725" w:type="dxa"/>
            <w:shd w:val="clear" w:color="000000" w:fill="FFFFFF"/>
          </w:tcPr>
          <w:p w:rsidR="003A5957" w:rsidRDefault="003A5957" w:rsidP="00E91FE3">
            <w:pPr>
              <w:pStyle w:val="TableText"/>
            </w:pPr>
          </w:p>
        </w:tc>
        <w:tc>
          <w:tcPr>
            <w:tcW w:w="1544" w:type="dxa"/>
            <w:shd w:val="clear" w:color="000000" w:fill="FFFFFF"/>
          </w:tcPr>
          <w:p w:rsidR="003A5957" w:rsidRDefault="003A5957" w:rsidP="00E91FE3">
            <w:pPr>
              <w:pStyle w:val="TableText"/>
            </w:pPr>
          </w:p>
        </w:tc>
        <w:tc>
          <w:tcPr>
            <w:tcW w:w="1933" w:type="dxa"/>
            <w:shd w:val="clear" w:color="000000" w:fill="FFFFFF"/>
          </w:tcPr>
          <w:p w:rsidR="003A5957" w:rsidRDefault="003A5957" w:rsidP="00E91FE3">
            <w:pPr>
              <w:pStyle w:val="TableText"/>
            </w:pPr>
          </w:p>
        </w:tc>
        <w:tc>
          <w:tcPr>
            <w:tcW w:w="1626" w:type="dxa"/>
            <w:shd w:val="clear" w:color="000000" w:fill="FFFFFF"/>
          </w:tcPr>
          <w:p w:rsidR="003A5957" w:rsidRDefault="003A5957" w:rsidP="00E91FE3">
            <w:pPr>
              <w:pStyle w:val="TableText"/>
            </w:pPr>
          </w:p>
        </w:tc>
        <w:tc>
          <w:tcPr>
            <w:tcW w:w="1520"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r>
      <w:tr w:rsidR="003A5957" w:rsidTr="00E91FE3">
        <w:trPr>
          <w:cantSplit/>
        </w:trPr>
        <w:tc>
          <w:tcPr>
            <w:tcW w:w="1725" w:type="dxa"/>
            <w:shd w:val="clear" w:color="000000" w:fill="FFFFFF"/>
          </w:tcPr>
          <w:p w:rsidR="003A5957" w:rsidRDefault="003A5957" w:rsidP="00E91FE3">
            <w:pPr>
              <w:pStyle w:val="TableText"/>
            </w:pPr>
          </w:p>
        </w:tc>
        <w:tc>
          <w:tcPr>
            <w:tcW w:w="1544" w:type="dxa"/>
            <w:shd w:val="clear" w:color="000000" w:fill="FFFFFF"/>
          </w:tcPr>
          <w:p w:rsidR="003A5957" w:rsidRDefault="003A5957" w:rsidP="00E91FE3">
            <w:pPr>
              <w:pStyle w:val="TableText"/>
            </w:pPr>
          </w:p>
        </w:tc>
        <w:tc>
          <w:tcPr>
            <w:tcW w:w="1933" w:type="dxa"/>
            <w:shd w:val="clear" w:color="000000" w:fill="FFFFFF"/>
          </w:tcPr>
          <w:p w:rsidR="003A5957" w:rsidRDefault="003A5957" w:rsidP="00E91FE3">
            <w:pPr>
              <w:pStyle w:val="TableText"/>
            </w:pPr>
          </w:p>
        </w:tc>
        <w:tc>
          <w:tcPr>
            <w:tcW w:w="1626" w:type="dxa"/>
            <w:shd w:val="clear" w:color="000000" w:fill="FFFFFF"/>
          </w:tcPr>
          <w:p w:rsidR="003A5957" w:rsidRDefault="003A5957" w:rsidP="00E91FE3">
            <w:pPr>
              <w:pStyle w:val="TableText"/>
            </w:pPr>
          </w:p>
        </w:tc>
        <w:tc>
          <w:tcPr>
            <w:tcW w:w="1520"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r>
      <w:tr w:rsidR="003A5957" w:rsidTr="00E91FE3">
        <w:trPr>
          <w:cantSplit/>
        </w:trPr>
        <w:tc>
          <w:tcPr>
            <w:tcW w:w="1725" w:type="dxa"/>
            <w:shd w:val="clear" w:color="000000" w:fill="FFFFFF"/>
          </w:tcPr>
          <w:p w:rsidR="003A5957" w:rsidRDefault="003A5957" w:rsidP="00E91FE3">
            <w:pPr>
              <w:pStyle w:val="TableText"/>
            </w:pPr>
          </w:p>
        </w:tc>
        <w:tc>
          <w:tcPr>
            <w:tcW w:w="1544" w:type="dxa"/>
            <w:shd w:val="clear" w:color="000000" w:fill="FFFFFF"/>
          </w:tcPr>
          <w:p w:rsidR="003A5957" w:rsidRDefault="003A5957" w:rsidP="00E91FE3">
            <w:pPr>
              <w:pStyle w:val="TableText"/>
            </w:pPr>
          </w:p>
        </w:tc>
        <w:tc>
          <w:tcPr>
            <w:tcW w:w="1933" w:type="dxa"/>
            <w:shd w:val="clear" w:color="000000" w:fill="FFFFFF"/>
          </w:tcPr>
          <w:p w:rsidR="003A5957" w:rsidRDefault="003A5957" w:rsidP="00E91FE3">
            <w:pPr>
              <w:pStyle w:val="TableText"/>
            </w:pPr>
          </w:p>
        </w:tc>
        <w:tc>
          <w:tcPr>
            <w:tcW w:w="1626" w:type="dxa"/>
            <w:shd w:val="clear" w:color="000000" w:fill="FFFFFF"/>
          </w:tcPr>
          <w:p w:rsidR="003A5957" w:rsidRDefault="003A5957" w:rsidP="00E91FE3">
            <w:pPr>
              <w:pStyle w:val="TableText"/>
            </w:pPr>
          </w:p>
        </w:tc>
        <w:tc>
          <w:tcPr>
            <w:tcW w:w="1520"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r>
      <w:tr w:rsidR="003A5957" w:rsidTr="00E91FE3">
        <w:trPr>
          <w:cantSplit/>
        </w:trPr>
        <w:tc>
          <w:tcPr>
            <w:tcW w:w="1725" w:type="dxa"/>
            <w:shd w:val="clear" w:color="000000" w:fill="FFFFFF"/>
          </w:tcPr>
          <w:p w:rsidR="003A5957" w:rsidRDefault="003A5957" w:rsidP="00E91FE3">
            <w:pPr>
              <w:pStyle w:val="TableText"/>
            </w:pPr>
          </w:p>
        </w:tc>
        <w:tc>
          <w:tcPr>
            <w:tcW w:w="1544" w:type="dxa"/>
            <w:shd w:val="clear" w:color="000000" w:fill="FFFFFF"/>
          </w:tcPr>
          <w:p w:rsidR="003A5957" w:rsidRDefault="003A5957" w:rsidP="00E91FE3">
            <w:pPr>
              <w:pStyle w:val="TableText"/>
            </w:pPr>
          </w:p>
        </w:tc>
        <w:tc>
          <w:tcPr>
            <w:tcW w:w="1933" w:type="dxa"/>
            <w:shd w:val="clear" w:color="000000" w:fill="FFFFFF"/>
          </w:tcPr>
          <w:p w:rsidR="003A5957" w:rsidRDefault="003A5957" w:rsidP="00E91FE3">
            <w:pPr>
              <w:pStyle w:val="TableText"/>
            </w:pPr>
          </w:p>
        </w:tc>
        <w:tc>
          <w:tcPr>
            <w:tcW w:w="1626" w:type="dxa"/>
            <w:shd w:val="clear" w:color="000000" w:fill="FFFFFF"/>
          </w:tcPr>
          <w:p w:rsidR="003A5957" w:rsidRDefault="003A5957" w:rsidP="00E91FE3">
            <w:pPr>
              <w:pStyle w:val="TableText"/>
            </w:pPr>
          </w:p>
        </w:tc>
        <w:tc>
          <w:tcPr>
            <w:tcW w:w="1520"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r>
      <w:tr w:rsidR="003A5957" w:rsidTr="00E91FE3">
        <w:trPr>
          <w:cantSplit/>
        </w:trPr>
        <w:tc>
          <w:tcPr>
            <w:tcW w:w="1725" w:type="dxa"/>
            <w:shd w:val="clear" w:color="000000" w:fill="FFFFFF"/>
          </w:tcPr>
          <w:p w:rsidR="003A5957" w:rsidRDefault="003A5957" w:rsidP="00E91FE3">
            <w:pPr>
              <w:pStyle w:val="TableText"/>
            </w:pPr>
          </w:p>
        </w:tc>
        <w:tc>
          <w:tcPr>
            <w:tcW w:w="1544" w:type="dxa"/>
            <w:shd w:val="clear" w:color="000000" w:fill="FFFFFF"/>
          </w:tcPr>
          <w:p w:rsidR="003A5957" w:rsidRDefault="003A5957" w:rsidP="00E91FE3">
            <w:pPr>
              <w:pStyle w:val="TableText"/>
            </w:pPr>
          </w:p>
        </w:tc>
        <w:tc>
          <w:tcPr>
            <w:tcW w:w="1933" w:type="dxa"/>
            <w:shd w:val="clear" w:color="000000" w:fill="FFFFFF"/>
          </w:tcPr>
          <w:p w:rsidR="003A5957" w:rsidRDefault="003A5957" w:rsidP="00E91FE3">
            <w:pPr>
              <w:pStyle w:val="TableText"/>
            </w:pPr>
          </w:p>
        </w:tc>
        <w:tc>
          <w:tcPr>
            <w:tcW w:w="1626" w:type="dxa"/>
            <w:shd w:val="clear" w:color="000000" w:fill="FFFFFF"/>
          </w:tcPr>
          <w:p w:rsidR="003A5957" w:rsidRDefault="003A5957" w:rsidP="00E91FE3">
            <w:pPr>
              <w:pStyle w:val="TableText"/>
            </w:pPr>
          </w:p>
        </w:tc>
        <w:tc>
          <w:tcPr>
            <w:tcW w:w="1520"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r>
      <w:tr w:rsidR="003A5957" w:rsidTr="00E91FE3">
        <w:trPr>
          <w:cantSplit/>
        </w:trPr>
        <w:tc>
          <w:tcPr>
            <w:tcW w:w="1725" w:type="dxa"/>
            <w:shd w:val="clear" w:color="000000" w:fill="FFFFFF"/>
          </w:tcPr>
          <w:p w:rsidR="003A5957" w:rsidRDefault="003A5957" w:rsidP="00E91FE3">
            <w:pPr>
              <w:pStyle w:val="TableText"/>
            </w:pPr>
          </w:p>
        </w:tc>
        <w:tc>
          <w:tcPr>
            <w:tcW w:w="1544" w:type="dxa"/>
            <w:shd w:val="clear" w:color="000000" w:fill="FFFFFF"/>
          </w:tcPr>
          <w:p w:rsidR="003A5957" w:rsidRDefault="003A5957" w:rsidP="00E91FE3">
            <w:pPr>
              <w:pStyle w:val="TableText"/>
            </w:pPr>
          </w:p>
        </w:tc>
        <w:tc>
          <w:tcPr>
            <w:tcW w:w="1933" w:type="dxa"/>
            <w:shd w:val="clear" w:color="000000" w:fill="FFFFFF"/>
          </w:tcPr>
          <w:p w:rsidR="003A5957" w:rsidRDefault="003A5957" w:rsidP="00E91FE3">
            <w:pPr>
              <w:pStyle w:val="TableText"/>
            </w:pPr>
          </w:p>
        </w:tc>
        <w:tc>
          <w:tcPr>
            <w:tcW w:w="1626" w:type="dxa"/>
            <w:shd w:val="clear" w:color="000000" w:fill="FFFFFF"/>
          </w:tcPr>
          <w:p w:rsidR="003A5957" w:rsidRDefault="003A5957" w:rsidP="00E91FE3">
            <w:pPr>
              <w:pStyle w:val="TableText"/>
            </w:pPr>
          </w:p>
        </w:tc>
        <w:tc>
          <w:tcPr>
            <w:tcW w:w="1520" w:type="dxa"/>
            <w:shd w:val="clear" w:color="000000" w:fill="FFFFFF"/>
          </w:tcPr>
          <w:p w:rsidR="003A5957" w:rsidRDefault="003A5957" w:rsidP="00E91FE3">
            <w:pPr>
              <w:pStyle w:val="TableText"/>
            </w:pPr>
          </w:p>
        </w:tc>
        <w:tc>
          <w:tcPr>
            <w:tcW w:w="1732" w:type="dxa"/>
            <w:shd w:val="clear" w:color="000000" w:fill="FFFFFF"/>
          </w:tcPr>
          <w:p w:rsidR="003A5957" w:rsidRDefault="003A5957" w:rsidP="00E91FE3">
            <w:pPr>
              <w:pStyle w:val="TableText"/>
            </w:pPr>
          </w:p>
        </w:tc>
      </w:tr>
      <w:bookmarkEnd w:id="23"/>
    </w:tbl>
    <w:p w:rsidR="003A5957" w:rsidRDefault="003A5957" w:rsidP="003A5957">
      <w:pPr>
        <w:pStyle w:val="BodyText"/>
      </w:pPr>
    </w:p>
    <w:p w:rsidR="003A5957" w:rsidRDefault="003A5957" w:rsidP="00033043">
      <w:pPr>
        <w:pStyle w:val="Heading1"/>
      </w:pPr>
      <w:bookmarkStart w:id="28" w:name="_Toc452263217"/>
      <w:bookmarkStart w:id="29" w:name="_Toc270452883"/>
      <w:r>
        <w:lastRenderedPageBreak/>
        <w:t>Reporting and Information Access Strategy</w:t>
      </w:r>
      <w:bookmarkEnd w:id="28"/>
      <w:bookmarkEnd w:id="29"/>
    </w:p>
    <w:p w:rsidR="003A5957" w:rsidRDefault="003A5957" w:rsidP="003A5957">
      <w:pPr>
        <w:pStyle w:val="Heading2"/>
        <w:tabs>
          <w:tab w:val="clear" w:pos="4320"/>
        </w:tabs>
        <w:ind w:left="720" w:hanging="720"/>
      </w:pPr>
      <w:bookmarkStart w:id="30" w:name="_Toc425832710"/>
      <w:bookmarkStart w:id="31" w:name="_Toc429203696"/>
      <w:bookmarkStart w:id="32" w:name="_Toc432305868"/>
      <w:bookmarkStart w:id="33" w:name="_Toc452263218"/>
      <w:bookmarkStart w:id="34" w:name="_Toc270452884"/>
      <w:r>
        <w:t>Purpose</w:t>
      </w:r>
      <w:bookmarkEnd w:id="30"/>
      <w:bookmarkEnd w:id="31"/>
      <w:bookmarkEnd w:id="32"/>
      <w:bookmarkEnd w:id="33"/>
      <w:bookmarkEnd w:id="34"/>
    </w:p>
    <w:p w:rsidR="003A5957" w:rsidRDefault="003A5957" w:rsidP="003A5957">
      <w:pPr>
        <w:pStyle w:val="BodyText"/>
      </w:pPr>
      <w:r>
        <w:t xml:space="preserve">The reporting and access tools strategy documents how each reporting tool will be used at </w:t>
      </w:r>
      <w:r>
        <w:rPr>
          <w:rStyle w:val="HighlightedVariable"/>
        </w:rPr>
        <w:t>&lt;Company Short Name&gt;</w:t>
      </w:r>
      <w:r>
        <w:t>.  For each tool there is a description of how the tool will be used, how the tool will be deployed, and the long-term strategy for the tool.  The following is a high level picture of the strategy for how the tools will be used:</w:t>
      </w:r>
    </w:p>
    <w:p w:rsidR="003A5957" w:rsidRDefault="003A5957" w:rsidP="00170021">
      <w:pPr>
        <w:pStyle w:val="Note"/>
      </w:pPr>
      <w:r>
        <w:t>Insert a diagram here.</w:t>
      </w:r>
    </w:p>
    <w:p w:rsidR="003A5957" w:rsidRDefault="003A5957" w:rsidP="003A5957">
      <w:pPr>
        <w:pStyle w:val="Heading2"/>
        <w:tabs>
          <w:tab w:val="clear" w:pos="4320"/>
        </w:tabs>
        <w:ind w:left="720" w:hanging="720"/>
      </w:pPr>
      <w:bookmarkStart w:id="35" w:name="_Toc452263219"/>
      <w:bookmarkStart w:id="36" w:name="_Toc270452885"/>
      <w:r>
        <w:t>Reporting and Information Access Capabilities</w:t>
      </w:r>
      <w:bookmarkEnd w:id="35"/>
      <w:bookmarkEnd w:id="36"/>
    </w:p>
    <w:p w:rsidR="003A5957" w:rsidRDefault="003A5957" w:rsidP="003A5957">
      <w:pPr>
        <w:pStyle w:val="BodyText"/>
      </w:pPr>
      <w:r>
        <w:t xml:space="preserve">Reporting and Information Access capabilities are defined for three categories:  Operational Reporting, Decision Support Systems, and Ad hoc Queries.  While a specific tool may be used for any one of these categories, in most instances the end user and his/her business requirements will determine the choice of tool.   </w:t>
      </w:r>
    </w:p>
    <w:p w:rsidR="003A5957" w:rsidRDefault="003A5957" w:rsidP="003A5957">
      <w:pPr>
        <w:pStyle w:val="BodyText"/>
      </w:pPr>
      <w:r>
        <w:t>The data access tools will be employed, by category of reporting are as follows</w:t>
      </w:r>
      <w:proofErr w:type="gramStart"/>
      <w:r>
        <w:t>:.</w:t>
      </w:r>
      <w:proofErr w:type="gramEnd"/>
    </w:p>
    <w:p w:rsidR="003A5957" w:rsidRDefault="003A5957" w:rsidP="003A5957">
      <w:pPr>
        <w:pStyle w:val="Heading8"/>
      </w:pPr>
      <w:r>
        <w:t>Operational Reporting</w:t>
      </w:r>
    </w:p>
    <w:p w:rsidR="003A5957" w:rsidRDefault="003A5957" w:rsidP="003A5957">
      <w:pPr>
        <w:pStyle w:val="BodyText"/>
      </w:pPr>
    </w:p>
    <w:p w:rsidR="003A5957" w:rsidRDefault="003A5957" w:rsidP="003A5957">
      <w:pPr>
        <w:pStyle w:val="Heading8"/>
      </w:pPr>
      <w:r>
        <w:t>Decision Support Systems</w:t>
      </w:r>
    </w:p>
    <w:p w:rsidR="003A5957" w:rsidRDefault="003A5957" w:rsidP="003A5957">
      <w:pPr>
        <w:pStyle w:val="BodyText"/>
      </w:pPr>
    </w:p>
    <w:p w:rsidR="003A5957" w:rsidRDefault="003A5957" w:rsidP="003A5957">
      <w:pPr>
        <w:pStyle w:val="Heading8"/>
      </w:pPr>
      <w:r>
        <w:t>Ad-Hoc Queries</w:t>
      </w:r>
    </w:p>
    <w:p w:rsidR="003A5957" w:rsidRDefault="003A5957" w:rsidP="003A5957">
      <w:pPr>
        <w:pStyle w:val="BodyText"/>
      </w:pPr>
      <w:r>
        <w:t xml:space="preserve"> </w:t>
      </w:r>
    </w:p>
    <w:p w:rsidR="003A5957" w:rsidRDefault="003A5957" w:rsidP="003A5957">
      <w:pPr>
        <w:pStyle w:val="BodyText"/>
      </w:pPr>
      <w:r>
        <w:t>Each of these tools is described in detail below.</w:t>
      </w:r>
    </w:p>
    <w:p w:rsidR="003A5957" w:rsidRDefault="003A5957" w:rsidP="00170021">
      <w:pPr>
        <w:pStyle w:val="Note"/>
      </w:pPr>
      <w:r>
        <w:t>Update this section to reflect your selection and use of the tools.  The tools and text provided here are e</w:t>
      </w:r>
      <w:bookmarkStart w:id="37" w:name="_Toc425832711"/>
      <w:bookmarkStart w:id="38" w:name="_Toc429203697"/>
      <w:bookmarkStart w:id="39" w:name="_Toc432305870"/>
      <w:r>
        <w:t>xamples to help get you started.</w:t>
      </w:r>
    </w:p>
    <w:p w:rsidR="003A5957" w:rsidRDefault="003A5957" w:rsidP="003A5957">
      <w:pPr>
        <w:pStyle w:val="Heading2"/>
        <w:tabs>
          <w:tab w:val="clear" w:pos="4320"/>
        </w:tabs>
        <w:ind w:left="720" w:hanging="720"/>
      </w:pPr>
      <w:bookmarkStart w:id="40" w:name="_Toc452263227"/>
      <w:bookmarkStart w:id="41" w:name="_Toc270452886"/>
      <w:bookmarkEnd w:id="37"/>
      <w:bookmarkEnd w:id="38"/>
      <w:bookmarkEnd w:id="39"/>
      <w:r>
        <w:t>&lt;Tool Name&gt;</w:t>
      </w:r>
      <w:bookmarkEnd w:id="40"/>
      <w:bookmarkEnd w:id="41"/>
    </w:p>
    <w:p w:rsidR="003A5957" w:rsidRDefault="003A5957" w:rsidP="00170021">
      <w:pPr>
        <w:pStyle w:val="Note"/>
      </w:pPr>
      <w:r>
        <w:t>Add additional tools here.</w:t>
      </w:r>
    </w:p>
    <w:p w:rsidR="003A5957" w:rsidRDefault="003A5957" w:rsidP="003A5957">
      <w:pPr>
        <w:pStyle w:val="Heading8"/>
      </w:pPr>
      <w:r>
        <w:t>How Will It Be Used</w:t>
      </w:r>
    </w:p>
    <w:p w:rsidR="003A5957" w:rsidRDefault="003A5957" w:rsidP="003A5957">
      <w:pPr>
        <w:pStyle w:val="BodyText"/>
      </w:pPr>
    </w:p>
    <w:p w:rsidR="003A5957" w:rsidRDefault="003A5957" w:rsidP="003A5957">
      <w:pPr>
        <w:pStyle w:val="Heading8"/>
      </w:pPr>
      <w:r>
        <w:t>How Will It Be Deployed</w:t>
      </w:r>
    </w:p>
    <w:p w:rsidR="003A5957" w:rsidRDefault="003A5957" w:rsidP="003A5957">
      <w:pPr>
        <w:pStyle w:val="BodyText"/>
      </w:pPr>
    </w:p>
    <w:p w:rsidR="003A5957" w:rsidRDefault="003A5957" w:rsidP="003A5957">
      <w:pPr>
        <w:pStyle w:val="Heading8"/>
      </w:pPr>
      <w:r>
        <w:t>Long Term Strategy</w:t>
      </w:r>
    </w:p>
    <w:p w:rsidR="003A5957" w:rsidRDefault="003A5957" w:rsidP="003A5957">
      <w:pPr>
        <w:pStyle w:val="BodyText"/>
      </w:pPr>
      <w:bookmarkStart w:id="42" w:name="_Toc452263228"/>
    </w:p>
    <w:bookmarkEnd w:id="42"/>
    <w:p w:rsidR="003A5957" w:rsidRDefault="003A5957" w:rsidP="003A5957">
      <w:pPr>
        <w:pStyle w:val="BodyText"/>
      </w:pPr>
    </w:p>
    <w:p w:rsidR="003A5957" w:rsidRDefault="003A5957" w:rsidP="00033043">
      <w:pPr>
        <w:pStyle w:val="Heading1"/>
      </w:pPr>
      <w:bookmarkStart w:id="43" w:name="_Toc452263232"/>
      <w:bookmarkStart w:id="44" w:name="_Toc270452887"/>
      <w:r>
        <w:lastRenderedPageBreak/>
        <w:t>Business Process Strategy</w:t>
      </w:r>
      <w:bookmarkEnd w:id="43"/>
      <w:bookmarkEnd w:id="44"/>
    </w:p>
    <w:p w:rsidR="003A5957" w:rsidRDefault="003A5957" w:rsidP="00170021">
      <w:pPr>
        <w:pStyle w:val="Note"/>
      </w:pPr>
      <w:r>
        <w:t>This section details the reporting/analysis capabilities, tools, and user groups by Business Process.  You may only need a Decision Support Strategy.  If so, delete his section</w:t>
      </w:r>
    </w:p>
    <w:p w:rsidR="003A5957" w:rsidRDefault="003A5957" w:rsidP="003A5957">
      <w:pPr>
        <w:pStyle w:val="Heading2"/>
        <w:tabs>
          <w:tab w:val="clear" w:pos="4320"/>
        </w:tabs>
        <w:ind w:left="720" w:hanging="720"/>
      </w:pPr>
      <w:bookmarkStart w:id="45" w:name="_Toc452263233"/>
      <w:bookmarkStart w:id="46" w:name="_Toc270452888"/>
      <w:r>
        <w:t>Purpose</w:t>
      </w:r>
      <w:bookmarkEnd w:id="45"/>
      <w:bookmarkEnd w:id="46"/>
    </w:p>
    <w:p w:rsidR="003A5957" w:rsidRDefault="003A5957" w:rsidP="003A5957">
      <w:pPr>
        <w:pStyle w:val="BodyText"/>
      </w:pPr>
      <w:r>
        <w:t>A reporting strategy for each business process is helpful as each business area using application modules has somewhat different requirements for reports and tools in their areas.  This section documents the use of reports and tools by these areas including the timeframes and team members needed to complete the process.  Each section also contains a go-live and long-term strategic vision for reporting in each process area:</w:t>
      </w:r>
    </w:p>
    <w:p w:rsidR="003A5957" w:rsidRDefault="003A5957" w:rsidP="00170021">
      <w:pPr>
        <w:pStyle w:val="Note"/>
      </w:pPr>
      <w:r>
        <w:t>Edit as required.  These process areas are provided as examples only.</w:t>
      </w:r>
    </w:p>
    <w:p w:rsidR="003A5957" w:rsidRDefault="003A5957" w:rsidP="003A5957">
      <w:pPr>
        <w:pStyle w:val="Bullet"/>
        <w:tabs>
          <w:tab w:val="clear" w:pos="4320"/>
        </w:tabs>
        <w:spacing w:before="0"/>
      </w:pPr>
      <w:r>
        <w:t>Sales and Market Management</w:t>
      </w:r>
    </w:p>
    <w:p w:rsidR="003A5957" w:rsidRDefault="003A5957" w:rsidP="003A5957">
      <w:pPr>
        <w:pStyle w:val="Bullet"/>
        <w:tabs>
          <w:tab w:val="clear" w:pos="4320"/>
        </w:tabs>
        <w:spacing w:before="0"/>
      </w:pPr>
      <w:r>
        <w:t>Order Fulfillment</w:t>
      </w:r>
    </w:p>
    <w:p w:rsidR="003A5957" w:rsidRDefault="003A5957" w:rsidP="003A5957">
      <w:pPr>
        <w:pStyle w:val="Bullet"/>
        <w:tabs>
          <w:tab w:val="clear" w:pos="4320"/>
        </w:tabs>
        <w:spacing w:before="0"/>
      </w:pPr>
      <w:r>
        <w:t>Post Sales Service</w:t>
      </w:r>
    </w:p>
    <w:p w:rsidR="003A5957" w:rsidRDefault="003A5957" w:rsidP="003A5957">
      <w:pPr>
        <w:pStyle w:val="Bullet"/>
        <w:tabs>
          <w:tab w:val="clear" w:pos="4320"/>
        </w:tabs>
        <w:spacing w:before="0"/>
      </w:pPr>
      <w:r>
        <w:t>Procurement</w:t>
      </w:r>
    </w:p>
    <w:p w:rsidR="003A5957" w:rsidRDefault="003A5957" w:rsidP="003A5957">
      <w:pPr>
        <w:pStyle w:val="Bullet"/>
        <w:tabs>
          <w:tab w:val="clear" w:pos="4320"/>
        </w:tabs>
        <w:spacing w:before="0"/>
      </w:pPr>
      <w:r>
        <w:t>Operations</w:t>
      </w:r>
    </w:p>
    <w:p w:rsidR="003A5957" w:rsidRDefault="003A5957" w:rsidP="003A5957">
      <w:pPr>
        <w:pStyle w:val="Bullet"/>
        <w:tabs>
          <w:tab w:val="clear" w:pos="4320"/>
        </w:tabs>
        <w:spacing w:before="0"/>
      </w:pPr>
      <w:r>
        <w:t>Materials Management</w:t>
      </w:r>
    </w:p>
    <w:p w:rsidR="003A5957" w:rsidRDefault="003A5957" w:rsidP="003A5957">
      <w:pPr>
        <w:pStyle w:val="Bullet"/>
        <w:tabs>
          <w:tab w:val="clear" w:pos="4320"/>
        </w:tabs>
        <w:spacing w:before="0"/>
      </w:pPr>
      <w:r>
        <w:t>Planning and Forecasting</w:t>
      </w:r>
    </w:p>
    <w:p w:rsidR="003A5957" w:rsidRDefault="003A5957" w:rsidP="003A5957">
      <w:pPr>
        <w:pStyle w:val="Bullet"/>
        <w:tabs>
          <w:tab w:val="clear" w:pos="4320"/>
        </w:tabs>
        <w:spacing w:before="0"/>
      </w:pPr>
      <w:r>
        <w:t>Product Development</w:t>
      </w:r>
    </w:p>
    <w:p w:rsidR="003A5957" w:rsidRDefault="003A5957" w:rsidP="003A5957">
      <w:pPr>
        <w:pStyle w:val="Bullet"/>
        <w:tabs>
          <w:tab w:val="clear" w:pos="4320"/>
        </w:tabs>
        <w:spacing w:before="0"/>
      </w:pPr>
      <w:r>
        <w:t>Financial Management</w:t>
      </w:r>
    </w:p>
    <w:p w:rsidR="003A5957" w:rsidRDefault="003A5957" w:rsidP="003A5957">
      <w:pPr>
        <w:pStyle w:val="Bullet"/>
        <w:tabs>
          <w:tab w:val="clear" w:pos="4320"/>
        </w:tabs>
        <w:spacing w:before="0"/>
      </w:pPr>
      <w:r>
        <w:t>Human Resource Management</w:t>
      </w:r>
    </w:p>
    <w:p w:rsidR="003A5957" w:rsidRDefault="003A5957" w:rsidP="003A5957">
      <w:pPr>
        <w:pStyle w:val="Bullet"/>
        <w:tabs>
          <w:tab w:val="clear" w:pos="4320"/>
        </w:tabs>
        <w:spacing w:before="0"/>
      </w:pPr>
      <w:r>
        <w:t>Enterprise Management</w:t>
      </w:r>
    </w:p>
    <w:p w:rsidR="003A5957" w:rsidRDefault="003A5957" w:rsidP="003A5957">
      <w:pPr>
        <w:pStyle w:val="Bullet"/>
        <w:tabs>
          <w:tab w:val="clear" w:pos="4320"/>
        </w:tabs>
        <w:spacing w:before="0"/>
      </w:pPr>
      <w:r>
        <w:t>Quality Management</w:t>
      </w:r>
    </w:p>
    <w:p w:rsidR="003A5957" w:rsidRDefault="003A5957" w:rsidP="003A5957">
      <w:pPr>
        <w:pStyle w:val="Bullet"/>
        <w:tabs>
          <w:tab w:val="clear" w:pos="4320"/>
        </w:tabs>
        <w:spacing w:before="0"/>
      </w:pPr>
      <w:r>
        <w:t>Information Technology Management</w:t>
      </w:r>
    </w:p>
    <w:p w:rsidR="003A5957" w:rsidRDefault="003A5957" w:rsidP="003A5957">
      <w:pPr>
        <w:pStyle w:val="Heading2"/>
        <w:tabs>
          <w:tab w:val="clear" w:pos="4320"/>
        </w:tabs>
        <w:ind w:left="720" w:hanging="720"/>
      </w:pPr>
      <w:bookmarkStart w:id="47" w:name="_Toc452263234"/>
      <w:bookmarkStart w:id="48" w:name="_Toc270452889"/>
      <w:r>
        <w:t xml:space="preserve">Business Process - </w:t>
      </w:r>
      <w:r>
        <w:rPr>
          <w:rStyle w:val="HighlightedVariable"/>
        </w:rPr>
        <w:t>&lt;Process Name&gt;</w:t>
      </w:r>
      <w:bookmarkEnd w:id="47"/>
      <w:bookmarkEnd w:id="48"/>
      <w:r>
        <w:t xml:space="preserve"> </w:t>
      </w:r>
    </w:p>
    <w:p w:rsidR="003A5957" w:rsidRDefault="003A5957" w:rsidP="003A5957">
      <w:pPr>
        <w:pStyle w:val="Heading8"/>
      </w:pPr>
      <w:r>
        <w:t>How Will Information Be Deployed</w:t>
      </w:r>
    </w:p>
    <w:p w:rsidR="003A5957" w:rsidRDefault="003A5957" w:rsidP="003A5957">
      <w:pPr>
        <w:pStyle w:val="BodyText"/>
      </w:pPr>
      <w:r>
        <w:t>The reports/analyses planned for this business process, along with the intended user groups are as follows:</w:t>
      </w:r>
    </w:p>
    <w:p w:rsidR="003A5957" w:rsidRDefault="003A5957" w:rsidP="003A5957">
      <w:pPr>
        <w:pStyle w:val="BodyText"/>
      </w:pPr>
    </w:p>
    <w:p w:rsidR="003A5957" w:rsidRDefault="003A5957" w:rsidP="00170021">
      <w:pPr>
        <w:pStyle w:val="Note"/>
      </w:pPr>
      <w:r>
        <w:t>This section provides a view of the tools used by this business process, correlated with the associated groups of users</w:t>
      </w:r>
    </w:p>
    <w:p w:rsidR="003A5957" w:rsidRDefault="003A5957" w:rsidP="003A5957">
      <w:pPr>
        <w:pStyle w:val="Heading8"/>
      </w:pPr>
      <w:r>
        <w:t>What Tools Will Be Used</w:t>
      </w:r>
    </w:p>
    <w:p w:rsidR="003A5957" w:rsidRDefault="003A5957" w:rsidP="003A5957">
      <w:pPr>
        <w:pStyle w:val="BodyText"/>
      </w:pPr>
      <w:r>
        <w:t xml:space="preserve">The following are a list of tools that will be used in </w:t>
      </w:r>
      <w:r>
        <w:rPr>
          <w:rStyle w:val="HighlightedVariable"/>
        </w:rPr>
        <w:t>&lt;Subject Area Name&gt;</w:t>
      </w:r>
      <w:r>
        <w:t xml:space="preserve"> processing. </w:t>
      </w:r>
    </w:p>
    <w:p w:rsidR="003A5957" w:rsidRDefault="003A5957" w:rsidP="003A5957">
      <w:pPr>
        <w:pStyle w:val="Heading8"/>
      </w:pPr>
      <w:r>
        <w:t>Long Term Strategy</w:t>
      </w:r>
    </w:p>
    <w:p w:rsidR="003A5957" w:rsidRDefault="003A5957" w:rsidP="003A5957">
      <w:pPr>
        <w:pStyle w:val="BodyText"/>
      </w:pPr>
      <w:r>
        <w:t xml:space="preserve">This strategy covers what is perceived to be the long term strategy requirements for the </w:t>
      </w:r>
      <w:r>
        <w:rPr>
          <w:rStyle w:val="HighlightedVariable"/>
        </w:rPr>
        <w:t>&lt;Process Name&gt;</w:t>
      </w:r>
      <w:r>
        <w:t xml:space="preserve"> process.</w:t>
      </w:r>
    </w:p>
    <w:p w:rsidR="003A5957" w:rsidRDefault="003A5957" w:rsidP="00033043">
      <w:pPr>
        <w:pStyle w:val="Heading1"/>
      </w:pPr>
      <w:bookmarkStart w:id="49" w:name="_Toc270452890"/>
      <w:r>
        <w:lastRenderedPageBreak/>
        <w:t>Subject Area Strategy</w:t>
      </w:r>
      <w:bookmarkEnd w:id="49"/>
    </w:p>
    <w:p w:rsidR="003A5957" w:rsidRDefault="003A5957" w:rsidP="00170021">
      <w:pPr>
        <w:pStyle w:val="Note"/>
      </w:pPr>
      <w:r>
        <w:t xml:space="preserve">This section provides a view of the tools used by Subject Area.  You may only need </w:t>
      </w:r>
      <w:proofErr w:type="gramStart"/>
      <w:r>
        <w:t>a</w:t>
      </w:r>
      <w:proofErr w:type="gramEnd"/>
      <w:r>
        <w:t xml:space="preserve"> Application Process Strategy.  If so, delete this section.  </w:t>
      </w:r>
      <w:r>
        <w:br/>
      </w:r>
    </w:p>
    <w:p w:rsidR="003A5957" w:rsidRDefault="003A5957" w:rsidP="003A5957">
      <w:pPr>
        <w:pStyle w:val="Heading2"/>
        <w:tabs>
          <w:tab w:val="clear" w:pos="4320"/>
        </w:tabs>
        <w:ind w:left="720" w:hanging="720"/>
      </w:pPr>
      <w:bookmarkStart w:id="50" w:name="_Toc270452891"/>
      <w:r>
        <w:t>Purpose</w:t>
      </w:r>
      <w:bookmarkEnd w:id="50"/>
    </w:p>
    <w:p w:rsidR="003A5957" w:rsidRDefault="003A5957" w:rsidP="003A5957">
      <w:pPr>
        <w:pStyle w:val="BodyText"/>
      </w:pPr>
      <w:r>
        <w:t>Decision support systems are typically comprised of multiple subject areas, the reporting requirements of which may vary.  The tools utilized for data access will depend on the nature of the reporting/analysis required by the end user and on the granularity of data (transaction versus aggregated.  This section documents the use of reports and tools by these areas including the timeframes and team members needed to complete the process.  Each section also contains a go-live and long-term strategic vision for reporting in each subject area:</w:t>
      </w:r>
    </w:p>
    <w:p w:rsidR="003A5957" w:rsidRDefault="003A5957" w:rsidP="003A5957">
      <w:pPr>
        <w:pStyle w:val="BodyText"/>
      </w:pPr>
    </w:p>
    <w:p w:rsidR="003A5957" w:rsidRDefault="003A5957" w:rsidP="00170021">
      <w:pPr>
        <w:pStyle w:val="Note"/>
      </w:pPr>
      <w:r>
        <w:t>Edit as required.  These subject areas are provided as examples only.</w:t>
      </w:r>
    </w:p>
    <w:p w:rsidR="003A5957" w:rsidRDefault="003A5957" w:rsidP="003A5957">
      <w:pPr>
        <w:pStyle w:val="Bullet"/>
        <w:tabs>
          <w:tab w:val="clear" w:pos="4320"/>
        </w:tabs>
        <w:spacing w:before="0"/>
      </w:pPr>
      <w:r>
        <w:t>Financial Performance</w:t>
      </w:r>
    </w:p>
    <w:p w:rsidR="003A5957" w:rsidRDefault="003A5957" w:rsidP="003A5957">
      <w:pPr>
        <w:pStyle w:val="Bullet"/>
        <w:tabs>
          <w:tab w:val="clear" w:pos="4320"/>
        </w:tabs>
        <w:spacing w:before="0"/>
      </w:pPr>
      <w:r>
        <w:t>Procurement</w:t>
      </w:r>
    </w:p>
    <w:p w:rsidR="003A5957" w:rsidRDefault="003A5957" w:rsidP="003A5957">
      <w:pPr>
        <w:pStyle w:val="Bullet"/>
        <w:tabs>
          <w:tab w:val="clear" w:pos="4320"/>
        </w:tabs>
        <w:spacing w:before="0"/>
      </w:pPr>
      <w:r>
        <w:t>Marketing</w:t>
      </w:r>
    </w:p>
    <w:p w:rsidR="003A5957" w:rsidRDefault="003A5957" w:rsidP="003A5957">
      <w:pPr>
        <w:pStyle w:val="Bullet"/>
        <w:tabs>
          <w:tab w:val="clear" w:pos="4320"/>
        </w:tabs>
        <w:spacing w:before="0"/>
      </w:pPr>
      <w:r>
        <w:t>Orders/Shipments</w:t>
      </w:r>
    </w:p>
    <w:p w:rsidR="003A5957" w:rsidRDefault="003A5957" w:rsidP="003A5957">
      <w:pPr>
        <w:pStyle w:val="Bullet"/>
        <w:tabs>
          <w:tab w:val="clear" w:pos="4320"/>
        </w:tabs>
        <w:spacing w:before="0"/>
      </w:pPr>
      <w:r>
        <w:t>Human Resources</w:t>
      </w:r>
    </w:p>
    <w:p w:rsidR="003A5957" w:rsidRDefault="003A5957" w:rsidP="003A5957">
      <w:pPr>
        <w:pStyle w:val="Heading2"/>
        <w:tabs>
          <w:tab w:val="clear" w:pos="4320"/>
        </w:tabs>
        <w:ind w:left="720" w:hanging="720"/>
      </w:pPr>
      <w:bookmarkStart w:id="51" w:name="_Toc270452892"/>
      <w:r>
        <w:t xml:space="preserve">Subject Area - </w:t>
      </w:r>
      <w:r>
        <w:rPr>
          <w:rStyle w:val="HighlightedVariable"/>
        </w:rPr>
        <w:t>&lt;Subject Area Name&gt;</w:t>
      </w:r>
      <w:bookmarkEnd w:id="51"/>
      <w:r>
        <w:t xml:space="preserve"> </w:t>
      </w:r>
    </w:p>
    <w:p w:rsidR="003A5957" w:rsidRDefault="003A5957" w:rsidP="003A5957">
      <w:pPr>
        <w:pStyle w:val="Heading8"/>
      </w:pPr>
      <w:r>
        <w:t>How Will Information Be Deployed</w:t>
      </w:r>
    </w:p>
    <w:p w:rsidR="003A5957" w:rsidRDefault="003A5957" w:rsidP="003A5957">
      <w:pPr>
        <w:pStyle w:val="BodyText"/>
      </w:pPr>
      <w:r>
        <w:t>The reports/analyses conducted in this subject area, by user group are as follows:</w:t>
      </w:r>
    </w:p>
    <w:p w:rsidR="003A5957" w:rsidRDefault="003A5957" w:rsidP="003A5957">
      <w:pPr>
        <w:pStyle w:val="BodyText"/>
      </w:pPr>
    </w:p>
    <w:p w:rsidR="003A5957" w:rsidRDefault="003A5957" w:rsidP="00170021">
      <w:pPr>
        <w:pStyle w:val="Note"/>
      </w:pPr>
      <w:r>
        <w:t>This section provides a view of the tools used by this business process, correlated with the associated groups of users</w:t>
      </w:r>
    </w:p>
    <w:p w:rsidR="003A5957" w:rsidRDefault="003A5957" w:rsidP="003A5957">
      <w:pPr>
        <w:pStyle w:val="Heading8"/>
      </w:pPr>
      <w:r>
        <w:t>What Tools Will Be Used</w:t>
      </w:r>
    </w:p>
    <w:p w:rsidR="003A5957" w:rsidRDefault="003A5957" w:rsidP="003A5957">
      <w:pPr>
        <w:pStyle w:val="BodyText"/>
      </w:pPr>
      <w:r>
        <w:t xml:space="preserve">The following are a list of tools that will be used in </w:t>
      </w:r>
      <w:r>
        <w:rPr>
          <w:rStyle w:val="HighlightedVariable"/>
        </w:rPr>
        <w:t>&lt;Subject Area Name&gt;</w:t>
      </w:r>
      <w:r>
        <w:t xml:space="preserve"> processing. </w:t>
      </w:r>
    </w:p>
    <w:p w:rsidR="003A5957" w:rsidRDefault="003A5957" w:rsidP="003A5957">
      <w:pPr>
        <w:pStyle w:val="Heading8"/>
      </w:pPr>
      <w:r>
        <w:t>Long Term Strategy</w:t>
      </w:r>
    </w:p>
    <w:p w:rsidR="003A5957" w:rsidRDefault="003A5957" w:rsidP="003A5957">
      <w:pPr>
        <w:pStyle w:val="BodyText"/>
      </w:pPr>
      <w:r>
        <w:t xml:space="preserve">This strategy covers what is perceived to be the long-term strategy requirements for the </w:t>
      </w:r>
      <w:r>
        <w:rPr>
          <w:rStyle w:val="HighlightedVariable"/>
        </w:rPr>
        <w:t>&lt;Subject Area Name&gt;</w:t>
      </w:r>
      <w:r>
        <w:t xml:space="preserve"> process.</w:t>
      </w:r>
    </w:p>
    <w:p w:rsidR="003A5957" w:rsidRDefault="003A5957" w:rsidP="003A5957">
      <w:pPr>
        <w:pStyle w:val="BodyText"/>
      </w:pPr>
    </w:p>
    <w:p w:rsidR="003A5957" w:rsidRDefault="003A5957" w:rsidP="00033043">
      <w:pPr>
        <w:pStyle w:val="Heading1"/>
      </w:pPr>
      <w:bookmarkStart w:id="52" w:name="_Toc452263235"/>
      <w:bookmarkStart w:id="53" w:name="_Toc270452893"/>
      <w:r>
        <w:lastRenderedPageBreak/>
        <w:t>Business Unit Strategy</w:t>
      </w:r>
      <w:bookmarkEnd w:id="52"/>
      <w:bookmarkEnd w:id="53"/>
    </w:p>
    <w:p w:rsidR="003A5957" w:rsidRDefault="003A5957" w:rsidP="003A5957">
      <w:pPr>
        <w:pStyle w:val="Heading2"/>
        <w:tabs>
          <w:tab w:val="clear" w:pos="4320"/>
        </w:tabs>
        <w:ind w:left="720" w:hanging="720"/>
      </w:pPr>
      <w:bookmarkStart w:id="54" w:name="_Toc452263236"/>
      <w:bookmarkStart w:id="55" w:name="_Toc270452894"/>
      <w:r>
        <w:t>Purpose</w:t>
      </w:r>
      <w:bookmarkEnd w:id="54"/>
      <w:bookmarkEnd w:id="55"/>
    </w:p>
    <w:p w:rsidR="003A5957" w:rsidRDefault="003A5957" w:rsidP="003A5957">
      <w:pPr>
        <w:pStyle w:val="BodyText"/>
      </w:pPr>
      <w:r>
        <w:t>A reporting strategy for each Business Unit (BU) is needed, because each BU has somewhat different requirements for reports and tools in their areas.  This section documents the use of reports and tools by BU including the timeframes and team members needed to complete the process.  Each section also contains a go-live and long-term strategic vision for reporting.  This portion of the Reporting Strategy will be completed when the scope of the Reports Team is finalized.  At that point, a tool may be chosen to create and deploy each report requested by the BUs.</w:t>
      </w:r>
    </w:p>
    <w:p w:rsidR="003A5957" w:rsidRDefault="003A5957" w:rsidP="003A5957">
      <w:pPr>
        <w:pStyle w:val="BodyText"/>
      </w:pPr>
      <w:r>
        <w:t xml:space="preserve">Each BU section contains diagrams of their future state information delivery infrastructure as well as their reporting requirement.  A description of how each of the information delivery tools is listed for each BU as well. </w:t>
      </w:r>
    </w:p>
    <w:p w:rsidR="003A5957" w:rsidRDefault="003A5957" w:rsidP="003A5957">
      <w:pPr>
        <w:pStyle w:val="Heading2"/>
        <w:tabs>
          <w:tab w:val="clear" w:pos="4320"/>
        </w:tabs>
        <w:ind w:left="720" w:hanging="720"/>
      </w:pPr>
      <w:bookmarkStart w:id="56" w:name="_Toc452263237"/>
      <w:bookmarkStart w:id="57" w:name="_Toc270452895"/>
      <w:r>
        <w:t xml:space="preserve">Business Unit - </w:t>
      </w:r>
      <w:r>
        <w:rPr>
          <w:rStyle w:val="HighlightedVariable"/>
        </w:rPr>
        <w:t>&lt;Business Unit Name&gt;</w:t>
      </w:r>
      <w:bookmarkEnd w:id="56"/>
      <w:bookmarkEnd w:id="57"/>
    </w:p>
    <w:p w:rsidR="003A5957" w:rsidRDefault="003A5957" w:rsidP="003A5957">
      <w:pPr>
        <w:pStyle w:val="Heading8"/>
      </w:pPr>
      <w:r>
        <w:t>Strategy Overview</w:t>
      </w:r>
    </w:p>
    <w:p w:rsidR="003A5957" w:rsidRDefault="003A5957" w:rsidP="003A5957">
      <w:pPr>
        <w:pStyle w:val="BodyText"/>
      </w:pPr>
      <w:r>
        <w:rPr>
          <w:rStyle w:val="HighlightedVariable"/>
        </w:rPr>
        <w:t>&lt;Business Unit Name&gt;</w:t>
      </w:r>
      <w:r>
        <w:t xml:space="preserve"> currently is a heavy user of reporting tools.  </w:t>
      </w:r>
      <w:r>
        <w:rPr>
          <w:rStyle w:val="HighlightedVariable"/>
        </w:rPr>
        <w:t>&lt;Business Unit Name&gt;</w:t>
      </w:r>
      <w:r>
        <w:t xml:space="preserve"> uses the existing systems for financial reporting and analysis.  In moving to the Oracle Application backbone, the reports and worksheets in these tools will be replaced by Oracle Financial Analyzer, Financial Statement Generator, and Oracle Reports.</w:t>
      </w:r>
    </w:p>
    <w:p w:rsidR="003A5957" w:rsidRDefault="003A5957" w:rsidP="003A5957">
      <w:pPr>
        <w:pStyle w:val="BodyText"/>
      </w:pPr>
      <w:r>
        <w:rPr>
          <w:rStyle w:val="HighlightedVariable"/>
        </w:rPr>
        <w:t>&lt;Business Unit Name&gt;</w:t>
      </w:r>
      <w:r>
        <w:t xml:space="preserve"> has a strong need for a report delivery tool because the BU has locations across the United States and Europe.  Many of the locations have little or no access to the </w:t>
      </w:r>
      <w:r>
        <w:rPr>
          <w:rStyle w:val="HighlightedVariable"/>
        </w:rPr>
        <w:t>&lt;Company Short Name&gt;</w:t>
      </w:r>
      <w:r>
        <w:t xml:space="preserve"> Network and receive reports via US Mail or Federal Express.</w:t>
      </w:r>
    </w:p>
    <w:p w:rsidR="003A5957" w:rsidRDefault="003A5957" w:rsidP="003A5957">
      <w:pPr>
        <w:pStyle w:val="Heading8"/>
      </w:pPr>
      <w:r>
        <w:t>What Tools Will Be Used</w:t>
      </w:r>
    </w:p>
    <w:p w:rsidR="003A5957" w:rsidRDefault="003A5957" w:rsidP="003A5957">
      <w:pPr>
        <w:pStyle w:val="BodyText"/>
      </w:pPr>
      <w:r>
        <w:t xml:space="preserve">The following is a description of how each tool will be used by </w:t>
      </w:r>
      <w:r>
        <w:rPr>
          <w:rStyle w:val="HighlightedVariable"/>
        </w:rPr>
        <w:t>&lt;Business Unit Name&gt;</w:t>
      </w:r>
      <w:r>
        <w:t>.</w:t>
      </w:r>
    </w:p>
    <w:p w:rsidR="003A5957" w:rsidRDefault="003A5957" w:rsidP="003A5957">
      <w:pPr>
        <w:pStyle w:val="BodyText"/>
      </w:pPr>
      <w:r>
        <w:rPr>
          <w:b/>
        </w:rPr>
        <w:t>Oracle Discoverer/Business Views:</w:t>
      </w:r>
      <w:r>
        <w:t xml:space="preserve">  </w:t>
      </w:r>
      <w:r>
        <w:rPr>
          <w:rStyle w:val="HighlightedVariable"/>
        </w:rPr>
        <w:t>&lt;Business Unit Name&gt;</w:t>
      </w:r>
      <w:r>
        <w:t xml:space="preserve"> will use Oracle Discoverer and the business views to do queries across all applications.  Much query work will be done in standard queries that will be run using different data selections.  Other query work will be completely different with differing needs.</w:t>
      </w:r>
    </w:p>
    <w:p w:rsidR="003A5957" w:rsidRDefault="003A5957" w:rsidP="00170021">
      <w:pPr>
        <w:pStyle w:val="Note"/>
      </w:pPr>
      <w:r>
        <w:t>Insert diagram here.</w:t>
      </w:r>
    </w:p>
    <w:p w:rsidR="003A5957" w:rsidRDefault="003A5957" w:rsidP="003A5957">
      <w:pPr>
        <w:pStyle w:val="BodyText"/>
      </w:pPr>
      <w:r>
        <w:rPr>
          <w:b/>
        </w:rPr>
        <w:t>Excel:</w:t>
      </w:r>
      <w:r>
        <w:t xml:space="preserve">  Excel will be used to further analyze data imported from OFA, Oracle Discoverer, FSG, and from Standard Reports.</w:t>
      </w:r>
    </w:p>
    <w:p w:rsidR="003A5957" w:rsidRDefault="003A5957" w:rsidP="00033043">
      <w:pPr>
        <w:pStyle w:val="Heading1"/>
      </w:pPr>
      <w:bookmarkStart w:id="58" w:name="_Toc358122745"/>
      <w:bookmarkStart w:id="59" w:name="_Toc452263238"/>
      <w:bookmarkStart w:id="60" w:name="_Toc270452896"/>
      <w:r>
        <w:lastRenderedPageBreak/>
        <w:t>Report Distribution and Storage</w:t>
      </w:r>
      <w:bookmarkEnd w:id="58"/>
      <w:r>
        <w:t xml:space="preserve"> Strategy</w:t>
      </w:r>
      <w:bookmarkEnd w:id="59"/>
      <w:bookmarkEnd w:id="60"/>
    </w:p>
    <w:p w:rsidR="003A5957" w:rsidRDefault="003A5957" w:rsidP="003A5957">
      <w:pPr>
        <w:pStyle w:val="BodyText"/>
      </w:pPr>
      <w:r>
        <w:t>This section describes the strategy to be used for report distribution and storage.</w:t>
      </w:r>
    </w:p>
    <w:p w:rsidR="003A5957" w:rsidRDefault="003A5957" w:rsidP="003A5957">
      <w:pPr>
        <w:pStyle w:val="Heading2"/>
        <w:tabs>
          <w:tab w:val="clear" w:pos="4320"/>
        </w:tabs>
        <w:ind w:left="720" w:hanging="720"/>
      </w:pPr>
      <w:bookmarkStart w:id="61" w:name="_Toc358122746"/>
      <w:bookmarkStart w:id="62" w:name="_Toc452263239"/>
      <w:bookmarkStart w:id="63" w:name="_Toc270452897"/>
      <w:r>
        <w:t>Report Distribution</w:t>
      </w:r>
      <w:bookmarkEnd w:id="61"/>
      <w:bookmarkEnd w:id="62"/>
      <w:bookmarkEnd w:id="63"/>
    </w:p>
    <w:p w:rsidR="003A5957" w:rsidRDefault="003A5957" w:rsidP="00170021">
      <w:pPr>
        <w:pStyle w:val="Note"/>
      </w:pPr>
      <w:r>
        <w:t>Describe the strategy for report distribution.</w:t>
      </w:r>
    </w:p>
    <w:p w:rsidR="003A5957" w:rsidRDefault="003A5957" w:rsidP="003A5957">
      <w:pPr>
        <w:pStyle w:val="BodyText"/>
      </w:pPr>
    </w:p>
    <w:p w:rsidR="003A5957" w:rsidRDefault="003A5957" w:rsidP="003A5957">
      <w:pPr>
        <w:pStyle w:val="Heading2"/>
        <w:tabs>
          <w:tab w:val="clear" w:pos="4320"/>
        </w:tabs>
        <w:ind w:left="720" w:hanging="720"/>
      </w:pPr>
      <w:bookmarkStart w:id="64" w:name="_Toc358122747"/>
      <w:bookmarkStart w:id="65" w:name="_Toc452263240"/>
      <w:bookmarkStart w:id="66" w:name="_Toc270452898"/>
      <w:r>
        <w:t xml:space="preserve">Report </w:t>
      </w:r>
      <w:bookmarkEnd w:id="64"/>
      <w:r>
        <w:t>Retention</w:t>
      </w:r>
      <w:bookmarkEnd w:id="65"/>
      <w:bookmarkEnd w:id="66"/>
    </w:p>
    <w:p w:rsidR="003A5957" w:rsidRDefault="003A5957" w:rsidP="00170021">
      <w:pPr>
        <w:pStyle w:val="Note"/>
      </w:pPr>
      <w:r>
        <w:t>Describe the strategy for report retention.</w:t>
      </w:r>
    </w:p>
    <w:p w:rsidR="003A5957" w:rsidRDefault="003A5957" w:rsidP="003A5957">
      <w:pPr>
        <w:pStyle w:val="BodyText"/>
      </w:pPr>
    </w:p>
    <w:p w:rsidR="003A5957" w:rsidRDefault="003A5957" w:rsidP="00033043">
      <w:pPr>
        <w:pStyle w:val="Heading1"/>
      </w:pPr>
      <w:bookmarkStart w:id="67" w:name="_Toc452263241"/>
      <w:bookmarkStart w:id="68" w:name="_Toc270452899"/>
      <w:r>
        <w:lastRenderedPageBreak/>
        <w:t>Open and Closed Issues</w:t>
      </w:r>
      <w:bookmarkEnd w:id="67"/>
      <w:bookmarkEnd w:id="68"/>
    </w:p>
    <w:p w:rsidR="003A5957" w:rsidRDefault="003A5957" w:rsidP="00170021">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3A5957" w:rsidRDefault="003A5957" w:rsidP="003A5957">
      <w:pPr>
        <w:pStyle w:val="Heading2"/>
        <w:tabs>
          <w:tab w:val="clear" w:pos="4320"/>
        </w:tabs>
        <w:ind w:left="720" w:hanging="720"/>
      </w:pPr>
      <w:bookmarkStart w:id="69" w:name="_Toc452263242"/>
      <w:bookmarkStart w:id="70" w:name="_Toc270452900"/>
      <w:r>
        <w:t>Open Issues</w:t>
      </w:r>
      <w:bookmarkEnd w:id="69"/>
      <w:bookmarkEnd w:id="70"/>
    </w:p>
    <w:p w:rsidR="003A5957" w:rsidRDefault="003A5957" w:rsidP="003A5957">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27"/>
        <w:gridCol w:w="1224"/>
        <w:gridCol w:w="1184"/>
      </w:tblGrid>
      <w:tr w:rsidR="003A5957" w:rsidTr="00E91FE3">
        <w:trPr>
          <w:tblHeader/>
        </w:trPr>
        <w:tc>
          <w:tcPr>
            <w:tcW w:w="892" w:type="dxa"/>
            <w:tcBorders>
              <w:top w:val="single" w:sz="12" w:space="0" w:color="000000"/>
              <w:bottom w:val="single" w:sz="6" w:space="0" w:color="000000"/>
              <w:right w:val="nil"/>
            </w:tcBorders>
            <w:shd w:val="clear" w:color="000000" w:fill="E6E6E6"/>
          </w:tcPr>
          <w:p w:rsidR="003A5957" w:rsidRDefault="003A5957" w:rsidP="00E91FE3">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Resolution</w:t>
            </w:r>
          </w:p>
        </w:tc>
        <w:tc>
          <w:tcPr>
            <w:tcW w:w="1427"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Responsibility</w:t>
            </w:r>
          </w:p>
        </w:tc>
        <w:tc>
          <w:tcPr>
            <w:tcW w:w="1224"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Target Date</w:t>
            </w:r>
          </w:p>
        </w:tc>
        <w:tc>
          <w:tcPr>
            <w:tcW w:w="1184" w:type="dxa"/>
            <w:tcBorders>
              <w:top w:val="single" w:sz="12" w:space="0" w:color="000000"/>
              <w:left w:val="nil"/>
              <w:bottom w:val="single" w:sz="6" w:space="0" w:color="000000"/>
            </w:tcBorders>
            <w:shd w:val="clear" w:color="000000" w:fill="E6E6E6"/>
          </w:tcPr>
          <w:p w:rsidR="003A5957" w:rsidRDefault="003A5957" w:rsidP="00E91FE3">
            <w:pPr>
              <w:pStyle w:val="TableHeading"/>
            </w:pPr>
            <w:r>
              <w:t>Impact Date</w:t>
            </w:r>
          </w:p>
        </w:tc>
      </w:tr>
      <w:tr w:rsidR="003A5957" w:rsidTr="00E91FE3">
        <w:tc>
          <w:tcPr>
            <w:tcW w:w="892" w:type="dxa"/>
            <w:tcBorders>
              <w:top w:val="single" w:sz="6" w:space="0" w:color="000000"/>
            </w:tcBorders>
            <w:shd w:val="clear" w:color="000000" w:fill="FFFFFF"/>
          </w:tcPr>
          <w:p w:rsidR="003A5957" w:rsidRDefault="003A5957" w:rsidP="00E91FE3">
            <w:pPr>
              <w:pStyle w:val="TableText"/>
              <w:rPr>
                <w:color w:val="000000"/>
              </w:rPr>
            </w:pPr>
          </w:p>
        </w:tc>
        <w:tc>
          <w:tcPr>
            <w:tcW w:w="2164" w:type="dxa"/>
            <w:tcBorders>
              <w:top w:val="single" w:sz="6" w:space="0" w:color="000000"/>
            </w:tcBorders>
            <w:shd w:val="clear" w:color="000000" w:fill="FFFFFF"/>
          </w:tcPr>
          <w:p w:rsidR="003A5957" w:rsidRDefault="003A5957" w:rsidP="00E91FE3">
            <w:pPr>
              <w:pStyle w:val="TableText"/>
              <w:rPr>
                <w:color w:val="000000"/>
              </w:rPr>
            </w:pPr>
          </w:p>
        </w:tc>
        <w:tc>
          <w:tcPr>
            <w:tcW w:w="3189" w:type="dxa"/>
            <w:tcBorders>
              <w:top w:val="single" w:sz="6" w:space="0" w:color="000000"/>
            </w:tcBorders>
            <w:shd w:val="clear" w:color="000000" w:fill="FFFFFF"/>
          </w:tcPr>
          <w:p w:rsidR="003A5957" w:rsidRDefault="003A5957" w:rsidP="00E91FE3">
            <w:pPr>
              <w:pStyle w:val="TableText"/>
              <w:rPr>
                <w:color w:val="000000"/>
              </w:rPr>
            </w:pPr>
          </w:p>
        </w:tc>
        <w:tc>
          <w:tcPr>
            <w:tcW w:w="1427" w:type="dxa"/>
            <w:tcBorders>
              <w:top w:val="single" w:sz="6" w:space="0" w:color="000000"/>
            </w:tcBorders>
            <w:shd w:val="clear" w:color="000000" w:fill="FFFFFF"/>
          </w:tcPr>
          <w:p w:rsidR="003A5957" w:rsidRDefault="003A5957" w:rsidP="00E91FE3">
            <w:pPr>
              <w:pStyle w:val="TableText"/>
              <w:rPr>
                <w:color w:val="000000"/>
              </w:rPr>
            </w:pPr>
          </w:p>
        </w:tc>
        <w:tc>
          <w:tcPr>
            <w:tcW w:w="1224" w:type="dxa"/>
            <w:tcBorders>
              <w:top w:val="single" w:sz="6" w:space="0" w:color="000000"/>
            </w:tcBorders>
            <w:shd w:val="clear" w:color="000000" w:fill="FFFFFF"/>
          </w:tcPr>
          <w:p w:rsidR="003A5957" w:rsidRDefault="003A5957" w:rsidP="00E91FE3">
            <w:pPr>
              <w:pStyle w:val="TableText"/>
              <w:rPr>
                <w:color w:val="000000"/>
              </w:rPr>
            </w:pPr>
          </w:p>
        </w:tc>
        <w:tc>
          <w:tcPr>
            <w:tcW w:w="1184" w:type="dxa"/>
            <w:tcBorders>
              <w:top w:val="single" w:sz="6" w:space="0" w:color="000000"/>
            </w:tcBorders>
            <w:shd w:val="clear" w:color="000000" w:fill="FFFFFF"/>
          </w:tcPr>
          <w:p w:rsidR="003A5957" w:rsidRDefault="003A5957" w:rsidP="00E91FE3">
            <w:pPr>
              <w:pStyle w:val="TableText"/>
              <w:rPr>
                <w:color w:val="000000"/>
              </w:rPr>
            </w:pPr>
          </w:p>
        </w:tc>
      </w:tr>
      <w:tr w:rsidR="003A5957" w:rsidTr="00E91FE3">
        <w:tc>
          <w:tcPr>
            <w:tcW w:w="892" w:type="dxa"/>
            <w:shd w:val="clear" w:color="000000" w:fill="FFFFFF"/>
          </w:tcPr>
          <w:p w:rsidR="003A5957" w:rsidRDefault="003A5957" w:rsidP="00E91FE3">
            <w:pPr>
              <w:pStyle w:val="TableText"/>
              <w:rPr>
                <w:color w:val="000000"/>
              </w:rPr>
            </w:pPr>
          </w:p>
        </w:tc>
        <w:tc>
          <w:tcPr>
            <w:tcW w:w="2164" w:type="dxa"/>
            <w:shd w:val="clear" w:color="000000" w:fill="FFFFFF"/>
          </w:tcPr>
          <w:p w:rsidR="003A5957" w:rsidRDefault="003A5957" w:rsidP="00E91FE3">
            <w:pPr>
              <w:pStyle w:val="TableText"/>
              <w:rPr>
                <w:color w:val="000000"/>
              </w:rPr>
            </w:pPr>
          </w:p>
        </w:tc>
        <w:tc>
          <w:tcPr>
            <w:tcW w:w="3189" w:type="dxa"/>
            <w:shd w:val="clear" w:color="000000" w:fill="FFFFFF"/>
          </w:tcPr>
          <w:p w:rsidR="003A5957" w:rsidRDefault="003A5957" w:rsidP="00E91FE3">
            <w:pPr>
              <w:pStyle w:val="TableText"/>
              <w:rPr>
                <w:color w:val="000000"/>
              </w:rPr>
            </w:pPr>
          </w:p>
        </w:tc>
        <w:tc>
          <w:tcPr>
            <w:tcW w:w="1427" w:type="dxa"/>
            <w:shd w:val="clear" w:color="000000" w:fill="FFFFFF"/>
          </w:tcPr>
          <w:p w:rsidR="003A5957" w:rsidRDefault="003A5957" w:rsidP="00E91FE3">
            <w:pPr>
              <w:pStyle w:val="TableText"/>
              <w:rPr>
                <w:color w:val="000000"/>
              </w:rPr>
            </w:pPr>
          </w:p>
        </w:tc>
        <w:tc>
          <w:tcPr>
            <w:tcW w:w="1224" w:type="dxa"/>
            <w:shd w:val="clear" w:color="000000" w:fill="FFFFFF"/>
          </w:tcPr>
          <w:p w:rsidR="003A5957" w:rsidRDefault="003A5957" w:rsidP="00E91FE3">
            <w:pPr>
              <w:pStyle w:val="TableText"/>
              <w:rPr>
                <w:color w:val="000000"/>
              </w:rPr>
            </w:pPr>
          </w:p>
        </w:tc>
        <w:tc>
          <w:tcPr>
            <w:tcW w:w="1184" w:type="dxa"/>
            <w:shd w:val="clear" w:color="000000" w:fill="FFFFFF"/>
          </w:tcPr>
          <w:p w:rsidR="003A5957" w:rsidRDefault="003A5957" w:rsidP="00E91FE3">
            <w:pPr>
              <w:pStyle w:val="TableText"/>
              <w:rPr>
                <w:color w:val="000000"/>
              </w:rPr>
            </w:pPr>
          </w:p>
        </w:tc>
      </w:tr>
      <w:tr w:rsidR="003A5957" w:rsidTr="00E91FE3">
        <w:tc>
          <w:tcPr>
            <w:tcW w:w="892" w:type="dxa"/>
            <w:shd w:val="clear" w:color="000000" w:fill="FFFFFF"/>
          </w:tcPr>
          <w:p w:rsidR="003A5957" w:rsidRDefault="003A5957" w:rsidP="00E91FE3">
            <w:pPr>
              <w:pStyle w:val="TableText"/>
              <w:rPr>
                <w:color w:val="000000"/>
              </w:rPr>
            </w:pPr>
          </w:p>
        </w:tc>
        <w:tc>
          <w:tcPr>
            <w:tcW w:w="2164" w:type="dxa"/>
            <w:shd w:val="clear" w:color="000000" w:fill="FFFFFF"/>
          </w:tcPr>
          <w:p w:rsidR="003A5957" w:rsidRDefault="003A5957" w:rsidP="00E91FE3">
            <w:pPr>
              <w:pStyle w:val="TableText"/>
              <w:rPr>
                <w:color w:val="000000"/>
              </w:rPr>
            </w:pPr>
          </w:p>
        </w:tc>
        <w:tc>
          <w:tcPr>
            <w:tcW w:w="3189" w:type="dxa"/>
            <w:shd w:val="clear" w:color="000000" w:fill="FFFFFF"/>
          </w:tcPr>
          <w:p w:rsidR="003A5957" w:rsidRDefault="003A5957" w:rsidP="00E91FE3">
            <w:pPr>
              <w:pStyle w:val="TableText"/>
              <w:rPr>
                <w:color w:val="000000"/>
              </w:rPr>
            </w:pPr>
          </w:p>
        </w:tc>
        <w:tc>
          <w:tcPr>
            <w:tcW w:w="1427" w:type="dxa"/>
            <w:shd w:val="clear" w:color="000000" w:fill="FFFFFF"/>
          </w:tcPr>
          <w:p w:rsidR="003A5957" w:rsidRDefault="003A5957" w:rsidP="00E91FE3">
            <w:pPr>
              <w:pStyle w:val="TableText"/>
              <w:rPr>
                <w:color w:val="000000"/>
              </w:rPr>
            </w:pPr>
          </w:p>
        </w:tc>
        <w:tc>
          <w:tcPr>
            <w:tcW w:w="1224" w:type="dxa"/>
            <w:shd w:val="clear" w:color="000000" w:fill="FFFFFF"/>
          </w:tcPr>
          <w:p w:rsidR="003A5957" w:rsidRDefault="003A5957" w:rsidP="00E91FE3">
            <w:pPr>
              <w:pStyle w:val="TableText"/>
              <w:rPr>
                <w:color w:val="000000"/>
              </w:rPr>
            </w:pPr>
          </w:p>
        </w:tc>
        <w:tc>
          <w:tcPr>
            <w:tcW w:w="1184" w:type="dxa"/>
            <w:shd w:val="clear" w:color="000000" w:fill="FFFFFF"/>
          </w:tcPr>
          <w:p w:rsidR="003A5957" w:rsidRDefault="003A5957" w:rsidP="00E91FE3">
            <w:pPr>
              <w:pStyle w:val="TableText"/>
              <w:rPr>
                <w:color w:val="000000"/>
              </w:rPr>
            </w:pPr>
          </w:p>
        </w:tc>
      </w:tr>
      <w:tr w:rsidR="003A5957" w:rsidTr="00E91FE3">
        <w:tc>
          <w:tcPr>
            <w:tcW w:w="892" w:type="dxa"/>
            <w:shd w:val="clear" w:color="000000" w:fill="FFFFFF"/>
          </w:tcPr>
          <w:p w:rsidR="003A5957" w:rsidRDefault="003A5957" w:rsidP="00E91FE3">
            <w:pPr>
              <w:pStyle w:val="TableText"/>
              <w:rPr>
                <w:color w:val="000000"/>
              </w:rPr>
            </w:pPr>
          </w:p>
        </w:tc>
        <w:tc>
          <w:tcPr>
            <w:tcW w:w="2164" w:type="dxa"/>
            <w:shd w:val="clear" w:color="000000" w:fill="FFFFFF"/>
          </w:tcPr>
          <w:p w:rsidR="003A5957" w:rsidRDefault="003A5957" w:rsidP="00E91FE3">
            <w:pPr>
              <w:pStyle w:val="TableText"/>
              <w:rPr>
                <w:color w:val="000000"/>
              </w:rPr>
            </w:pPr>
          </w:p>
        </w:tc>
        <w:tc>
          <w:tcPr>
            <w:tcW w:w="3189" w:type="dxa"/>
            <w:shd w:val="clear" w:color="000000" w:fill="FFFFFF"/>
          </w:tcPr>
          <w:p w:rsidR="003A5957" w:rsidRDefault="003A5957" w:rsidP="00E91FE3">
            <w:pPr>
              <w:pStyle w:val="TableText"/>
              <w:rPr>
                <w:color w:val="000000"/>
              </w:rPr>
            </w:pPr>
          </w:p>
        </w:tc>
        <w:tc>
          <w:tcPr>
            <w:tcW w:w="1427" w:type="dxa"/>
            <w:shd w:val="clear" w:color="000000" w:fill="FFFFFF"/>
          </w:tcPr>
          <w:p w:rsidR="003A5957" w:rsidRDefault="003A5957" w:rsidP="00E91FE3">
            <w:pPr>
              <w:pStyle w:val="TableText"/>
              <w:rPr>
                <w:color w:val="000000"/>
              </w:rPr>
            </w:pPr>
          </w:p>
        </w:tc>
        <w:tc>
          <w:tcPr>
            <w:tcW w:w="1224" w:type="dxa"/>
            <w:shd w:val="clear" w:color="000000" w:fill="FFFFFF"/>
          </w:tcPr>
          <w:p w:rsidR="003A5957" w:rsidRDefault="003A5957" w:rsidP="00E91FE3">
            <w:pPr>
              <w:pStyle w:val="TableText"/>
              <w:rPr>
                <w:color w:val="000000"/>
              </w:rPr>
            </w:pPr>
          </w:p>
        </w:tc>
        <w:tc>
          <w:tcPr>
            <w:tcW w:w="1184" w:type="dxa"/>
            <w:shd w:val="clear" w:color="000000" w:fill="FFFFFF"/>
          </w:tcPr>
          <w:p w:rsidR="003A5957" w:rsidRDefault="003A5957" w:rsidP="00E91FE3">
            <w:pPr>
              <w:pStyle w:val="TableText"/>
              <w:rPr>
                <w:color w:val="000000"/>
              </w:rPr>
            </w:pPr>
          </w:p>
        </w:tc>
      </w:tr>
    </w:tbl>
    <w:p w:rsidR="003A5957" w:rsidRDefault="003A5957" w:rsidP="003A5957">
      <w:pPr>
        <w:pStyle w:val="BodyText"/>
      </w:pPr>
    </w:p>
    <w:p w:rsidR="003A5957" w:rsidRDefault="003A5957" w:rsidP="003A5957">
      <w:pPr>
        <w:pStyle w:val="Heading2"/>
        <w:tabs>
          <w:tab w:val="clear" w:pos="4320"/>
        </w:tabs>
        <w:ind w:left="720" w:hanging="720"/>
      </w:pPr>
      <w:bookmarkStart w:id="71" w:name="_Toc452263243"/>
      <w:bookmarkStart w:id="72" w:name="_Toc270452901"/>
      <w:r>
        <w:t>Closed Issues</w:t>
      </w:r>
      <w:bookmarkEnd w:id="71"/>
      <w:bookmarkEnd w:id="72"/>
    </w:p>
    <w:p w:rsidR="003A5957" w:rsidRPr="009B2589" w:rsidRDefault="003A5957" w:rsidP="003A5957">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23"/>
        <w:gridCol w:w="1307"/>
      </w:tblGrid>
      <w:tr w:rsidR="003A5957" w:rsidTr="00E91FE3">
        <w:trPr>
          <w:tblHeader/>
        </w:trPr>
        <w:tc>
          <w:tcPr>
            <w:tcW w:w="892" w:type="dxa"/>
            <w:tcBorders>
              <w:top w:val="single" w:sz="12" w:space="0" w:color="000000"/>
              <w:bottom w:val="single" w:sz="6" w:space="0" w:color="000000"/>
              <w:right w:val="nil"/>
            </w:tcBorders>
            <w:shd w:val="clear" w:color="000000" w:fill="E6E6E6"/>
          </w:tcPr>
          <w:p w:rsidR="003A5957" w:rsidRDefault="003A5957" w:rsidP="00E91FE3">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Responsibility</w:t>
            </w:r>
          </w:p>
        </w:tc>
        <w:tc>
          <w:tcPr>
            <w:tcW w:w="1123" w:type="dxa"/>
            <w:tcBorders>
              <w:top w:val="single" w:sz="12" w:space="0" w:color="000000"/>
              <w:left w:val="nil"/>
              <w:bottom w:val="single" w:sz="6" w:space="0" w:color="000000"/>
              <w:right w:val="nil"/>
            </w:tcBorders>
            <w:shd w:val="clear" w:color="000000" w:fill="E6E6E6"/>
          </w:tcPr>
          <w:p w:rsidR="003A5957" w:rsidRDefault="003A5957" w:rsidP="00E91FE3">
            <w:pPr>
              <w:pStyle w:val="TableHeading"/>
            </w:pPr>
            <w:r>
              <w:t>Target Date</w:t>
            </w:r>
          </w:p>
        </w:tc>
        <w:tc>
          <w:tcPr>
            <w:tcW w:w="1307" w:type="dxa"/>
            <w:tcBorders>
              <w:top w:val="single" w:sz="12" w:space="0" w:color="000000"/>
              <w:left w:val="nil"/>
              <w:bottom w:val="single" w:sz="6" w:space="0" w:color="000000"/>
            </w:tcBorders>
            <w:shd w:val="clear" w:color="000000" w:fill="E6E6E6"/>
          </w:tcPr>
          <w:p w:rsidR="003A5957" w:rsidRDefault="003A5957" w:rsidP="00E91FE3">
            <w:pPr>
              <w:pStyle w:val="TableHeading"/>
            </w:pPr>
            <w:r>
              <w:t>Impact Date</w:t>
            </w:r>
          </w:p>
        </w:tc>
      </w:tr>
      <w:tr w:rsidR="003A5957" w:rsidTr="00E91FE3">
        <w:tc>
          <w:tcPr>
            <w:tcW w:w="892" w:type="dxa"/>
            <w:tcBorders>
              <w:top w:val="single" w:sz="6" w:space="0" w:color="000000"/>
            </w:tcBorders>
            <w:shd w:val="clear" w:color="000000" w:fill="FFFFFF"/>
          </w:tcPr>
          <w:p w:rsidR="003A5957" w:rsidRDefault="003A5957" w:rsidP="00E91FE3">
            <w:pPr>
              <w:pStyle w:val="TableText"/>
              <w:rPr>
                <w:color w:val="000000"/>
              </w:rPr>
            </w:pPr>
          </w:p>
        </w:tc>
        <w:tc>
          <w:tcPr>
            <w:tcW w:w="2164" w:type="dxa"/>
            <w:tcBorders>
              <w:top w:val="single" w:sz="6" w:space="0" w:color="000000"/>
            </w:tcBorders>
            <w:shd w:val="clear" w:color="000000" w:fill="FFFFFF"/>
          </w:tcPr>
          <w:p w:rsidR="003A5957" w:rsidRDefault="003A5957" w:rsidP="00E91FE3">
            <w:pPr>
              <w:pStyle w:val="TableText"/>
              <w:rPr>
                <w:color w:val="000000"/>
              </w:rPr>
            </w:pPr>
          </w:p>
        </w:tc>
        <w:tc>
          <w:tcPr>
            <w:tcW w:w="3189" w:type="dxa"/>
            <w:tcBorders>
              <w:top w:val="single" w:sz="6" w:space="0" w:color="000000"/>
            </w:tcBorders>
            <w:shd w:val="clear" w:color="000000" w:fill="FFFFFF"/>
          </w:tcPr>
          <w:p w:rsidR="003A5957" w:rsidRDefault="003A5957" w:rsidP="00E91FE3">
            <w:pPr>
              <w:pStyle w:val="TableText"/>
              <w:rPr>
                <w:color w:val="000000"/>
              </w:rPr>
            </w:pPr>
          </w:p>
        </w:tc>
        <w:tc>
          <w:tcPr>
            <w:tcW w:w="1405" w:type="dxa"/>
            <w:tcBorders>
              <w:top w:val="single" w:sz="6" w:space="0" w:color="000000"/>
            </w:tcBorders>
            <w:shd w:val="clear" w:color="000000" w:fill="FFFFFF"/>
          </w:tcPr>
          <w:p w:rsidR="003A5957" w:rsidRDefault="003A5957" w:rsidP="00E91FE3">
            <w:pPr>
              <w:pStyle w:val="TableText"/>
              <w:rPr>
                <w:color w:val="000000"/>
              </w:rPr>
            </w:pPr>
          </w:p>
        </w:tc>
        <w:tc>
          <w:tcPr>
            <w:tcW w:w="1123" w:type="dxa"/>
            <w:tcBorders>
              <w:top w:val="single" w:sz="6" w:space="0" w:color="000000"/>
            </w:tcBorders>
            <w:shd w:val="clear" w:color="000000" w:fill="FFFFFF"/>
          </w:tcPr>
          <w:p w:rsidR="003A5957" w:rsidRDefault="003A5957" w:rsidP="00E91FE3">
            <w:pPr>
              <w:pStyle w:val="TableText"/>
              <w:rPr>
                <w:color w:val="000000"/>
              </w:rPr>
            </w:pPr>
          </w:p>
        </w:tc>
        <w:tc>
          <w:tcPr>
            <w:tcW w:w="1307" w:type="dxa"/>
            <w:tcBorders>
              <w:top w:val="single" w:sz="6" w:space="0" w:color="000000"/>
            </w:tcBorders>
            <w:shd w:val="clear" w:color="000000" w:fill="FFFFFF"/>
          </w:tcPr>
          <w:p w:rsidR="003A5957" w:rsidRDefault="003A5957" w:rsidP="00E91FE3">
            <w:pPr>
              <w:pStyle w:val="TableText"/>
              <w:rPr>
                <w:color w:val="000000"/>
              </w:rPr>
            </w:pPr>
          </w:p>
        </w:tc>
      </w:tr>
      <w:tr w:rsidR="003A5957" w:rsidTr="00E91FE3">
        <w:tc>
          <w:tcPr>
            <w:tcW w:w="892" w:type="dxa"/>
            <w:shd w:val="clear" w:color="000000" w:fill="FFFFFF"/>
          </w:tcPr>
          <w:p w:rsidR="003A5957" w:rsidRDefault="003A5957" w:rsidP="00E91FE3">
            <w:pPr>
              <w:pStyle w:val="TableText"/>
              <w:rPr>
                <w:color w:val="000000"/>
              </w:rPr>
            </w:pPr>
          </w:p>
        </w:tc>
        <w:tc>
          <w:tcPr>
            <w:tcW w:w="2164" w:type="dxa"/>
            <w:shd w:val="clear" w:color="000000" w:fill="FFFFFF"/>
          </w:tcPr>
          <w:p w:rsidR="003A5957" w:rsidRDefault="003A5957" w:rsidP="00E91FE3">
            <w:pPr>
              <w:pStyle w:val="TableText"/>
              <w:rPr>
                <w:color w:val="000000"/>
              </w:rPr>
            </w:pPr>
          </w:p>
        </w:tc>
        <w:tc>
          <w:tcPr>
            <w:tcW w:w="3189" w:type="dxa"/>
            <w:shd w:val="clear" w:color="000000" w:fill="FFFFFF"/>
          </w:tcPr>
          <w:p w:rsidR="003A5957" w:rsidRDefault="003A5957" w:rsidP="00E91FE3">
            <w:pPr>
              <w:pStyle w:val="TableText"/>
              <w:rPr>
                <w:color w:val="000000"/>
              </w:rPr>
            </w:pPr>
          </w:p>
        </w:tc>
        <w:tc>
          <w:tcPr>
            <w:tcW w:w="1405" w:type="dxa"/>
            <w:shd w:val="clear" w:color="000000" w:fill="FFFFFF"/>
          </w:tcPr>
          <w:p w:rsidR="003A5957" w:rsidRDefault="003A5957" w:rsidP="00E91FE3">
            <w:pPr>
              <w:pStyle w:val="TableText"/>
              <w:rPr>
                <w:color w:val="000000"/>
              </w:rPr>
            </w:pPr>
          </w:p>
        </w:tc>
        <w:tc>
          <w:tcPr>
            <w:tcW w:w="1123" w:type="dxa"/>
            <w:shd w:val="clear" w:color="000000" w:fill="FFFFFF"/>
          </w:tcPr>
          <w:p w:rsidR="003A5957" w:rsidRDefault="003A5957" w:rsidP="00E91FE3">
            <w:pPr>
              <w:pStyle w:val="TableText"/>
              <w:rPr>
                <w:color w:val="000000"/>
              </w:rPr>
            </w:pPr>
          </w:p>
        </w:tc>
        <w:tc>
          <w:tcPr>
            <w:tcW w:w="1307" w:type="dxa"/>
            <w:shd w:val="clear" w:color="000000" w:fill="FFFFFF"/>
          </w:tcPr>
          <w:p w:rsidR="003A5957" w:rsidRDefault="003A5957" w:rsidP="00E91FE3">
            <w:pPr>
              <w:pStyle w:val="TableText"/>
              <w:rPr>
                <w:color w:val="000000"/>
              </w:rPr>
            </w:pPr>
          </w:p>
        </w:tc>
      </w:tr>
      <w:tr w:rsidR="003A5957" w:rsidTr="00E91FE3">
        <w:tc>
          <w:tcPr>
            <w:tcW w:w="892" w:type="dxa"/>
            <w:shd w:val="clear" w:color="000000" w:fill="FFFFFF"/>
          </w:tcPr>
          <w:p w:rsidR="003A5957" w:rsidRDefault="003A5957" w:rsidP="00E91FE3">
            <w:pPr>
              <w:pStyle w:val="TableText"/>
              <w:rPr>
                <w:color w:val="000000"/>
              </w:rPr>
            </w:pPr>
          </w:p>
        </w:tc>
        <w:tc>
          <w:tcPr>
            <w:tcW w:w="2164" w:type="dxa"/>
            <w:shd w:val="clear" w:color="000000" w:fill="FFFFFF"/>
          </w:tcPr>
          <w:p w:rsidR="003A5957" w:rsidRDefault="003A5957" w:rsidP="00E91FE3">
            <w:pPr>
              <w:pStyle w:val="TableText"/>
              <w:rPr>
                <w:color w:val="000000"/>
              </w:rPr>
            </w:pPr>
          </w:p>
        </w:tc>
        <w:tc>
          <w:tcPr>
            <w:tcW w:w="3189" w:type="dxa"/>
            <w:shd w:val="clear" w:color="000000" w:fill="FFFFFF"/>
          </w:tcPr>
          <w:p w:rsidR="003A5957" w:rsidRDefault="003A5957" w:rsidP="00E91FE3">
            <w:pPr>
              <w:pStyle w:val="TableText"/>
              <w:rPr>
                <w:color w:val="000000"/>
              </w:rPr>
            </w:pPr>
          </w:p>
        </w:tc>
        <w:tc>
          <w:tcPr>
            <w:tcW w:w="1405" w:type="dxa"/>
            <w:shd w:val="clear" w:color="000000" w:fill="FFFFFF"/>
          </w:tcPr>
          <w:p w:rsidR="003A5957" w:rsidRDefault="003A5957" w:rsidP="00E91FE3">
            <w:pPr>
              <w:pStyle w:val="TableText"/>
              <w:rPr>
                <w:color w:val="000000"/>
              </w:rPr>
            </w:pPr>
          </w:p>
        </w:tc>
        <w:tc>
          <w:tcPr>
            <w:tcW w:w="1123" w:type="dxa"/>
            <w:shd w:val="clear" w:color="000000" w:fill="FFFFFF"/>
          </w:tcPr>
          <w:p w:rsidR="003A5957" w:rsidRDefault="003A5957" w:rsidP="00E91FE3">
            <w:pPr>
              <w:pStyle w:val="TableText"/>
              <w:rPr>
                <w:color w:val="000000"/>
              </w:rPr>
            </w:pPr>
          </w:p>
        </w:tc>
        <w:tc>
          <w:tcPr>
            <w:tcW w:w="1307" w:type="dxa"/>
            <w:shd w:val="clear" w:color="000000" w:fill="FFFFFF"/>
          </w:tcPr>
          <w:p w:rsidR="003A5957" w:rsidRDefault="003A5957" w:rsidP="00E91FE3">
            <w:pPr>
              <w:pStyle w:val="TableText"/>
              <w:rPr>
                <w:color w:val="000000"/>
              </w:rPr>
            </w:pPr>
          </w:p>
        </w:tc>
      </w:tr>
      <w:tr w:rsidR="003A5957" w:rsidTr="00E91FE3">
        <w:tc>
          <w:tcPr>
            <w:tcW w:w="892" w:type="dxa"/>
            <w:shd w:val="clear" w:color="000000" w:fill="FFFFFF"/>
          </w:tcPr>
          <w:p w:rsidR="003A5957" w:rsidRDefault="003A5957" w:rsidP="00E91FE3">
            <w:pPr>
              <w:pStyle w:val="TableText"/>
              <w:rPr>
                <w:color w:val="000000"/>
              </w:rPr>
            </w:pPr>
          </w:p>
        </w:tc>
        <w:tc>
          <w:tcPr>
            <w:tcW w:w="2164" w:type="dxa"/>
            <w:shd w:val="clear" w:color="000000" w:fill="FFFFFF"/>
          </w:tcPr>
          <w:p w:rsidR="003A5957" w:rsidRDefault="003A5957" w:rsidP="00E91FE3">
            <w:pPr>
              <w:pStyle w:val="TableText"/>
              <w:rPr>
                <w:color w:val="000000"/>
              </w:rPr>
            </w:pPr>
          </w:p>
        </w:tc>
        <w:tc>
          <w:tcPr>
            <w:tcW w:w="3189" w:type="dxa"/>
            <w:shd w:val="clear" w:color="000000" w:fill="FFFFFF"/>
          </w:tcPr>
          <w:p w:rsidR="003A5957" w:rsidRDefault="003A5957" w:rsidP="00E91FE3">
            <w:pPr>
              <w:pStyle w:val="TableText"/>
              <w:rPr>
                <w:color w:val="000000"/>
              </w:rPr>
            </w:pPr>
          </w:p>
        </w:tc>
        <w:tc>
          <w:tcPr>
            <w:tcW w:w="1405" w:type="dxa"/>
            <w:shd w:val="clear" w:color="000000" w:fill="FFFFFF"/>
          </w:tcPr>
          <w:p w:rsidR="003A5957" w:rsidRDefault="003A5957" w:rsidP="00E91FE3">
            <w:pPr>
              <w:pStyle w:val="TableText"/>
              <w:rPr>
                <w:color w:val="000000"/>
              </w:rPr>
            </w:pPr>
          </w:p>
        </w:tc>
        <w:tc>
          <w:tcPr>
            <w:tcW w:w="1123" w:type="dxa"/>
            <w:shd w:val="clear" w:color="000000" w:fill="FFFFFF"/>
          </w:tcPr>
          <w:p w:rsidR="003A5957" w:rsidRDefault="003A5957" w:rsidP="00E91FE3">
            <w:pPr>
              <w:pStyle w:val="TableText"/>
              <w:rPr>
                <w:color w:val="000000"/>
              </w:rPr>
            </w:pPr>
          </w:p>
        </w:tc>
        <w:tc>
          <w:tcPr>
            <w:tcW w:w="1307" w:type="dxa"/>
            <w:shd w:val="clear" w:color="000000" w:fill="FFFFFF"/>
          </w:tcPr>
          <w:p w:rsidR="003A5957" w:rsidRDefault="003A5957" w:rsidP="00E91FE3">
            <w:pPr>
              <w:pStyle w:val="TableText"/>
              <w:rPr>
                <w:color w:val="000000"/>
              </w:rPr>
            </w:pPr>
          </w:p>
        </w:tc>
      </w:tr>
    </w:tbl>
    <w:p w:rsidR="003A5957" w:rsidRDefault="003A5957" w:rsidP="003A5957">
      <w:pPr>
        <w:pStyle w:val="BodyText"/>
      </w:pPr>
    </w:p>
    <w:sectPr w:rsidR="003A595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6CF6" w:rsidRDefault="00FE6CF6">
      <w:r>
        <w:separator/>
      </w:r>
    </w:p>
  </w:endnote>
  <w:endnote w:type="continuationSeparator" w:id="0">
    <w:p w:rsidR="00FE6CF6" w:rsidRDefault="00FE6CF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957" w:rsidRDefault="00943A0E">
    <w:pPr>
      <w:pStyle w:val="Footer"/>
      <w:framePr w:hSpace="187" w:wrap="around" w:vAnchor="text" w:hAnchor="margin" w:xAlign="right" w:y="1"/>
      <w:tabs>
        <w:tab w:val="right" w:pos="9900"/>
        <w:tab w:val="right" w:pos="10440"/>
      </w:tabs>
    </w:pPr>
    <w:fldSimple w:instr=" STYLEREF HD1 \* MERGEFORMAT ">
      <w:r w:rsidR="00170021">
        <w:rPr>
          <w:noProof/>
        </w:rPr>
        <w:t>Document Control</w:t>
      </w:r>
    </w:fldSimple>
    <w:r w:rsidR="003A5957">
      <w:t xml:space="preserve">     </w:t>
    </w:r>
    <w:r>
      <w:fldChar w:fldCharType="begin"/>
    </w:r>
    <w:r w:rsidR="003A5957">
      <w:instrText xml:space="preserve"> If </w:instrText>
    </w:r>
    <w:fldSimple w:instr=" Section ">
      <w:r w:rsidR="00170021">
        <w:instrText>1</w:instrText>
      </w:r>
    </w:fldSimple>
    <w:r w:rsidR="003A5957">
      <w:instrText xml:space="preserve"> &gt; 1 “</w:instrText>
    </w:r>
    <w:fldSimple w:instr="PAGE ">
      <w:r w:rsidR="00170021">
        <w:rPr>
          <w:noProof/>
        </w:rPr>
        <w:instrText>8</w:instrText>
      </w:r>
    </w:fldSimple>
    <w:r w:rsidR="003A5957">
      <w:instrText xml:space="preserve"> of </w:instrText>
    </w:r>
    <w:r>
      <w:fldChar w:fldCharType="begin"/>
    </w:r>
    <w:r w:rsidR="003A5957">
      <w:instrText xml:space="preserve"> =  </w:instrText>
    </w:r>
    <w:fldSimple w:instr=" NUMPAGES ">
      <w:r w:rsidR="00170021">
        <w:rPr>
          <w:noProof/>
        </w:rPr>
        <w:instrText>14</w:instrText>
      </w:r>
    </w:fldSimple>
    <w:r w:rsidR="003A5957">
      <w:instrText xml:space="preserve"> - Sec1  </w:instrText>
    </w:r>
    <w:r>
      <w:fldChar w:fldCharType="separate"/>
    </w:r>
    <w:r w:rsidR="00170021">
      <w:rPr>
        <w:noProof/>
      </w:rPr>
      <w:instrText>9</w:instrText>
    </w:r>
    <w:r>
      <w:fldChar w:fldCharType="end"/>
    </w:r>
    <w:r w:rsidR="003A5957">
      <w:instrText>” “</w:instrText>
    </w:r>
    <w:fldSimple w:instr=" PAGE ">
      <w:r w:rsidR="00170021">
        <w:rPr>
          <w:noProof/>
        </w:rPr>
        <w:instrText>ii</w:instrText>
      </w:r>
    </w:fldSimple>
    <w:r w:rsidR="003A5957">
      <w:instrText xml:space="preserve">” </w:instrText>
    </w:r>
    <w:r>
      <w:fldChar w:fldCharType="separate"/>
    </w:r>
    <w:r w:rsidR="00170021">
      <w:rPr>
        <w:noProof/>
      </w:rPr>
      <w:t>ii</w:t>
    </w:r>
    <w:r>
      <w:fldChar w:fldCharType="end"/>
    </w:r>
  </w:p>
  <w:p w:rsidR="003A5957" w:rsidRDefault="00943A0E">
    <w:pPr>
      <w:pStyle w:val="Footer"/>
      <w:tabs>
        <w:tab w:val="right" w:pos="9900"/>
        <w:tab w:val="right" w:pos="10440"/>
      </w:tabs>
    </w:pPr>
    <w:fldSimple w:instr=" REF Subject \* MERGEFORMAT ">
      <w:r w:rsidR="003A5957" w:rsidRPr="009B2589">
        <w:rPr>
          <w:rStyle w:val="HighlightedVariable"/>
        </w:rPr>
        <w:t>&lt;Subject&gt;</w:t>
      </w:r>
    </w:fldSimple>
  </w:p>
  <w:p w:rsidR="003A5957" w:rsidRDefault="003A5957">
    <w:pPr>
      <w:pStyle w:val="Footer"/>
      <w:tabs>
        <w:tab w:val="center" w:pos="5400"/>
        <w:tab w:val="right" w:pos="9720"/>
        <w:tab w:val="right" w:pos="10440"/>
      </w:tabs>
    </w:pPr>
    <w:r>
      <w:t xml:space="preserve">File Ref:  </w:t>
    </w:r>
    <w:fldSimple w:instr=" FILENAME \* FirstCap ">
      <w:r w:rsidR="007E3979">
        <w:rPr>
          <w:noProof/>
        </w:rPr>
        <w:t>TA-040_REPORTING_AND_INFORMATION_ACCESS_STRATEGY.DOCX</w:t>
      </w:r>
    </w:fldSimple>
    <w:r>
      <w:t xml:space="preserve">     (v. </w:t>
    </w:r>
    <w:fldSimple w:instr=" REF DocVersion \* MERGEFORMAT ">
      <w:r w:rsidR="007E3979">
        <w:t>DRAFT 1A</w:t>
      </w:r>
    </w:fldSimple>
    <w:r>
      <w:t xml:space="preserve"> )</w:t>
    </w:r>
  </w:p>
  <w:p w:rsidR="007E3979" w:rsidRDefault="007E397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957" w:rsidRDefault="003A595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943A0E">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6CF6" w:rsidRDefault="00FE6CF6">
      <w:r>
        <w:separator/>
      </w:r>
    </w:p>
  </w:footnote>
  <w:footnote w:type="continuationSeparator" w:id="0">
    <w:p w:rsidR="00FE6CF6" w:rsidRDefault="00FE6CF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957" w:rsidRDefault="003A5957">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9B2589">
        <w:rPr>
          <w:b/>
        </w:rPr>
        <w:t xml:space="preserve"> </w:t>
      </w:r>
    </w:fldSimple>
  </w:p>
  <w:p w:rsidR="003A5957" w:rsidRDefault="00943A0E">
    <w:pPr>
      <w:pStyle w:val="Header"/>
    </w:pPr>
    <w:fldSimple w:instr=" REF DocTitle \* MERGEFORMAT ">
      <w:r w:rsidR="003A5957">
        <w:t>TA.040 Reporting and Information Access Strategy</w:t>
      </w:r>
    </w:fldSimple>
  </w:p>
  <w:p w:rsidR="003A5957" w:rsidRDefault="00943A0E">
    <w:pPr>
      <w:pStyle w:val="Header"/>
      <w:framePr w:hSpace="187" w:wrap="around" w:vAnchor="text" w:hAnchor="margin" w:xAlign="right" w:y="1"/>
    </w:pPr>
    <w:fldSimple w:instr=" REF LastDate \* MERGEFORMAT ">
      <w:r w:rsidR="003A5957">
        <w:t>XXX 0, 0000</w:t>
      </w:r>
    </w:fldSimple>
  </w:p>
  <w:p w:rsidR="003A5957" w:rsidRDefault="003A595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1154B"/>
    <w:multiLevelType w:val="singleLevel"/>
    <w:tmpl w:val="64708330"/>
    <w:lvl w:ilvl="0">
      <w:start w:val="1"/>
      <w:numFmt w:val="none"/>
      <w:lvlText w:val="Note:"/>
      <w:legacy w:legacy="1" w:legacySpace="0" w:legacyIndent="720"/>
      <w:lvlJc w:val="left"/>
      <w:pPr>
        <w:ind w:left="720" w:hanging="720"/>
      </w:pPr>
      <w:rPr>
        <w:b/>
        <w:i w:val="0"/>
      </w:rPr>
    </w:lvl>
  </w:abstractNum>
  <w:abstractNum w:abstractNumId="1">
    <w:nsid w:val="08AA04DA"/>
    <w:multiLevelType w:val="singleLevel"/>
    <w:tmpl w:val="64708330"/>
    <w:lvl w:ilvl="0">
      <w:start w:val="1"/>
      <w:numFmt w:val="none"/>
      <w:lvlText w:val="Note:"/>
      <w:legacy w:legacy="1" w:legacySpace="0" w:legacyIndent="720"/>
      <w:lvlJc w:val="left"/>
      <w:pPr>
        <w:ind w:left="720" w:hanging="720"/>
      </w:pPr>
      <w:rPr>
        <w:b/>
        <w:i w:val="0"/>
      </w:rPr>
    </w:lvl>
  </w:abstractNum>
  <w:abstractNum w:abstractNumId="2">
    <w:nsid w:val="0A8B299B"/>
    <w:multiLevelType w:val="singleLevel"/>
    <w:tmpl w:val="64708330"/>
    <w:lvl w:ilvl="0">
      <w:start w:val="1"/>
      <w:numFmt w:val="none"/>
      <w:lvlText w:val="Note:"/>
      <w:legacy w:legacy="1" w:legacySpace="0" w:legacyIndent="720"/>
      <w:lvlJc w:val="left"/>
      <w:pPr>
        <w:ind w:left="720" w:hanging="720"/>
      </w:pPr>
      <w:rPr>
        <w:b/>
        <w:i w:val="0"/>
      </w:rPr>
    </w:lvl>
  </w:abstractNum>
  <w:abstractNum w:abstractNumId="3">
    <w:nsid w:val="19DC4BBD"/>
    <w:multiLevelType w:val="singleLevel"/>
    <w:tmpl w:val="64708330"/>
    <w:lvl w:ilvl="0">
      <w:start w:val="1"/>
      <w:numFmt w:val="none"/>
      <w:lvlText w:val="Note:"/>
      <w:legacy w:legacy="1" w:legacySpace="0" w:legacyIndent="720"/>
      <w:lvlJc w:val="left"/>
      <w:pPr>
        <w:ind w:left="720" w:hanging="720"/>
      </w:pPr>
      <w:rPr>
        <w:b/>
        <w:i w:val="0"/>
      </w:rPr>
    </w:lvl>
  </w:abstractNum>
  <w:abstractNum w:abstractNumId="4">
    <w:nsid w:val="1A13072A"/>
    <w:multiLevelType w:val="singleLevel"/>
    <w:tmpl w:val="B34C0136"/>
    <w:lvl w:ilvl="0">
      <w:start w:val="1"/>
      <w:numFmt w:val="none"/>
      <w:pStyle w:val="Note"/>
      <w:lvlText w:val="Note:"/>
      <w:legacy w:legacy="1" w:legacySpace="0" w:legacyIndent="720"/>
      <w:lvlJc w:val="left"/>
      <w:pPr>
        <w:ind w:left="720" w:hanging="720"/>
      </w:pPr>
      <w:rPr>
        <w:b/>
        <w:i w:val="0"/>
      </w:rPr>
    </w:lvl>
  </w:abstractNum>
  <w:abstractNum w:abstractNumId="5">
    <w:nsid w:val="217D5DD9"/>
    <w:multiLevelType w:val="singleLevel"/>
    <w:tmpl w:val="64708330"/>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A058F7E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AE416C8"/>
    <w:multiLevelType w:val="singleLevel"/>
    <w:tmpl w:val="64708330"/>
    <w:lvl w:ilvl="0">
      <w:start w:val="1"/>
      <w:numFmt w:val="none"/>
      <w:lvlText w:val="Note:"/>
      <w:legacy w:legacy="1" w:legacySpace="0" w:legacyIndent="720"/>
      <w:lvlJc w:val="left"/>
      <w:pPr>
        <w:ind w:left="720" w:hanging="720"/>
      </w:pPr>
      <w:rPr>
        <w:b/>
        <w:i w:val="0"/>
      </w:rPr>
    </w:lvl>
  </w:abstractNum>
  <w:abstractNum w:abstractNumId="8">
    <w:nsid w:val="2BEB1D3B"/>
    <w:multiLevelType w:val="singleLevel"/>
    <w:tmpl w:val="64708330"/>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447B6B89"/>
    <w:multiLevelType w:val="singleLevel"/>
    <w:tmpl w:val="64708330"/>
    <w:lvl w:ilvl="0">
      <w:start w:val="1"/>
      <w:numFmt w:val="none"/>
      <w:lvlText w:val="Note:"/>
      <w:legacy w:legacy="1" w:legacySpace="0" w:legacyIndent="720"/>
      <w:lvlJc w:val="left"/>
      <w:pPr>
        <w:ind w:left="720" w:hanging="720"/>
      </w:pPr>
      <w:rPr>
        <w:b/>
        <w:i w:val="0"/>
      </w:rPr>
    </w:lvl>
  </w:abstractNum>
  <w:abstractNum w:abstractNumId="11">
    <w:nsid w:val="554178E9"/>
    <w:multiLevelType w:val="singleLevel"/>
    <w:tmpl w:val="64708330"/>
    <w:lvl w:ilvl="0">
      <w:start w:val="1"/>
      <w:numFmt w:val="none"/>
      <w:lvlText w:val="Note:"/>
      <w:legacy w:legacy="1" w:legacySpace="0" w:legacyIndent="720"/>
      <w:lvlJc w:val="left"/>
      <w:pPr>
        <w:ind w:left="720" w:hanging="720"/>
      </w:pPr>
      <w:rPr>
        <w:b/>
        <w:i w:val="0"/>
      </w:rPr>
    </w:lvl>
  </w:abstractNum>
  <w:abstractNum w:abstractNumId="12">
    <w:nsid w:val="5ADF64D6"/>
    <w:multiLevelType w:val="singleLevel"/>
    <w:tmpl w:val="64708330"/>
    <w:lvl w:ilvl="0">
      <w:start w:val="1"/>
      <w:numFmt w:val="none"/>
      <w:lvlText w:val="Note:"/>
      <w:legacy w:legacy="1" w:legacySpace="0" w:legacyIndent="720"/>
      <w:lvlJc w:val="left"/>
      <w:pPr>
        <w:ind w:left="720" w:hanging="720"/>
      </w:pPr>
      <w:rPr>
        <w:b/>
        <w:i w:val="0"/>
      </w:rPr>
    </w:lvl>
  </w:abstractNum>
  <w:abstractNum w:abstractNumId="1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4">
    <w:nsid w:val="5BBF0827"/>
    <w:multiLevelType w:val="singleLevel"/>
    <w:tmpl w:val="64708330"/>
    <w:lvl w:ilvl="0">
      <w:start w:val="1"/>
      <w:numFmt w:val="none"/>
      <w:lvlText w:val="Note:"/>
      <w:legacy w:legacy="1" w:legacySpace="0" w:legacyIndent="720"/>
      <w:lvlJc w:val="left"/>
      <w:pPr>
        <w:ind w:left="720" w:hanging="720"/>
      </w:pPr>
      <w:rPr>
        <w:b/>
        <w:i w:val="0"/>
      </w:rPr>
    </w:lvl>
  </w:abstractNum>
  <w:abstractNum w:abstractNumId="15">
    <w:nsid w:val="6191344D"/>
    <w:multiLevelType w:val="singleLevel"/>
    <w:tmpl w:val="64708330"/>
    <w:lvl w:ilvl="0">
      <w:start w:val="1"/>
      <w:numFmt w:val="none"/>
      <w:lvlText w:val="Note:"/>
      <w:legacy w:legacy="1" w:legacySpace="0" w:legacyIndent="720"/>
      <w:lvlJc w:val="left"/>
      <w:pPr>
        <w:ind w:left="720" w:hanging="720"/>
      </w:pPr>
      <w:rPr>
        <w:b/>
        <w:i w:val="0"/>
      </w:rPr>
    </w:lvl>
  </w:abstractNum>
  <w:abstractNum w:abstractNumId="16">
    <w:nsid w:val="64CA6ED9"/>
    <w:multiLevelType w:val="singleLevel"/>
    <w:tmpl w:val="64708330"/>
    <w:lvl w:ilvl="0">
      <w:start w:val="1"/>
      <w:numFmt w:val="none"/>
      <w:lvlText w:val="Note:"/>
      <w:legacy w:legacy="1" w:legacySpace="0" w:legacyIndent="720"/>
      <w:lvlJc w:val="left"/>
      <w:pPr>
        <w:ind w:left="720" w:hanging="720"/>
      </w:pPr>
      <w:rPr>
        <w:b/>
        <w:i w:val="0"/>
      </w:rPr>
    </w:lvl>
  </w:abstractNum>
  <w:abstractNum w:abstractNumId="17">
    <w:nsid w:val="667F74EE"/>
    <w:multiLevelType w:val="singleLevel"/>
    <w:tmpl w:val="64708330"/>
    <w:lvl w:ilvl="0">
      <w:start w:val="1"/>
      <w:numFmt w:val="none"/>
      <w:lvlText w:val="Note:"/>
      <w:legacy w:legacy="1" w:legacySpace="0" w:legacyIndent="720"/>
      <w:lvlJc w:val="left"/>
      <w:pPr>
        <w:ind w:left="720" w:hanging="720"/>
      </w:pPr>
      <w:rPr>
        <w:b/>
        <w:i w:val="0"/>
      </w:rPr>
    </w:lvl>
  </w:abstractNum>
  <w:abstractNum w:abstractNumId="1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9">
    <w:nsid w:val="793D7BA2"/>
    <w:multiLevelType w:val="singleLevel"/>
    <w:tmpl w:val="64708330"/>
    <w:lvl w:ilvl="0">
      <w:start w:val="1"/>
      <w:numFmt w:val="none"/>
      <w:lvlText w:val="Note:"/>
      <w:legacy w:legacy="1" w:legacySpace="0" w:legacyIndent="720"/>
      <w:lvlJc w:val="left"/>
      <w:pPr>
        <w:ind w:left="720" w:hanging="720"/>
      </w:pPr>
      <w:rPr>
        <w:b/>
        <w:i w:val="0"/>
      </w:rPr>
    </w:lvl>
  </w:abstractNum>
  <w:abstractNum w:abstractNumId="20">
    <w:nsid w:val="7BDA3D44"/>
    <w:multiLevelType w:val="singleLevel"/>
    <w:tmpl w:val="64708330"/>
    <w:lvl w:ilvl="0">
      <w:start w:val="1"/>
      <w:numFmt w:val="none"/>
      <w:lvlText w:val="Note:"/>
      <w:legacy w:legacy="1" w:legacySpace="0" w:legacyIndent="720"/>
      <w:lvlJc w:val="left"/>
      <w:pPr>
        <w:ind w:left="720" w:hanging="720"/>
      </w:pPr>
      <w:rPr>
        <w:b/>
        <w:i w:val="0"/>
      </w:rPr>
    </w:lvl>
  </w:abstractNum>
  <w:num w:numId="1">
    <w:abstractNumId w:val="6"/>
  </w:num>
  <w:num w:numId="2">
    <w:abstractNumId w:val="13"/>
  </w:num>
  <w:num w:numId="3">
    <w:abstractNumId w:val="18"/>
  </w:num>
  <w:num w:numId="4">
    <w:abstractNumId w:val="9"/>
  </w:num>
  <w:num w:numId="5">
    <w:abstractNumId w:val="17"/>
  </w:num>
  <w:num w:numId="6">
    <w:abstractNumId w:val="4"/>
  </w:num>
  <w:num w:numId="7">
    <w:abstractNumId w:val="10"/>
  </w:num>
  <w:num w:numId="8">
    <w:abstractNumId w:val="1"/>
  </w:num>
  <w:num w:numId="9">
    <w:abstractNumId w:val="0"/>
  </w:num>
  <w:num w:numId="10">
    <w:abstractNumId w:val="15"/>
  </w:num>
  <w:num w:numId="11">
    <w:abstractNumId w:val="12"/>
  </w:num>
  <w:num w:numId="12">
    <w:abstractNumId w:val="5"/>
  </w:num>
  <w:num w:numId="13">
    <w:abstractNumId w:val="14"/>
  </w:num>
  <w:num w:numId="14">
    <w:abstractNumId w:val="20"/>
  </w:num>
  <w:num w:numId="15">
    <w:abstractNumId w:val="3"/>
  </w:num>
  <w:num w:numId="16">
    <w:abstractNumId w:val="16"/>
  </w:num>
  <w:num w:numId="17">
    <w:abstractNumId w:val="2"/>
  </w:num>
  <w:num w:numId="18">
    <w:abstractNumId w:val="8"/>
  </w:num>
  <w:num w:numId="19">
    <w:abstractNumId w:val="7"/>
  </w:num>
  <w:num w:numId="20">
    <w:abstractNumId w:val="11"/>
  </w:num>
  <w:num w:numId="21">
    <w:abstractNumId w:val="19"/>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33043"/>
    <w:rsid w:val="000527B0"/>
    <w:rsid w:val="00086290"/>
    <w:rsid w:val="00086487"/>
    <w:rsid w:val="000937CB"/>
    <w:rsid w:val="000A0CA2"/>
    <w:rsid w:val="000B6334"/>
    <w:rsid w:val="000C4584"/>
    <w:rsid w:val="000F6E70"/>
    <w:rsid w:val="00126CC1"/>
    <w:rsid w:val="00151B42"/>
    <w:rsid w:val="00170021"/>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395F20"/>
    <w:rsid w:val="003A5957"/>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49A2"/>
    <w:rsid w:val="006658D3"/>
    <w:rsid w:val="006859C7"/>
    <w:rsid w:val="006A4663"/>
    <w:rsid w:val="006B327F"/>
    <w:rsid w:val="006C6D6C"/>
    <w:rsid w:val="006D3114"/>
    <w:rsid w:val="006E2668"/>
    <w:rsid w:val="007018A8"/>
    <w:rsid w:val="00723CDA"/>
    <w:rsid w:val="007515CA"/>
    <w:rsid w:val="00771C98"/>
    <w:rsid w:val="00783807"/>
    <w:rsid w:val="007D3959"/>
    <w:rsid w:val="007D6CCF"/>
    <w:rsid w:val="007E3979"/>
    <w:rsid w:val="007E48F7"/>
    <w:rsid w:val="0081693D"/>
    <w:rsid w:val="00847182"/>
    <w:rsid w:val="00894DBF"/>
    <w:rsid w:val="00896E61"/>
    <w:rsid w:val="008B7402"/>
    <w:rsid w:val="008C66ED"/>
    <w:rsid w:val="008C7005"/>
    <w:rsid w:val="008D6A18"/>
    <w:rsid w:val="00917862"/>
    <w:rsid w:val="0092323F"/>
    <w:rsid w:val="009313C8"/>
    <w:rsid w:val="00931531"/>
    <w:rsid w:val="00943A0E"/>
    <w:rsid w:val="0097035D"/>
    <w:rsid w:val="009705DE"/>
    <w:rsid w:val="00985E0B"/>
    <w:rsid w:val="009C22D7"/>
    <w:rsid w:val="009C2AE3"/>
    <w:rsid w:val="00A13FAD"/>
    <w:rsid w:val="00A36816"/>
    <w:rsid w:val="00A423BC"/>
    <w:rsid w:val="00A67866"/>
    <w:rsid w:val="00AB1A42"/>
    <w:rsid w:val="00AB27D9"/>
    <w:rsid w:val="00AC4657"/>
    <w:rsid w:val="00AD0A79"/>
    <w:rsid w:val="00B10EEC"/>
    <w:rsid w:val="00B1332F"/>
    <w:rsid w:val="00B154DA"/>
    <w:rsid w:val="00B21C10"/>
    <w:rsid w:val="00B22C95"/>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B55A7"/>
    <w:rsid w:val="00DC2A45"/>
    <w:rsid w:val="00DC6D0D"/>
    <w:rsid w:val="00DD4D8A"/>
    <w:rsid w:val="00DE08BB"/>
    <w:rsid w:val="00DE248E"/>
    <w:rsid w:val="00DF3DA6"/>
    <w:rsid w:val="00E30E56"/>
    <w:rsid w:val="00E6452A"/>
    <w:rsid w:val="00E7593F"/>
    <w:rsid w:val="00E76037"/>
    <w:rsid w:val="00E83E79"/>
    <w:rsid w:val="00EB2988"/>
    <w:rsid w:val="00FB762A"/>
    <w:rsid w:val="00FE6C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033043"/>
    <w:pPr>
      <w:keepNext/>
      <w:keepLines/>
      <w:pageBreakBefore/>
      <w:numPr>
        <w:numId w:val="1"/>
      </w:numPr>
      <w:pBdr>
        <w:top w:val="single" w:sz="48" w:space="1" w:color="auto"/>
      </w:pBdr>
      <w:tabs>
        <w:tab w:val="left" w:pos="1440"/>
        <w:tab w:val="left" w:pos="2520"/>
      </w:tabs>
      <w:spacing w:before="120" w:after="2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033043"/>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70021"/>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spacing w:before="0"/>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94675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2201</Words>
  <Characters>12546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14718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TA.040 Reporting and Information Access Strategy</dc:title>
  <dc:creator>Oracle Global Methods</dc:creator>
  <cp:keywords/>
  <dc:description>Copyright © 2016, Oracle and/or its affiliates.  All rights reserved.</dc:description>
  <cp:lastModifiedBy>masander</cp:lastModifiedBy>
  <cp:revision>7</cp:revision>
  <dcterms:created xsi:type="dcterms:W3CDTF">2014-05-08T15:24:00Z</dcterms:created>
  <dcterms:modified xsi:type="dcterms:W3CDTF">2016-09-18T22:36:00Z</dcterms:modified>
</cp:coreProperties>
</file>