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59DF" w:rsidRDefault="003759DF" w:rsidP="003759DF">
      <w:pPr>
        <w:pStyle w:val="TitleBar"/>
      </w:pPr>
      <w:bookmarkStart w:id="0" w:name="_Toc447898717"/>
    </w:p>
    <w:p w:rsidR="003759DF" w:rsidRDefault="003759DF" w:rsidP="003759DF">
      <w:pPr>
        <w:pStyle w:val="RouteTitle"/>
      </w:pPr>
      <w:r>
        <w:t>OUM</w:t>
      </w:r>
    </w:p>
    <w:p w:rsidR="003759DF" w:rsidRDefault="003759DF" w:rsidP="003759DF">
      <w:pPr>
        <w:pStyle w:val="Title-Major"/>
      </w:pPr>
      <w:bookmarkStart w:id="1" w:name="DocTitle"/>
      <w:r>
        <w:t xml:space="preserve">TA.060 System Operations and Management Strategy </w:t>
      </w:r>
      <w:bookmarkStart w:id="2" w:name="TitleEnd"/>
      <w:bookmarkEnd w:id="1"/>
      <w:bookmarkEnd w:id="2"/>
    </w:p>
    <w:p w:rsidR="003759DF" w:rsidRDefault="003759DF" w:rsidP="003759DF">
      <w:pPr>
        <w:pStyle w:val="BodyText"/>
        <w:rPr>
          <w:sz w:val="48"/>
        </w:rPr>
      </w:pPr>
      <w:r>
        <w:rPr>
          <w:rStyle w:val="HighlightedVariable"/>
          <w:sz w:val="48"/>
        </w:rPr>
        <w:t>&lt;Company Long Name&gt;</w:t>
      </w:r>
    </w:p>
    <w:p w:rsidR="003759DF" w:rsidRDefault="003759DF" w:rsidP="003759DF">
      <w:pPr>
        <w:pStyle w:val="Subject"/>
      </w:pPr>
      <w:bookmarkStart w:id="3" w:name="Subject"/>
      <w:r>
        <w:rPr>
          <w:rStyle w:val="HighlightedVariable"/>
        </w:rPr>
        <w:t xml:space="preserve">&lt;Subject&gt; </w:t>
      </w:r>
      <w:bookmarkEnd w:id="3"/>
    </w:p>
    <w:p w:rsidR="003759DF" w:rsidRDefault="003759DF" w:rsidP="003759DF">
      <w:pPr>
        <w:pStyle w:val="BodyText"/>
      </w:pPr>
    </w:p>
    <w:p w:rsidR="00206F9D" w:rsidRDefault="00206F9D" w:rsidP="00206F9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06F9D" w:rsidRDefault="00206F9D" w:rsidP="00206F9D">
      <w:pPr>
        <w:pStyle w:val="Note"/>
      </w:pPr>
      <w:r>
        <w:t>Please refer to the OUM Template User’s Guide for detailed instructions for working with OUM templates.</w:t>
      </w:r>
    </w:p>
    <w:p w:rsidR="003759DF" w:rsidRDefault="003759DF" w:rsidP="003759DF">
      <w:pPr>
        <w:pStyle w:val="BodyText"/>
      </w:pPr>
    </w:p>
    <w:p w:rsidR="003759DF" w:rsidRDefault="003759DF" w:rsidP="003759DF">
      <w:pPr>
        <w:pStyle w:val="BodyText"/>
      </w:pPr>
    </w:p>
    <w:p w:rsidR="003759DF" w:rsidRDefault="003759DF" w:rsidP="003759DF">
      <w:pPr>
        <w:pStyle w:val="BodyText"/>
      </w:pPr>
    </w:p>
    <w:p w:rsidR="003759DF" w:rsidRDefault="003759DF" w:rsidP="003759DF">
      <w:pPr>
        <w:pStyle w:val="BodyText"/>
        <w:spacing w:after="0"/>
      </w:pPr>
      <w:r>
        <w:t>Author:</w:t>
      </w:r>
      <w:r>
        <w:tab/>
      </w:r>
      <w:r>
        <w:rPr>
          <w:rStyle w:val="HighlightedVariable"/>
        </w:rPr>
        <w:t>&lt;Author&gt;</w:t>
      </w:r>
    </w:p>
    <w:p w:rsidR="003759DF" w:rsidRDefault="003759DF" w:rsidP="003759DF">
      <w:pPr>
        <w:pStyle w:val="BodyText"/>
        <w:spacing w:after="0"/>
      </w:pPr>
      <w:r>
        <w:t>Creation Date:</w:t>
      </w:r>
      <w:r>
        <w:tab/>
      </w:r>
      <w:fldSimple w:instr="createdate \@ &quot;MMMM d, yyyy&quot;">
        <w:r w:rsidR="00125070">
          <w:rPr>
            <w:noProof/>
          </w:rPr>
          <w:t>May 8, 2014</w:t>
        </w:r>
      </w:fldSimple>
    </w:p>
    <w:p w:rsidR="003759DF" w:rsidRDefault="003759DF" w:rsidP="003759DF">
      <w:pPr>
        <w:pStyle w:val="BodyText"/>
        <w:spacing w:after="0"/>
      </w:pPr>
      <w:r>
        <w:t>Last Updated:</w:t>
      </w:r>
      <w:r>
        <w:tab/>
      </w:r>
      <w:bookmarkStart w:id="4" w:name="LastDate"/>
      <w:r w:rsidR="008B7D63">
        <w:fldChar w:fldCharType="begin"/>
      </w:r>
      <w:r>
        <w:instrText>savedate \@ "MMMM d, yyyy"</w:instrText>
      </w:r>
      <w:r w:rsidR="008B7D63">
        <w:fldChar w:fldCharType="separate"/>
      </w:r>
      <w:r w:rsidR="00206F9D">
        <w:rPr>
          <w:noProof/>
        </w:rPr>
        <w:t>January 12, 2016</w:t>
      </w:r>
      <w:r w:rsidR="008B7D63">
        <w:fldChar w:fldCharType="end"/>
      </w:r>
      <w:bookmarkEnd w:id="4"/>
    </w:p>
    <w:p w:rsidR="003759DF" w:rsidRPr="000565FA" w:rsidRDefault="003759DF" w:rsidP="003759DF">
      <w:pPr>
        <w:pStyle w:val="BodyText"/>
        <w:spacing w:after="0"/>
        <w:rPr>
          <w:lang w:val="fr-FR"/>
        </w:rPr>
      </w:pPr>
      <w:r w:rsidRPr="000565FA">
        <w:rPr>
          <w:lang w:val="fr-FR"/>
        </w:rPr>
        <w:t xml:space="preserve">Document </w:t>
      </w:r>
      <w:proofErr w:type="spellStart"/>
      <w:r w:rsidRPr="000565FA">
        <w:rPr>
          <w:lang w:val="fr-FR"/>
        </w:rPr>
        <w:t>Ref</w:t>
      </w:r>
      <w:proofErr w:type="spellEnd"/>
      <w:r w:rsidRPr="000565FA">
        <w:rPr>
          <w:lang w:val="fr-FR"/>
        </w:rPr>
        <w:t>:</w:t>
      </w:r>
      <w:r w:rsidRPr="000565FA">
        <w:rPr>
          <w:lang w:val="fr-FR"/>
        </w:rPr>
        <w:tab/>
      </w:r>
      <w:bookmarkStart w:id="5" w:name="DocRefNumber"/>
      <w:r w:rsidRPr="000565FA">
        <w:rPr>
          <w:rStyle w:val="HighlightedVariable"/>
          <w:lang w:val="fr-FR"/>
        </w:rPr>
        <w:t xml:space="preserve">&lt;Document </w:t>
      </w:r>
      <w:proofErr w:type="spellStart"/>
      <w:r w:rsidRPr="000565FA">
        <w:rPr>
          <w:rStyle w:val="HighlightedVariable"/>
          <w:lang w:val="fr-FR"/>
        </w:rPr>
        <w:t>Reference</w:t>
      </w:r>
      <w:proofErr w:type="spellEnd"/>
      <w:r w:rsidRPr="000565FA">
        <w:rPr>
          <w:rStyle w:val="HighlightedVariable"/>
          <w:lang w:val="fr-FR"/>
        </w:rPr>
        <w:t xml:space="preserve"> </w:t>
      </w:r>
      <w:proofErr w:type="spellStart"/>
      <w:r w:rsidRPr="000565FA">
        <w:rPr>
          <w:rStyle w:val="HighlightedVariable"/>
          <w:lang w:val="fr-FR"/>
        </w:rPr>
        <w:t>Number</w:t>
      </w:r>
      <w:proofErr w:type="spellEnd"/>
      <w:r w:rsidRPr="000565FA">
        <w:rPr>
          <w:rStyle w:val="HighlightedVariable"/>
          <w:lang w:val="fr-FR"/>
        </w:rPr>
        <w:t>&gt;</w:t>
      </w:r>
      <w:r w:rsidRPr="000565FA">
        <w:rPr>
          <w:lang w:val="fr-FR"/>
        </w:rPr>
        <w:t xml:space="preserve"> </w:t>
      </w:r>
      <w:bookmarkEnd w:id="5"/>
    </w:p>
    <w:p w:rsidR="003759DF" w:rsidRDefault="003759DF" w:rsidP="003759DF">
      <w:pPr>
        <w:pStyle w:val="BodyText"/>
        <w:spacing w:after="0"/>
      </w:pPr>
      <w:r>
        <w:t>Version:</w:t>
      </w:r>
      <w:r>
        <w:tab/>
      </w:r>
      <w:bookmarkStart w:id="6" w:name="DocVersion"/>
      <w:r>
        <w:t>DRAFT 1A</w:t>
      </w:r>
      <w:bookmarkEnd w:id="6"/>
    </w:p>
    <w:p w:rsidR="003759DF" w:rsidRDefault="003759DF" w:rsidP="003759DF">
      <w:pPr>
        <w:pStyle w:val="BodyText"/>
        <w:tabs>
          <w:tab w:val="left" w:pos="4230"/>
        </w:tabs>
        <w:spacing w:after="0"/>
      </w:pPr>
    </w:p>
    <w:p w:rsidR="003759DF" w:rsidRDefault="003759DF" w:rsidP="00206F9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64259">
        <w:rPr>
          <w:b/>
        </w:rPr>
        <w:t>You can make bookmarks visible by selecting the Office Button&gt;Word Options&gt;Advanced&gt; and checking the Show bookmarks option in the Show document content region.</w:t>
      </w:r>
    </w:p>
    <w:p w:rsidR="003759DF" w:rsidRDefault="003759DF" w:rsidP="003759DF">
      <w:pPr>
        <w:pStyle w:val="BodyText"/>
        <w:spacing w:after="0"/>
      </w:pPr>
    </w:p>
    <w:p w:rsidR="003759DF" w:rsidRDefault="003759DF" w:rsidP="003759DF">
      <w:pPr>
        <w:pStyle w:val="BodyText"/>
      </w:pPr>
    </w:p>
    <w:p w:rsidR="003759DF" w:rsidRDefault="003759DF" w:rsidP="003759DF">
      <w:pPr>
        <w:pStyle w:val="BodyText"/>
      </w:pPr>
      <w:r>
        <w:rPr>
          <w:b/>
        </w:rPr>
        <w:t>Approvals:</w:t>
      </w:r>
    </w:p>
    <w:tbl>
      <w:tblPr>
        <w:tblW w:w="0" w:type="auto"/>
        <w:tblInd w:w="1440" w:type="dxa"/>
        <w:tblLayout w:type="fixed"/>
        <w:tblLook w:val="0000"/>
      </w:tblPr>
      <w:tblGrid>
        <w:gridCol w:w="2718"/>
        <w:gridCol w:w="5040"/>
      </w:tblGrid>
      <w:tr w:rsidR="003759DF" w:rsidTr="00530FC3">
        <w:tc>
          <w:tcPr>
            <w:tcW w:w="2718" w:type="dxa"/>
          </w:tcPr>
          <w:p w:rsidR="003759DF" w:rsidRDefault="003759DF" w:rsidP="00530FC3">
            <w:pPr>
              <w:spacing w:before="360"/>
              <w:rPr>
                <w:sz w:val="18"/>
              </w:rPr>
            </w:pPr>
            <w:r>
              <w:rPr>
                <w:rStyle w:val="HighlightedVariable"/>
              </w:rPr>
              <w:t>&lt;Approver 1&gt;</w:t>
            </w:r>
          </w:p>
        </w:tc>
        <w:tc>
          <w:tcPr>
            <w:tcW w:w="5040" w:type="dxa"/>
            <w:tcBorders>
              <w:bottom w:val="single" w:sz="6" w:space="0" w:color="auto"/>
            </w:tcBorders>
          </w:tcPr>
          <w:p w:rsidR="003759DF" w:rsidRDefault="003759DF" w:rsidP="00530FC3">
            <w:pPr>
              <w:spacing w:before="360"/>
            </w:pPr>
          </w:p>
        </w:tc>
      </w:tr>
      <w:tr w:rsidR="003759DF" w:rsidTr="00530FC3">
        <w:tc>
          <w:tcPr>
            <w:tcW w:w="2718" w:type="dxa"/>
          </w:tcPr>
          <w:p w:rsidR="003759DF" w:rsidRDefault="003759DF" w:rsidP="00530FC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759DF" w:rsidRDefault="003759DF" w:rsidP="00530FC3">
            <w:pPr>
              <w:spacing w:before="360"/>
            </w:pPr>
          </w:p>
        </w:tc>
      </w:tr>
    </w:tbl>
    <w:p w:rsidR="003759DF" w:rsidRDefault="003759DF" w:rsidP="00206F9D">
      <w:pPr>
        <w:pStyle w:val="Note"/>
      </w:pPr>
      <w:r>
        <w:t>To add additional approval lines, press [Tab] from the last cell in the table above.</w:t>
      </w:r>
    </w:p>
    <w:p w:rsidR="003759DF" w:rsidRDefault="00125070" w:rsidP="003759DF">
      <w:pPr>
        <w:pStyle w:val="BodyText"/>
        <w:framePr w:w="10138" w:hSpace="187" w:wrap="auto" w:vAnchor="page" w:hAnchor="page" w:x="1101" w:y="13812"/>
        <w:tabs>
          <w:tab w:val="right" w:pos="9360"/>
          <w:tab w:val="right" w:pos="10080"/>
        </w:tabs>
        <w:spacing w:after="0"/>
        <w:ind w:right="-30"/>
      </w:pPr>
      <w:r w:rsidRPr="0012507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759DF" w:rsidRDefault="003759DF" w:rsidP="00206F9D">
      <w:pPr>
        <w:pStyle w:val="Note"/>
      </w:pPr>
      <w:r>
        <w:t>You can delete any elements of this cover page that you do not need for your document.</w:t>
      </w:r>
    </w:p>
    <w:p w:rsidR="003759DF" w:rsidRDefault="003759DF" w:rsidP="003759DF">
      <w:pPr>
        <w:rPr>
          <w:sz w:val="2"/>
        </w:rPr>
      </w:pPr>
    </w:p>
    <w:p w:rsidR="003759DF" w:rsidRDefault="003759DF" w:rsidP="00CC520B">
      <w:pPr>
        <w:pStyle w:val="Heading1"/>
      </w:pPr>
      <w:bookmarkStart w:id="7" w:name="_Toc270453606"/>
      <w:r>
        <w:lastRenderedPageBreak/>
        <w:t>Document Control</w:t>
      </w:r>
      <w:bookmarkEnd w:id="7"/>
    </w:p>
    <w:p w:rsidR="003759DF" w:rsidRDefault="003759DF" w:rsidP="003759DF">
      <w:pPr>
        <w:pStyle w:val="Heading2"/>
        <w:tabs>
          <w:tab w:val="clear" w:pos="4320"/>
        </w:tabs>
        <w:ind w:left="720" w:hanging="720"/>
      </w:pPr>
      <w:bookmarkStart w:id="8" w:name="_Toc270453607"/>
      <w:r>
        <w:t>Change Record</w:t>
      </w:r>
      <w:bookmarkEnd w:id="8"/>
    </w:p>
    <w:bookmarkStart w:id="9" w:name="Sec1"/>
    <w:p w:rsidR="003759DF" w:rsidRDefault="008B7D63" w:rsidP="003759DF">
      <w:pPr>
        <w:pStyle w:val="BodyText"/>
        <w:ind w:left="8640" w:firstLine="720"/>
      </w:pPr>
      <w:r>
        <w:rPr>
          <w:color w:val="FFFFFF"/>
          <w:sz w:val="10"/>
        </w:rPr>
        <w:fldChar w:fldCharType="begin"/>
      </w:r>
      <w:r w:rsidR="003759DF">
        <w:rPr>
          <w:color w:val="FFFFFF"/>
          <w:sz w:val="10"/>
        </w:rPr>
        <w:instrText xml:space="preserve"> SECTIONPAGES  \* MERGEFORMAT </w:instrText>
      </w:r>
      <w:r>
        <w:rPr>
          <w:color w:val="FFFFFF"/>
          <w:sz w:val="10"/>
        </w:rPr>
        <w:fldChar w:fldCharType="separate"/>
      </w:r>
      <w:r w:rsidR="00125070">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3759DF" w:rsidTr="00530FC3">
        <w:trPr>
          <w:cantSplit/>
          <w:tblHeader/>
        </w:trPr>
        <w:tc>
          <w:tcPr>
            <w:tcW w:w="990" w:type="dxa"/>
            <w:tcBorders>
              <w:top w:val="single" w:sz="12" w:space="0" w:color="000000"/>
              <w:bottom w:val="single" w:sz="6" w:space="0" w:color="000000"/>
              <w:right w:val="nil"/>
            </w:tcBorders>
            <w:shd w:val="clear" w:color="000000" w:fill="E6E6E6"/>
          </w:tcPr>
          <w:p w:rsidR="003759DF" w:rsidRDefault="003759DF" w:rsidP="00530FC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Version</w:t>
            </w:r>
          </w:p>
        </w:tc>
        <w:tc>
          <w:tcPr>
            <w:tcW w:w="3870" w:type="dxa"/>
            <w:tcBorders>
              <w:top w:val="single" w:sz="12" w:space="0" w:color="000000"/>
              <w:left w:val="nil"/>
              <w:bottom w:val="single" w:sz="6" w:space="0" w:color="000000"/>
            </w:tcBorders>
            <w:shd w:val="clear" w:color="000000" w:fill="E6E6E6"/>
          </w:tcPr>
          <w:p w:rsidR="003759DF" w:rsidRDefault="003759DF" w:rsidP="00530FC3">
            <w:pPr>
              <w:pStyle w:val="TableHeading"/>
            </w:pPr>
            <w:r>
              <w:t>Change Reference</w:t>
            </w:r>
          </w:p>
        </w:tc>
      </w:tr>
      <w:tr w:rsidR="003759DF" w:rsidTr="00530FC3">
        <w:trPr>
          <w:cantSplit/>
        </w:trPr>
        <w:tc>
          <w:tcPr>
            <w:tcW w:w="990" w:type="dxa"/>
            <w:tcBorders>
              <w:top w:val="single" w:sz="6" w:space="0" w:color="000000"/>
            </w:tcBorders>
            <w:shd w:val="clear" w:color="000000" w:fill="FFFFFF"/>
          </w:tcPr>
          <w:p w:rsidR="003759DF" w:rsidRDefault="008B7D63" w:rsidP="00530FC3">
            <w:pPr>
              <w:pStyle w:val="TableText"/>
            </w:pPr>
            <w:fldSimple w:instr=" CREATEDATE \@ &quot;d-MMM-yy&quot; ">
              <w:r w:rsidR="00125070">
                <w:rPr>
                  <w:noProof/>
                </w:rPr>
                <w:t>8-May-14</w:t>
              </w:r>
            </w:fldSimple>
          </w:p>
        </w:tc>
        <w:tc>
          <w:tcPr>
            <w:tcW w:w="1890" w:type="dxa"/>
            <w:tcBorders>
              <w:top w:val="single" w:sz="6" w:space="0" w:color="000000"/>
            </w:tcBorders>
            <w:shd w:val="clear" w:color="000000" w:fill="FFFFFF"/>
          </w:tcPr>
          <w:p w:rsidR="003759DF" w:rsidRDefault="003759DF" w:rsidP="00530FC3">
            <w:pPr>
              <w:pStyle w:val="TableText"/>
            </w:pPr>
            <w:r>
              <w:rPr>
                <w:rStyle w:val="HighlightedVariable"/>
              </w:rPr>
              <w:t>&lt;Author&gt;</w:t>
            </w:r>
          </w:p>
        </w:tc>
        <w:tc>
          <w:tcPr>
            <w:tcW w:w="906" w:type="dxa"/>
            <w:tcBorders>
              <w:top w:val="single" w:sz="6" w:space="0" w:color="000000"/>
            </w:tcBorders>
            <w:shd w:val="clear" w:color="000000" w:fill="FFFFFF"/>
          </w:tcPr>
          <w:p w:rsidR="003759DF" w:rsidRDefault="003759DF" w:rsidP="00530FC3">
            <w:pPr>
              <w:pStyle w:val="TableText"/>
            </w:pPr>
            <w:r>
              <w:t>Draft 1a</w:t>
            </w:r>
          </w:p>
        </w:tc>
        <w:tc>
          <w:tcPr>
            <w:tcW w:w="3870" w:type="dxa"/>
            <w:tcBorders>
              <w:top w:val="single" w:sz="6" w:space="0" w:color="000000"/>
            </w:tcBorders>
            <w:shd w:val="clear" w:color="000000" w:fill="FFFFFF"/>
          </w:tcPr>
          <w:p w:rsidR="003759DF" w:rsidRDefault="003759DF" w:rsidP="00530FC3">
            <w:pPr>
              <w:pStyle w:val="TableText"/>
            </w:pPr>
            <w:r>
              <w:t>No Previous Document</w:t>
            </w:r>
          </w:p>
        </w:tc>
      </w:tr>
      <w:tr w:rsidR="003759DF" w:rsidTr="00530FC3">
        <w:trPr>
          <w:cantSplit/>
        </w:trPr>
        <w:tc>
          <w:tcPr>
            <w:tcW w:w="990" w:type="dxa"/>
            <w:shd w:val="clear" w:color="000000" w:fill="FFFFFF"/>
          </w:tcPr>
          <w:p w:rsidR="003759DF" w:rsidRDefault="003759DF" w:rsidP="00530FC3">
            <w:pPr>
              <w:pStyle w:val="TableText"/>
            </w:pPr>
          </w:p>
        </w:tc>
        <w:tc>
          <w:tcPr>
            <w:tcW w:w="1890" w:type="dxa"/>
            <w:shd w:val="clear" w:color="000000" w:fill="FFFFFF"/>
          </w:tcPr>
          <w:p w:rsidR="003759DF" w:rsidRDefault="003759DF" w:rsidP="00530FC3">
            <w:pPr>
              <w:pStyle w:val="TableText"/>
            </w:pPr>
          </w:p>
        </w:tc>
        <w:tc>
          <w:tcPr>
            <w:tcW w:w="906" w:type="dxa"/>
            <w:shd w:val="clear" w:color="000000" w:fill="FFFFFF"/>
          </w:tcPr>
          <w:p w:rsidR="003759DF" w:rsidRDefault="003759DF" w:rsidP="00530FC3">
            <w:pPr>
              <w:pStyle w:val="TableText"/>
            </w:pPr>
          </w:p>
        </w:tc>
        <w:tc>
          <w:tcPr>
            <w:tcW w:w="3870" w:type="dxa"/>
            <w:shd w:val="clear" w:color="000000" w:fill="FFFFFF"/>
          </w:tcPr>
          <w:p w:rsidR="003759DF" w:rsidRDefault="003759DF" w:rsidP="00530FC3">
            <w:pPr>
              <w:pStyle w:val="TableText"/>
            </w:pPr>
          </w:p>
        </w:tc>
      </w:tr>
      <w:tr w:rsidR="003759DF" w:rsidTr="00530FC3">
        <w:trPr>
          <w:cantSplit/>
        </w:trPr>
        <w:tc>
          <w:tcPr>
            <w:tcW w:w="990" w:type="dxa"/>
            <w:shd w:val="clear" w:color="000000" w:fill="FFFFFF"/>
          </w:tcPr>
          <w:p w:rsidR="003759DF" w:rsidRDefault="003759DF" w:rsidP="00530FC3">
            <w:pPr>
              <w:pStyle w:val="TableText"/>
            </w:pPr>
          </w:p>
        </w:tc>
        <w:tc>
          <w:tcPr>
            <w:tcW w:w="1890" w:type="dxa"/>
            <w:shd w:val="clear" w:color="000000" w:fill="FFFFFF"/>
          </w:tcPr>
          <w:p w:rsidR="003759DF" w:rsidRDefault="003759DF" w:rsidP="00530FC3">
            <w:pPr>
              <w:pStyle w:val="TableText"/>
            </w:pPr>
          </w:p>
        </w:tc>
        <w:tc>
          <w:tcPr>
            <w:tcW w:w="906" w:type="dxa"/>
            <w:shd w:val="clear" w:color="000000" w:fill="FFFFFF"/>
          </w:tcPr>
          <w:p w:rsidR="003759DF" w:rsidRDefault="003759DF" w:rsidP="00530FC3">
            <w:pPr>
              <w:pStyle w:val="TableText"/>
            </w:pPr>
          </w:p>
        </w:tc>
        <w:tc>
          <w:tcPr>
            <w:tcW w:w="3870" w:type="dxa"/>
            <w:shd w:val="clear" w:color="000000" w:fill="FFFFFF"/>
          </w:tcPr>
          <w:p w:rsidR="003759DF" w:rsidRDefault="003759DF" w:rsidP="00530FC3">
            <w:pPr>
              <w:pStyle w:val="TableText"/>
            </w:pPr>
          </w:p>
        </w:tc>
      </w:tr>
      <w:tr w:rsidR="003759DF" w:rsidTr="00530FC3">
        <w:trPr>
          <w:cantSplit/>
        </w:trPr>
        <w:tc>
          <w:tcPr>
            <w:tcW w:w="990" w:type="dxa"/>
            <w:shd w:val="clear" w:color="000000" w:fill="FFFFFF"/>
          </w:tcPr>
          <w:p w:rsidR="003759DF" w:rsidRDefault="003759DF" w:rsidP="00530FC3">
            <w:pPr>
              <w:pStyle w:val="TableText"/>
            </w:pPr>
          </w:p>
        </w:tc>
        <w:tc>
          <w:tcPr>
            <w:tcW w:w="1890" w:type="dxa"/>
            <w:shd w:val="clear" w:color="000000" w:fill="FFFFFF"/>
          </w:tcPr>
          <w:p w:rsidR="003759DF" w:rsidRDefault="003759DF" w:rsidP="00530FC3">
            <w:pPr>
              <w:pStyle w:val="TableText"/>
            </w:pPr>
          </w:p>
        </w:tc>
        <w:tc>
          <w:tcPr>
            <w:tcW w:w="906" w:type="dxa"/>
            <w:shd w:val="clear" w:color="000000" w:fill="FFFFFF"/>
          </w:tcPr>
          <w:p w:rsidR="003759DF" w:rsidRDefault="003759DF" w:rsidP="00530FC3">
            <w:pPr>
              <w:pStyle w:val="TableText"/>
            </w:pPr>
          </w:p>
        </w:tc>
        <w:tc>
          <w:tcPr>
            <w:tcW w:w="3870" w:type="dxa"/>
            <w:shd w:val="clear" w:color="000000" w:fill="FFFFFF"/>
          </w:tcPr>
          <w:p w:rsidR="003759DF" w:rsidRDefault="003759DF" w:rsidP="00530FC3">
            <w:pPr>
              <w:pStyle w:val="TableText"/>
            </w:pPr>
          </w:p>
        </w:tc>
      </w:tr>
    </w:tbl>
    <w:p w:rsidR="003759DF" w:rsidRDefault="003759DF" w:rsidP="003759DF">
      <w:pPr>
        <w:pStyle w:val="BodyText"/>
      </w:pPr>
    </w:p>
    <w:p w:rsidR="003759DF" w:rsidRDefault="003759DF" w:rsidP="003759DF">
      <w:pPr>
        <w:pStyle w:val="Heading2"/>
        <w:tabs>
          <w:tab w:val="clear" w:pos="4320"/>
        </w:tabs>
        <w:ind w:left="720" w:hanging="720"/>
      </w:pPr>
      <w:bookmarkStart w:id="10" w:name="_Toc270453608"/>
      <w:r>
        <w:t>Reviewers</w:t>
      </w:r>
      <w:bookmarkEnd w:id="10"/>
    </w:p>
    <w:p w:rsidR="003759DF" w:rsidRDefault="003759DF" w:rsidP="003759D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759DF" w:rsidTr="00530FC3">
        <w:trPr>
          <w:cantSplit/>
          <w:tblHeader/>
        </w:trPr>
        <w:tc>
          <w:tcPr>
            <w:tcW w:w="3960" w:type="dxa"/>
            <w:tcBorders>
              <w:top w:val="single" w:sz="12" w:space="0" w:color="000000"/>
              <w:bottom w:val="single" w:sz="6" w:space="0" w:color="000000"/>
              <w:right w:val="nil"/>
            </w:tcBorders>
            <w:shd w:val="clear" w:color="000000" w:fill="E6E6E6"/>
          </w:tcPr>
          <w:p w:rsidR="003759DF" w:rsidRDefault="003759DF" w:rsidP="00530FC3">
            <w:pPr>
              <w:pStyle w:val="TableHeading"/>
            </w:pPr>
            <w:r>
              <w:t>Name</w:t>
            </w:r>
          </w:p>
        </w:tc>
        <w:tc>
          <w:tcPr>
            <w:tcW w:w="3708" w:type="dxa"/>
            <w:tcBorders>
              <w:top w:val="single" w:sz="12" w:space="0" w:color="000000"/>
              <w:left w:val="nil"/>
              <w:bottom w:val="single" w:sz="6" w:space="0" w:color="000000"/>
            </w:tcBorders>
            <w:shd w:val="clear" w:color="000000" w:fill="E6E6E6"/>
          </w:tcPr>
          <w:p w:rsidR="003759DF" w:rsidRDefault="003759DF" w:rsidP="00530FC3">
            <w:pPr>
              <w:pStyle w:val="TableHeading"/>
            </w:pPr>
            <w:r>
              <w:t>Position</w:t>
            </w:r>
          </w:p>
        </w:tc>
      </w:tr>
      <w:tr w:rsidR="003759DF" w:rsidTr="00530FC3">
        <w:trPr>
          <w:cantSplit/>
        </w:trPr>
        <w:tc>
          <w:tcPr>
            <w:tcW w:w="3960" w:type="dxa"/>
            <w:tcBorders>
              <w:top w:val="single" w:sz="6" w:space="0" w:color="000000"/>
            </w:tcBorders>
            <w:shd w:val="clear" w:color="000000" w:fill="FFFFFF"/>
          </w:tcPr>
          <w:p w:rsidR="003759DF" w:rsidRDefault="003759DF" w:rsidP="00530FC3">
            <w:pPr>
              <w:pStyle w:val="TableText"/>
            </w:pPr>
          </w:p>
        </w:tc>
        <w:tc>
          <w:tcPr>
            <w:tcW w:w="3708" w:type="dxa"/>
            <w:tcBorders>
              <w:top w:val="single" w:sz="6" w:space="0" w:color="000000"/>
            </w:tcBorders>
            <w:shd w:val="clear" w:color="000000" w:fill="FFFFFF"/>
          </w:tcPr>
          <w:p w:rsidR="003759DF" w:rsidRDefault="003759DF" w:rsidP="00530FC3">
            <w:pPr>
              <w:pStyle w:val="TableText"/>
            </w:pPr>
          </w:p>
        </w:tc>
      </w:tr>
      <w:tr w:rsidR="003759DF" w:rsidTr="00530FC3">
        <w:trPr>
          <w:cantSplit/>
        </w:trPr>
        <w:tc>
          <w:tcPr>
            <w:tcW w:w="3960" w:type="dxa"/>
            <w:shd w:val="clear" w:color="000000" w:fill="FFFFFF"/>
          </w:tcPr>
          <w:p w:rsidR="003759DF" w:rsidRDefault="003759DF" w:rsidP="00530FC3">
            <w:pPr>
              <w:pStyle w:val="TableText"/>
            </w:pPr>
          </w:p>
        </w:tc>
        <w:tc>
          <w:tcPr>
            <w:tcW w:w="3708" w:type="dxa"/>
            <w:shd w:val="clear" w:color="000000" w:fill="FFFFFF"/>
          </w:tcPr>
          <w:p w:rsidR="003759DF" w:rsidRDefault="003759DF" w:rsidP="00530FC3">
            <w:pPr>
              <w:pStyle w:val="TableText"/>
            </w:pPr>
          </w:p>
        </w:tc>
      </w:tr>
      <w:tr w:rsidR="003759DF" w:rsidTr="00530FC3">
        <w:trPr>
          <w:cantSplit/>
        </w:trPr>
        <w:tc>
          <w:tcPr>
            <w:tcW w:w="3960" w:type="dxa"/>
            <w:shd w:val="clear" w:color="000000" w:fill="FFFFFF"/>
          </w:tcPr>
          <w:p w:rsidR="003759DF" w:rsidRDefault="003759DF" w:rsidP="00530FC3">
            <w:pPr>
              <w:pStyle w:val="TableText"/>
            </w:pPr>
          </w:p>
        </w:tc>
        <w:tc>
          <w:tcPr>
            <w:tcW w:w="3708" w:type="dxa"/>
            <w:shd w:val="clear" w:color="000000" w:fill="FFFFFF"/>
          </w:tcPr>
          <w:p w:rsidR="003759DF" w:rsidRDefault="003759DF" w:rsidP="00530FC3">
            <w:pPr>
              <w:pStyle w:val="TableText"/>
            </w:pPr>
          </w:p>
        </w:tc>
      </w:tr>
      <w:tr w:rsidR="003759DF" w:rsidTr="00530FC3">
        <w:trPr>
          <w:cantSplit/>
        </w:trPr>
        <w:tc>
          <w:tcPr>
            <w:tcW w:w="3960" w:type="dxa"/>
            <w:shd w:val="clear" w:color="000000" w:fill="FFFFFF"/>
          </w:tcPr>
          <w:p w:rsidR="003759DF" w:rsidRDefault="003759DF" w:rsidP="00530FC3">
            <w:pPr>
              <w:pStyle w:val="TableText"/>
            </w:pPr>
          </w:p>
        </w:tc>
        <w:tc>
          <w:tcPr>
            <w:tcW w:w="3708" w:type="dxa"/>
            <w:shd w:val="clear" w:color="000000" w:fill="FFFFFF"/>
          </w:tcPr>
          <w:p w:rsidR="003759DF" w:rsidRDefault="003759DF" w:rsidP="00530FC3">
            <w:pPr>
              <w:pStyle w:val="TableText"/>
            </w:pPr>
          </w:p>
        </w:tc>
      </w:tr>
    </w:tbl>
    <w:p w:rsidR="003759DF" w:rsidRDefault="003759DF" w:rsidP="003759DF">
      <w:pPr>
        <w:pStyle w:val="BodyText"/>
      </w:pPr>
    </w:p>
    <w:p w:rsidR="003759DF" w:rsidRDefault="003759DF" w:rsidP="003759DF">
      <w:pPr>
        <w:pStyle w:val="tocheading"/>
      </w:pPr>
      <w:r>
        <w:lastRenderedPageBreak/>
        <w:t>Contents</w:t>
      </w:r>
    </w:p>
    <w:p w:rsidR="003759DF" w:rsidRDefault="008B7D63" w:rsidP="003759DF">
      <w:pPr>
        <w:pStyle w:val="TOC1"/>
        <w:rPr>
          <w:rFonts w:ascii="Times New Roman" w:hAnsi="Times New Roman"/>
          <w:b w:val="0"/>
          <w:sz w:val="24"/>
          <w:szCs w:val="24"/>
          <w:lang w:eastAsia="en-US"/>
        </w:rPr>
      </w:pPr>
      <w:r w:rsidRPr="008B7D63">
        <w:fldChar w:fldCharType="begin"/>
      </w:r>
      <w:r w:rsidR="003759DF">
        <w:instrText xml:space="preserve"> TOC \o "1-2" </w:instrText>
      </w:r>
      <w:r w:rsidRPr="008B7D63">
        <w:fldChar w:fldCharType="separate"/>
      </w:r>
      <w:r w:rsidR="003759DF">
        <w:t>1</w:t>
      </w:r>
      <w:r w:rsidR="003759DF">
        <w:rPr>
          <w:rFonts w:ascii="Times New Roman" w:hAnsi="Times New Roman"/>
          <w:b w:val="0"/>
          <w:sz w:val="24"/>
          <w:szCs w:val="24"/>
          <w:lang w:eastAsia="en-US"/>
        </w:rPr>
        <w:tab/>
      </w:r>
      <w:r w:rsidR="003759DF">
        <w:t>Document Control</w:t>
      </w:r>
      <w:r w:rsidR="003759DF">
        <w:tab/>
      </w:r>
      <w:r>
        <w:fldChar w:fldCharType="begin"/>
      </w:r>
      <w:r w:rsidR="003759DF">
        <w:instrText xml:space="preserve"> PAGEREF _Toc270453606 \h </w:instrText>
      </w:r>
      <w:r>
        <w:fldChar w:fldCharType="separate"/>
      </w:r>
      <w:r w:rsidR="00125070">
        <w:t>iii</w:t>
      </w:r>
      <w:r>
        <w:fldChar w:fldCharType="end"/>
      </w:r>
    </w:p>
    <w:p w:rsidR="003759DF" w:rsidRDefault="003759DF" w:rsidP="003759DF">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8B7D63">
        <w:fldChar w:fldCharType="begin"/>
      </w:r>
      <w:r>
        <w:instrText xml:space="preserve"> PAGEREF _Toc270453607 \h </w:instrText>
      </w:r>
      <w:r w:rsidR="008B7D63">
        <w:fldChar w:fldCharType="separate"/>
      </w:r>
      <w:r w:rsidR="00125070">
        <w:t>iii</w:t>
      </w:r>
      <w:r w:rsidR="008B7D63">
        <w:fldChar w:fldCharType="end"/>
      </w:r>
    </w:p>
    <w:p w:rsidR="003759DF" w:rsidRDefault="003759DF" w:rsidP="003759DF">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8B7D63">
        <w:fldChar w:fldCharType="begin"/>
      </w:r>
      <w:r>
        <w:instrText xml:space="preserve"> PAGEREF _Toc270453608 \h </w:instrText>
      </w:r>
      <w:r w:rsidR="008B7D63">
        <w:fldChar w:fldCharType="separate"/>
      </w:r>
      <w:r w:rsidR="00125070">
        <w:t>iii</w:t>
      </w:r>
      <w:r w:rsidR="008B7D63">
        <w:fldChar w:fldCharType="end"/>
      </w:r>
    </w:p>
    <w:p w:rsidR="003759DF" w:rsidRDefault="003759DF" w:rsidP="003759DF">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8B7D63">
        <w:fldChar w:fldCharType="begin"/>
      </w:r>
      <w:r>
        <w:instrText xml:space="preserve"> PAGEREF _Toc270453609 \h </w:instrText>
      </w:r>
      <w:r w:rsidR="008B7D63">
        <w:fldChar w:fldCharType="separate"/>
      </w:r>
      <w:r w:rsidR="00125070">
        <w:t>1</w:t>
      </w:r>
      <w:r w:rsidR="008B7D63">
        <w:fldChar w:fldCharType="end"/>
      </w:r>
    </w:p>
    <w:p w:rsidR="003759DF" w:rsidRDefault="003759DF" w:rsidP="003759DF">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8B7D63">
        <w:fldChar w:fldCharType="begin"/>
      </w:r>
      <w:r>
        <w:instrText xml:space="preserve"> PAGEREF _Toc270453610 \h </w:instrText>
      </w:r>
      <w:r w:rsidR="008B7D63">
        <w:fldChar w:fldCharType="separate"/>
      </w:r>
      <w:r w:rsidR="00125070">
        <w:t>1</w:t>
      </w:r>
      <w:r w:rsidR="008B7D63">
        <w:fldChar w:fldCharType="end"/>
      </w:r>
    </w:p>
    <w:p w:rsidR="003759DF" w:rsidRDefault="003759DF" w:rsidP="003759DF">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8B7D63">
        <w:fldChar w:fldCharType="begin"/>
      </w:r>
      <w:r>
        <w:instrText xml:space="preserve"> PAGEREF _Toc270453611 \h </w:instrText>
      </w:r>
      <w:r w:rsidR="008B7D63">
        <w:fldChar w:fldCharType="separate"/>
      </w:r>
      <w:r w:rsidR="00125070">
        <w:t>2</w:t>
      </w:r>
      <w:r w:rsidR="008B7D63">
        <w:fldChar w:fldCharType="end"/>
      </w:r>
    </w:p>
    <w:p w:rsidR="003759DF" w:rsidRDefault="003759DF" w:rsidP="003759DF">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Overview of the Network and Server Operations Center</w:t>
      </w:r>
      <w:r>
        <w:tab/>
      </w:r>
      <w:r w:rsidR="008B7D63">
        <w:fldChar w:fldCharType="begin"/>
      </w:r>
      <w:r>
        <w:instrText xml:space="preserve"> PAGEREF _Toc270453612 \h </w:instrText>
      </w:r>
      <w:r w:rsidR="008B7D63">
        <w:fldChar w:fldCharType="separate"/>
      </w:r>
      <w:r w:rsidR="00125070">
        <w:t>3</w:t>
      </w:r>
      <w:r w:rsidR="008B7D63">
        <w:fldChar w:fldCharType="end"/>
      </w:r>
    </w:p>
    <w:p w:rsidR="003759DF" w:rsidRDefault="003759DF" w:rsidP="003759DF">
      <w:pPr>
        <w:pStyle w:val="TOC2"/>
        <w:rPr>
          <w:rFonts w:ascii="Times New Roman" w:hAnsi="Times New Roman"/>
          <w:sz w:val="24"/>
          <w:szCs w:val="24"/>
          <w:lang w:eastAsia="en-US"/>
        </w:rPr>
      </w:pPr>
      <w:r>
        <w:t>3.1</w:t>
      </w:r>
      <w:r>
        <w:rPr>
          <w:rFonts w:ascii="Times New Roman" w:hAnsi="Times New Roman"/>
          <w:sz w:val="24"/>
          <w:szCs w:val="24"/>
          <w:lang w:eastAsia="en-US"/>
        </w:rPr>
        <w:tab/>
      </w:r>
      <w:r>
        <w:t>Server Operations Center</w:t>
      </w:r>
      <w:r>
        <w:tab/>
      </w:r>
      <w:r w:rsidR="008B7D63">
        <w:fldChar w:fldCharType="begin"/>
      </w:r>
      <w:r>
        <w:instrText xml:space="preserve"> PAGEREF _Toc270453613 \h </w:instrText>
      </w:r>
      <w:r w:rsidR="008B7D63">
        <w:fldChar w:fldCharType="separate"/>
      </w:r>
      <w:r w:rsidR="00125070">
        <w:t>3</w:t>
      </w:r>
      <w:r w:rsidR="008B7D63">
        <w:fldChar w:fldCharType="end"/>
      </w:r>
    </w:p>
    <w:p w:rsidR="003759DF" w:rsidRDefault="003759DF" w:rsidP="003759DF">
      <w:pPr>
        <w:pStyle w:val="TOC2"/>
        <w:rPr>
          <w:rFonts w:ascii="Times New Roman" w:hAnsi="Times New Roman"/>
          <w:sz w:val="24"/>
          <w:szCs w:val="24"/>
          <w:lang w:eastAsia="en-US"/>
        </w:rPr>
      </w:pPr>
      <w:r>
        <w:t>3.2</w:t>
      </w:r>
      <w:r>
        <w:rPr>
          <w:rFonts w:ascii="Times New Roman" w:hAnsi="Times New Roman"/>
          <w:sz w:val="24"/>
          <w:szCs w:val="24"/>
          <w:lang w:eastAsia="en-US"/>
        </w:rPr>
        <w:tab/>
      </w:r>
      <w:r>
        <w:t>Network Operations Center</w:t>
      </w:r>
      <w:r>
        <w:tab/>
      </w:r>
      <w:r w:rsidR="008B7D63">
        <w:fldChar w:fldCharType="begin"/>
      </w:r>
      <w:r>
        <w:instrText xml:space="preserve"> PAGEREF _Toc270453614 \h </w:instrText>
      </w:r>
      <w:r w:rsidR="008B7D63">
        <w:fldChar w:fldCharType="separate"/>
      </w:r>
      <w:r w:rsidR="00125070">
        <w:t>4</w:t>
      </w:r>
      <w:r w:rsidR="008B7D63">
        <w:fldChar w:fldCharType="end"/>
      </w:r>
    </w:p>
    <w:p w:rsidR="003759DF" w:rsidRDefault="003759DF" w:rsidP="003759DF">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Enterprise Management Standards and Policies</w:t>
      </w:r>
      <w:r>
        <w:tab/>
      </w:r>
      <w:r w:rsidR="008B7D63">
        <w:fldChar w:fldCharType="begin"/>
      </w:r>
      <w:r>
        <w:instrText xml:space="preserve"> PAGEREF _Toc270453615 \h </w:instrText>
      </w:r>
      <w:r w:rsidR="008B7D63">
        <w:fldChar w:fldCharType="separate"/>
      </w:r>
      <w:r w:rsidR="00125070">
        <w:t>7</w:t>
      </w:r>
      <w:r w:rsidR="008B7D63">
        <w:fldChar w:fldCharType="end"/>
      </w:r>
    </w:p>
    <w:p w:rsidR="003759DF" w:rsidRDefault="003759DF" w:rsidP="003759DF">
      <w:pPr>
        <w:pStyle w:val="TOC2"/>
        <w:rPr>
          <w:rFonts w:ascii="Times New Roman" w:hAnsi="Times New Roman"/>
          <w:sz w:val="24"/>
          <w:szCs w:val="24"/>
          <w:lang w:eastAsia="en-US"/>
        </w:rPr>
      </w:pPr>
      <w:r>
        <w:t>4.1</w:t>
      </w:r>
      <w:r>
        <w:rPr>
          <w:rFonts w:ascii="Times New Roman" w:hAnsi="Times New Roman"/>
          <w:sz w:val="24"/>
          <w:szCs w:val="24"/>
          <w:lang w:eastAsia="en-US"/>
        </w:rPr>
        <w:tab/>
      </w:r>
      <w:r>
        <w:t>System Requirements</w:t>
      </w:r>
      <w:r>
        <w:tab/>
      </w:r>
      <w:r w:rsidR="008B7D63">
        <w:fldChar w:fldCharType="begin"/>
      </w:r>
      <w:r>
        <w:instrText xml:space="preserve"> PAGEREF _Toc270453616 \h </w:instrText>
      </w:r>
      <w:r w:rsidR="008B7D63">
        <w:fldChar w:fldCharType="separate"/>
      </w:r>
      <w:r w:rsidR="00125070">
        <w:t>7</w:t>
      </w:r>
      <w:r w:rsidR="008B7D63">
        <w:fldChar w:fldCharType="end"/>
      </w:r>
    </w:p>
    <w:p w:rsidR="003759DF" w:rsidRDefault="003759DF" w:rsidP="003759DF">
      <w:pPr>
        <w:pStyle w:val="TOC2"/>
        <w:rPr>
          <w:rFonts w:ascii="Times New Roman" w:hAnsi="Times New Roman"/>
          <w:sz w:val="24"/>
          <w:szCs w:val="24"/>
          <w:lang w:eastAsia="en-US"/>
        </w:rPr>
      </w:pPr>
      <w:r>
        <w:t>4.2</w:t>
      </w:r>
      <w:r>
        <w:rPr>
          <w:rFonts w:ascii="Times New Roman" w:hAnsi="Times New Roman"/>
          <w:sz w:val="24"/>
          <w:szCs w:val="24"/>
          <w:lang w:eastAsia="en-US"/>
        </w:rPr>
        <w:tab/>
      </w:r>
      <w:r>
        <w:t>Systems, Application, and Database Monitoring</w:t>
      </w:r>
      <w:r>
        <w:tab/>
      </w:r>
      <w:r w:rsidR="008B7D63">
        <w:fldChar w:fldCharType="begin"/>
      </w:r>
      <w:r>
        <w:instrText xml:space="preserve"> PAGEREF _Toc270453617 \h </w:instrText>
      </w:r>
      <w:r w:rsidR="008B7D63">
        <w:fldChar w:fldCharType="separate"/>
      </w:r>
      <w:r w:rsidR="00125070">
        <w:t>7</w:t>
      </w:r>
      <w:r w:rsidR="008B7D63">
        <w:fldChar w:fldCharType="end"/>
      </w:r>
    </w:p>
    <w:p w:rsidR="003759DF" w:rsidRDefault="003759DF" w:rsidP="003759DF">
      <w:pPr>
        <w:pStyle w:val="TOC2"/>
        <w:rPr>
          <w:rFonts w:ascii="Times New Roman" w:hAnsi="Times New Roman"/>
          <w:sz w:val="24"/>
          <w:szCs w:val="24"/>
          <w:lang w:eastAsia="en-US"/>
        </w:rPr>
      </w:pPr>
      <w:r>
        <w:t>4.3</w:t>
      </w:r>
      <w:r>
        <w:rPr>
          <w:rFonts w:ascii="Times New Roman" w:hAnsi="Times New Roman"/>
          <w:sz w:val="24"/>
          <w:szCs w:val="24"/>
          <w:lang w:eastAsia="en-US"/>
        </w:rPr>
        <w:tab/>
      </w:r>
      <w:r>
        <w:t>Problem Management and Escalation</w:t>
      </w:r>
      <w:r>
        <w:tab/>
      </w:r>
      <w:r w:rsidR="008B7D63">
        <w:fldChar w:fldCharType="begin"/>
      </w:r>
      <w:r>
        <w:instrText xml:space="preserve"> PAGEREF _Toc270453618 \h </w:instrText>
      </w:r>
      <w:r w:rsidR="008B7D63">
        <w:fldChar w:fldCharType="separate"/>
      </w:r>
      <w:r w:rsidR="00125070">
        <w:t>7</w:t>
      </w:r>
      <w:r w:rsidR="008B7D63">
        <w:fldChar w:fldCharType="end"/>
      </w:r>
    </w:p>
    <w:p w:rsidR="003759DF" w:rsidRDefault="003759DF" w:rsidP="003759DF">
      <w:pPr>
        <w:pStyle w:val="TOC2"/>
        <w:rPr>
          <w:rFonts w:ascii="Times New Roman" w:hAnsi="Times New Roman"/>
          <w:sz w:val="24"/>
          <w:szCs w:val="24"/>
          <w:lang w:eastAsia="en-US"/>
        </w:rPr>
      </w:pPr>
      <w:r>
        <w:t>4.4</w:t>
      </w:r>
      <w:r>
        <w:rPr>
          <w:rFonts w:ascii="Times New Roman" w:hAnsi="Times New Roman"/>
          <w:sz w:val="24"/>
          <w:szCs w:val="24"/>
          <w:lang w:eastAsia="en-US"/>
        </w:rPr>
        <w:tab/>
      </w:r>
      <w:r>
        <w:t>Change Management</w:t>
      </w:r>
      <w:r>
        <w:tab/>
      </w:r>
      <w:r w:rsidR="008B7D63">
        <w:fldChar w:fldCharType="begin"/>
      </w:r>
      <w:r>
        <w:instrText xml:space="preserve"> PAGEREF _Toc270453619 \h </w:instrText>
      </w:r>
      <w:r w:rsidR="008B7D63">
        <w:fldChar w:fldCharType="separate"/>
      </w:r>
      <w:r w:rsidR="00125070">
        <w:t>7</w:t>
      </w:r>
      <w:r w:rsidR="008B7D63">
        <w:fldChar w:fldCharType="end"/>
      </w:r>
    </w:p>
    <w:p w:rsidR="003759DF" w:rsidRDefault="003759DF" w:rsidP="003759DF">
      <w:pPr>
        <w:pStyle w:val="TOC2"/>
        <w:rPr>
          <w:rFonts w:ascii="Times New Roman" w:hAnsi="Times New Roman"/>
          <w:sz w:val="24"/>
          <w:szCs w:val="24"/>
          <w:lang w:eastAsia="en-US"/>
        </w:rPr>
      </w:pPr>
      <w:r>
        <w:t>4.5</w:t>
      </w:r>
      <w:r>
        <w:rPr>
          <w:rFonts w:ascii="Times New Roman" w:hAnsi="Times New Roman"/>
          <w:sz w:val="24"/>
          <w:szCs w:val="24"/>
          <w:lang w:eastAsia="en-US"/>
        </w:rPr>
        <w:tab/>
      </w:r>
      <w:r>
        <w:t>Backups</w:t>
      </w:r>
      <w:r>
        <w:tab/>
      </w:r>
      <w:r w:rsidR="008B7D63">
        <w:fldChar w:fldCharType="begin"/>
      </w:r>
      <w:r>
        <w:instrText xml:space="preserve"> PAGEREF _Toc270453620 \h </w:instrText>
      </w:r>
      <w:r w:rsidR="008B7D63">
        <w:fldChar w:fldCharType="separate"/>
      </w:r>
      <w:r w:rsidR="00125070">
        <w:t>7</w:t>
      </w:r>
      <w:r w:rsidR="008B7D63">
        <w:fldChar w:fldCharType="end"/>
      </w:r>
    </w:p>
    <w:p w:rsidR="003759DF" w:rsidRDefault="003759DF" w:rsidP="003759DF">
      <w:pPr>
        <w:pStyle w:val="TOC2"/>
        <w:rPr>
          <w:rFonts w:ascii="Times New Roman" w:hAnsi="Times New Roman"/>
          <w:sz w:val="24"/>
          <w:szCs w:val="24"/>
          <w:lang w:eastAsia="en-US"/>
        </w:rPr>
      </w:pPr>
      <w:r>
        <w:t>4.6</w:t>
      </w:r>
      <w:r>
        <w:rPr>
          <w:rFonts w:ascii="Times New Roman" w:hAnsi="Times New Roman"/>
          <w:sz w:val="24"/>
          <w:szCs w:val="24"/>
          <w:lang w:eastAsia="en-US"/>
        </w:rPr>
        <w:tab/>
      </w:r>
      <w:r>
        <w:t>Disaster Recovery</w:t>
      </w:r>
      <w:r>
        <w:tab/>
      </w:r>
      <w:r w:rsidR="008B7D63">
        <w:fldChar w:fldCharType="begin"/>
      </w:r>
      <w:r>
        <w:instrText xml:space="preserve"> PAGEREF _Toc270453621 \h </w:instrText>
      </w:r>
      <w:r w:rsidR="008B7D63">
        <w:fldChar w:fldCharType="separate"/>
      </w:r>
      <w:r w:rsidR="00125070">
        <w:t>7</w:t>
      </w:r>
      <w:r w:rsidR="008B7D63">
        <w:fldChar w:fldCharType="end"/>
      </w:r>
    </w:p>
    <w:p w:rsidR="003759DF" w:rsidRDefault="003759DF" w:rsidP="003759DF">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Systems Operational and Management Requirements</w:t>
      </w:r>
      <w:r>
        <w:tab/>
      </w:r>
      <w:r w:rsidR="008B7D63">
        <w:fldChar w:fldCharType="begin"/>
      </w:r>
      <w:r>
        <w:instrText xml:space="preserve"> PAGEREF _Toc270453622 \h </w:instrText>
      </w:r>
      <w:r w:rsidR="008B7D63">
        <w:fldChar w:fldCharType="separate"/>
      </w:r>
      <w:r w:rsidR="00125070">
        <w:t>8</w:t>
      </w:r>
      <w:r w:rsidR="008B7D63">
        <w:fldChar w:fldCharType="end"/>
      </w:r>
    </w:p>
    <w:p w:rsidR="003759DF" w:rsidRDefault="003759DF" w:rsidP="003759DF">
      <w:pPr>
        <w:pStyle w:val="TOC2"/>
        <w:rPr>
          <w:rFonts w:ascii="Times New Roman" w:hAnsi="Times New Roman"/>
          <w:sz w:val="24"/>
          <w:szCs w:val="24"/>
          <w:lang w:eastAsia="en-US"/>
        </w:rPr>
      </w:pPr>
      <w:r>
        <w:t>5.1</w:t>
      </w:r>
      <w:r>
        <w:rPr>
          <w:rFonts w:ascii="Times New Roman" w:hAnsi="Times New Roman"/>
          <w:sz w:val="24"/>
          <w:szCs w:val="24"/>
          <w:lang w:eastAsia="en-US"/>
        </w:rPr>
        <w:tab/>
      </w:r>
      <w:r>
        <w:t>Operational Baseline</w:t>
      </w:r>
      <w:r>
        <w:tab/>
      </w:r>
      <w:r w:rsidR="008B7D63">
        <w:fldChar w:fldCharType="begin"/>
      </w:r>
      <w:r>
        <w:instrText xml:space="preserve"> PAGEREF _Toc270453623 \h </w:instrText>
      </w:r>
      <w:r w:rsidR="008B7D63">
        <w:fldChar w:fldCharType="separate"/>
      </w:r>
      <w:r w:rsidR="00125070">
        <w:t>8</w:t>
      </w:r>
      <w:r w:rsidR="008B7D63">
        <w:fldChar w:fldCharType="end"/>
      </w:r>
    </w:p>
    <w:p w:rsidR="003759DF" w:rsidRDefault="003759DF" w:rsidP="003759DF">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Planned Maintenance Schedule</w:t>
      </w:r>
      <w:r>
        <w:tab/>
      </w:r>
      <w:r w:rsidR="008B7D63">
        <w:fldChar w:fldCharType="begin"/>
      </w:r>
      <w:r>
        <w:instrText xml:space="preserve"> PAGEREF _Toc270453624 \h </w:instrText>
      </w:r>
      <w:r w:rsidR="008B7D63">
        <w:fldChar w:fldCharType="separate"/>
      </w:r>
      <w:r w:rsidR="00125070">
        <w:t>9</w:t>
      </w:r>
      <w:r w:rsidR="008B7D63">
        <w:fldChar w:fldCharType="end"/>
      </w:r>
    </w:p>
    <w:p w:rsidR="003759DF" w:rsidRDefault="003759DF" w:rsidP="003759DF">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Database Tier</w:t>
      </w:r>
      <w:r>
        <w:tab/>
      </w:r>
      <w:r w:rsidR="008B7D63">
        <w:fldChar w:fldCharType="begin"/>
      </w:r>
      <w:r>
        <w:instrText xml:space="preserve"> PAGEREF _Toc270453625 \h </w:instrText>
      </w:r>
      <w:r w:rsidR="008B7D63">
        <w:fldChar w:fldCharType="separate"/>
      </w:r>
      <w:r w:rsidR="00125070">
        <w:t>10</w:t>
      </w:r>
      <w:r w:rsidR="008B7D63">
        <w:fldChar w:fldCharType="end"/>
      </w:r>
    </w:p>
    <w:p w:rsidR="003759DF" w:rsidRDefault="003759DF" w:rsidP="003759DF">
      <w:pPr>
        <w:pStyle w:val="TOC2"/>
        <w:rPr>
          <w:rFonts w:ascii="Times New Roman" w:hAnsi="Times New Roman"/>
          <w:sz w:val="24"/>
          <w:szCs w:val="24"/>
          <w:lang w:eastAsia="en-US"/>
        </w:rPr>
      </w:pPr>
      <w:r>
        <w:t>7.1</w:t>
      </w:r>
      <w:r>
        <w:rPr>
          <w:rFonts w:ascii="Times New Roman" w:hAnsi="Times New Roman"/>
          <w:sz w:val="24"/>
          <w:szCs w:val="24"/>
          <w:lang w:eastAsia="en-US"/>
        </w:rPr>
        <w:tab/>
      </w:r>
      <w:r>
        <w:t>Database Server</w:t>
      </w:r>
      <w:r>
        <w:tab/>
      </w:r>
      <w:r w:rsidR="008B7D63">
        <w:fldChar w:fldCharType="begin"/>
      </w:r>
      <w:r>
        <w:instrText xml:space="preserve"> PAGEREF _Toc270453626 \h </w:instrText>
      </w:r>
      <w:r w:rsidR="008B7D63">
        <w:fldChar w:fldCharType="separate"/>
      </w:r>
      <w:r w:rsidR="00125070">
        <w:t>10</w:t>
      </w:r>
      <w:r w:rsidR="008B7D63">
        <w:fldChar w:fldCharType="end"/>
      </w:r>
    </w:p>
    <w:p w:rsidR="003759DF" w:rsidRDefault="003759DF" w:rsidP="003759DF">
      <w:pPr>
        <w:pStyle w:val="TOC2"/>
        <w:rPr>
          <w:rFonts w:ascii="Times New Roman" w:hAnsi="Times New Roman"/>
          <w:sz w:val="24"/>
          <w:szCs w:val="24"/>
          <w:lang w:eastAsia="en-US"/>
        </w:rPr>
      </w:pPr>
      <w:r>
        <w:t>7.2</w:t>
      </w:r>
      <w:r>
        <w:rPr>
          <w:rFonts w:ascii="Times New Roman" w:hAnsi="Times New Roman"/>
          <w:sz w:val="24"/>
          <w:szCs w:val="24"/>
          <w:lang w:eastAsia="en-US"/>
        </w:rPr>
        <w:tab/>
      </w:r>
      <w:r>
        <w:t>Baseline Monitoring and Metrics</w:t>
      </w:r>
      <w:r>
        <w:tab/>
      </w:r>
      <w:r w:rsidR="008B7D63">
        <w:fldChar w:fldCharType="begin"/>
      </w:r>
      <w:r>
        <w:instrText xml:space="preserve"> PAGEREF _Toc270453627 \h </w:instrText>
      </w:r>
      <w:r w:rsidR="008B7D63">
        <w:fldChar w:fldCharType="separate"/>
      </w:r>
      <w:r w:rsidR="00125070">
        <w:t>10</w:t>
      </w:r>
      <w:r w:rsidR="008B7D63">
        <w:fldChar w:fldCharType="end"/>
      </w:r>
    </w:p>
    <w:p w:rsidR="003759DF" w:rsidRDefault="003759DF" w:rsidP="003759DF">
      <w:pPr>
        <w:pStyle w:val="TOC2"/>
        <w:rPr>
          <w:rFonts w:ascii="Times New Roman" w:hAnsi="Times New Roman"/>
          <w:sz w:val="24"/>
          <w:szCs w:val="24"/>
          <w:lang w:eastAsia="en-US"/>
        </w:rPr>
      </w:pPr>
      <w:r>
        <w:t>7.3</w:t>
      </w:r>
      <w:r>
        <w:rPr>
          <w:rFonts w:ascii="Times New Roman" w:hAnsi="Times New Roman"/>
          <w:sz w:val="24"/>
          <w:szCs w:val="24"/>
          <w:lang w:eastAsia="en-US"/>
        </w:rPr>
        <w:tab/>
      </w:r>
      <w:r>
        <w:t>Archive Log Management</w:t>
      </w:r>
      <w:r>
        <w:tab/>
      </w:r>
      <w:r w:rsidR="008B7D63">
        <w:fldChar w:fldCharType="begin"/>
      </w:r>
      <w:r>
        <w:instrText xml:space="preserve"> PAGEREF _Toc270453628 \h </w:instrText>
      </w:r>
      <w:r w:rsidR="008B7D63">
        <w:fldChar w:fldCharType="separate"/>
      </w:r>
      <w:r w:rsidR="00125070">
        <w:t>10</w:t>
      </w:r>
      <w:r w:rsidR="008B7D63">
        <w:fldChar w:fldCharType="end"/>
      </w:r>
    </w:p>
    <w:p w:rsidR="003759DF" w:rsidRDefault="003759DF" w:rsidP="003759DF">
      <w:pPr>
        <w:pStyle w:val="TOC2"/>
        <w:rPr>
          <w:rFonts w:ascii="Times New Roman" w:hAnsi="Times New Roman"/>
          <w:sz w:val="24"/>
          <w:szCs w:val="24"/>
          <w:lang w:eastAsia="en-US"/>
        </w:rPr>
      </w:pPr>
      <w:r>
        <w:t>7.4</w:t>
      </w:r>
      <w:r>
        <w:rPr>
          <w:rFonts w:ascii="Times New Roman" w:hAnsi="Times New Roman"/>
          <w:sz w:val="24"/>
          <w:szCs w:val="24"/>
          <w:lang w:eastAsia="en-US"/>
        </w:rPr>
        <w:tab/>
      </w:r>
      <w:r>
        <w:t>Object Growth Management</w:t>
      </w:r>
      <w:r>
        <w:tab/>
      </w:r>
      <w:r w:rsidR="008B7D63">
        <w:fldChar w:fldCharType="begin"/>
      </w:r>
      <w:r>
        <w:instrText xml:space="preserve"> PAGEREF _Toc270453629 \h </w:instrText>
      </w:r>
      <w:r w:rsidR="008B7D63">
        <w:fldChar w:fldCharType="separate"/>
      </w:r>
      <w:r w:rsidR="00125070">
        <w:t>10</w:t>
      </w:r>
      <w:r w:rsidR="008B7D63">
        <w:fldChar w:fldCharType="end"/>
      </w:r>
    </w:p>
    <w:p w:rsidR="003759DF" w:rsidRDefault="003759DF" w:rsidP="003759DF">
      <w:pPr>
        <w:pStyle w:val="TOC2"/>
        <w:rPr>
          <w:rFonts w:ascii="Times New Roman" w:hAnsi="Times New Roman"/>
          <w:sz w:val="24"/>
          <w:szCs w:val="24"/>
          <w:lang w:eastAsia="en-US"/>
        </w:rPr>
      </w:pPr>
      <w:r>
        <w:t>7.5</w:t>
      </w:r>
      <w:r>
        <w:rPr>
          <w:rFonts w:ascii="Times New Roman" w:hAnsi="Times New Roman"/>
          <w:sz w:val="24"/>
          <w:szCs w:val="24"/>
          <w:lang w:eastAsia="en-US"/>
        </w:rPr>
        <w:tab/>
      </w:r>
      <w:r>
        <w:t>Partition Maintenance</w:t>
      </w:r>
      <w:r>
        <w:tab/>
      </w:r>
      <w:r w:rsidR="008B7D63">
        <w:fldChar w:fldCharType="begin"/>
      </w:r>
      <w:r>
        <w:instrText xml:space="preserve"> PAGEREF _Toc270453630 \h </w:instrText>
      </w:r>
      <w:r w:rsidR="008B7D63">
        <w:fldChar w:fldCharType="separate"/>
      </w:r>
      <w:r w:rsidR="00125070">
        <w:t>10</w:t>
      </w:r>
      <w:r w:rsidR="008B7D63">
        <w:fldChar w:fldCharType="end"/>
      </w:r>
    </w:p>
    <w:p w:rsidR="003759DF" w:rsidRDefault="003759DF" w:rsidP="003759DF">
      <w:pPr>
        <w:pStyle w:val="TOC2"/>
        <w:rPr>
          <w:rFonts w:ascii="Times New Roman" w:hAnsi="Times New Roman"/>
          <w:sz w:val="24"/>
          <w:szCs w:val="24"/>
          <w:lang w:eastAsia="en-US"/>
        </w:rPr>
      </w:pPr>
      <w:r>
        <w:t>7.6</w:t>
      </w:r>
      <w:r>
        <w:rPr>
          <w:rFonts w:ascii="Times New Roman" w:hAnsi="Times New Roman"/>
          <w:sz w:val="24"/>
          <w:szCs w:val="24"/>
          <w:lang w:eastAsia="en-US"/>
        </w:rPr>
        <w:tab/>
      </w:r>
      <w:r>
        <w:t>Purging and Archiving</w:t>
      </w:r>
      <w:r>
        <w:tab/>
      </w:r>
      <w:r w:rsidR="008B7D63">
        <w:fldChar w:fldCharType="begin"/>
      </w:r>
      <w:r>
        <w:instrText xml:space="preserve"> PAGEREF _Toc270453631 \h </w:instrText>
      </w:r>
      <w:r w:rsidR="008B7D63">
        <w:fldChar w:fldCharType="separate"/>
      </w:r>
      <w:r w:rsidR="00125070">
        <w:t>11</w:t>
      </w:r>
      <w:r w:rsidR="008B7D63">
        <w:fldChar w:fldCharType="end"/>
      </w:r>
    </w:p>
    <w:p w:rsidR="003759DF" w:rsidRDefault="003759DF" w:rsidP="003759DF">
      <w:pPr>
        <w:pStyle w:val="TOC2"/>
        <w:rPr>
          <w:rFonts w:ascii="Times New Roman" w:hAnsi="Times New Roman"/>
          <w:sz w:val="24"/>
          <w:szCs w:val="24"/>
          <w:lang w:eastAsia="en-US"/>
        </w:rPr>
      </w:pPr>
      <w:r>
        <w:t>7.7</w:t>
      </w:r>
      <w:r>
        <w:rPr>
          <w:rFonts w:ascii="Times New Roman" w:hAnsi="Times New Roman"/>
          <w:sz w:val="24"/>
          <w:szCs w:val="24"/>
          <w:lang w:eastAsia="en-US"/>
        </w:rPr>
        <w:tab/>
      </w:r>
      <w:r>
        <w:t>Statistics Collection</w:t>
      </w:r>
      <w:r>
        <w:tab/>
      </w:r>
      <w:r w:rsidR="008B7D63">
        <w:fldChar w:fldCharType="begin"/>
      </w:r>
      <w:r>
        <w:instrText xml:space="preserve"> PAGEREF _Toc270453632 \h </w:instrText>
      </w:r>
      <w:r w:rsidR="008B7D63">
        <w:fldChar w:fldCharType="separate"/>
      </w:r>
      <w:r w:rsidR="00125070">
        <w:t>11</w:t>
      </w:r>
      <w:r w:rsidR="008B7D63">
        <w:fldChar w:fldCharType="end"/>
      </w:r>
    </w:p>
    <w:p w:rsidR="003759DF" w:rsidRDefault="003759DF" w:rsidP="003759DF">
      <w:pPr>
        <w:pStyle w:val="TOC2"/>
        <w:rPr>
          <w:rFonts w:ascii="Times New Roman" w:hAnsi="Times New Roman"/>
          <w:sz w:val="24"/>
          <w:szCs w:val="24"/>
          <w:lang w:eastAsia="en-US"/>
        </w:rPr>
      </w:pPr>
      <w:r>
        <w:t>7.8</w:t>
      </w:r>
      <w:r>
        <w:rPr>
          <w:rFonts w:ascii="Times New Roman" w:hAnsi="Times New Roman"/>
          <w:sz w:val="24"/>
          <w:szCs w:val="24"/>
          <w:lang w:eastAsia="en-US"/>
        </w:rPr>
        <w:tab/>
      </w:r>
      <w:r>
        <w:t>Backup and Recovery</w:t>
      </w:r>
      <w:r>
        <w:tab/>
      </w:r>
      <w:r w:rsidR="008B7D63">
        <w:fldChar w:fldCharType="begin"/>
      </w:r>
      <w:r>
        <w:instrText xml:space="preserve"> PAGEREF _Toc270453633 \h </w:instrText>
      </w:r>
      <w:r w:rsidR="008B7D63">
        <w:fldChar w:fldCharType="separate"/>
      </w:r>
      <w:r w:rsidR="00125070">
        <w:t>11</w:t>
      </w:r>
      <w:r w:rsidR="008B7D63">
        <w:fldChar w:fldCharType="end"/>
      </w:r>
    </w:p>
    <w:p w:rsidR="003759DF" w:rsidRDefault="003759DF" w:rsidP="003759DF">
      <w:pPr>
        <w:pStyle w:val="TOC2"/>
        <w:rPr>
          <w:rFonts w:ascii="Times New Roman" w:hAnsi="Times New Roman"/>
          <w:sz w:val="24"/>
          <w:szCs w:val="24"/>
          <w:lang w:eastAsia="en-US"/>
        </w:rPr>
      </w:pPr>
      <w:r>
        <w:t>7.9</w:t>
      </w:r>
      <w:r>
        <w:rPr>
          <w:rFonts w:ascii="Times New Roman" w:hAnsi="Times New Roman"/>
          <w:sz w:val="24"/>
          <w:szCs w:val="24"/>
          <w:lang w:eastAsia="en-US"/>
        </w:rPr>
        <w:tab/>
      </w:r>
      <w:r>
        <w:t>Tools</w:t>
      </w:r>
      <w:r>
        <w:tab/>
      </w:r>
      <w:r w:rsidR="008B7D63">
        <w:fldChar w:fldCharType="begin"/>
      </w:r>
      <w:r>
        <w:instrText xml:space="preserve"> PAGEREF _Toc270453634 \h </w:instrText>
      </w:r>
      <w:r w:rsidR="008B7D63">
        <w:fldChar w:fldCharType="separate"/>
      </w:r>
      <w:r w:rsidR="00125070">
        <w:t>11</w:t>
      </w:r>
      <w:r w:rsidR="008B7D63">
        <w:fldChar w:fldCharType="end"/>
      </w:r>
    </w:p>
    <w:p w:rsidR="003759DF" w:rsidRDefault="003759DF" w:rsidP="003759DF">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Applications Tier</w:t>
      </w:r>
      <w:r>
        <w:tab/>
      </w:r>
      <w:r w:rsidR="008B7D63">
        <w:fldChar w:fldCharType="begin"/>
      </w:r>
      <w:r>
        <w:instrText xml:space="preserve"> PAGEREF _Toc270453635 \h </w:instrText>
      </w:r>
      <w:r w:rsidR="008B7D63">
        <w:fldChar w:fldCharType="separate"/>
      </w:r>
      <w:r w:rsidR="00125070">
        <w:t>12</w:t>
      </w:r>
      <w:r w:rsidR="008B7D63">
        <w:fldChar w:fldCharType="end"/>
      </w:r>
    </w:p>
    <w:p w:rsidR="003759DF" w:rsidRDefault="003759DF" w:rsidP="003759DF">
      <w:pPr>
        <w:pStyle w:val="TOC2"/>
        <w:rPr>
          <w:rFonts w:ascii="Times New Roman" w:hAnsi="Times New Roman"/>
          <w:sz w:val="24"/>
          <w:szCs w:val="24"/>
          <w:lang w:eastAsia="en-US"/>
        </w:rPr>
      </w:pPr>
      <w:r>
        <w:t>8.1</w:t>
      </w:r>
      <w:r>
        <w:rPr>
          <w:rFonts w:ascii="Times New Roman" w:hAnsi="Times New Roman"/>
          <w:sz w:val="24"/>
          <w:szCs w:val="24"/>
          <w:lang w:eastAsia="en-US"/>
        </w:rPr>
        <w:tab/>
      </w:r>
      <w:r>
        <w:t>Baseline Monitoring and Metrics</w:t>
      </w:r>
      <w:r>
        <w:tab/>
      </w:r>
      <w:r w:rsidR="008B7D63">
        <w:fldChar w:fldCharType="begin"/>
      </w:r>
      <w:r>
        <w:instrText xml:space="preserve"> PAGEREF _Toc270453636 \h </w:instrText>
      </w:r>
      <w:r w:rsidR="008B7D63">
        <w:fldChar w:fldCharType="separate"/>
      </w:r>
      <w:r w:rsidR="00125070">
        <w:t>12</w:t>
      </w:r>
      <w:r w:rsidR="008B7D63">
        <w:fldChar w:fldCharType="end"/>
      </w:r>
    </w:p>
    <w:p w:rsidR="003759DF" w:rsidRDefault="003759DF" w:rsidP="003759DF">
      <w:pPr>
        <w:pStyle w:val="TOC2"/>
        <w:rPr>
          <w:rFonts w:ascii="Times New Roman" w:hAnsi="Times New Roman"/>
          <w:sz w:val="24"/>
          <w:szCs w:val="24"/>
          <w:lang w:eastAsia="en-US"/>
        </w:rPr>
      </w:pPr>
      <w:r>
        <w:t>8.2</w:t>
      </w:r>
      <w:r>
        <w:rPr>
          <w:rFonts w:ascii="Times New Roman" w:hAnsi="Times New Roman"/>
          <w:sz w:val="24"/>
          <w:szCs w:val="24"/>
          <w:lang w:eastAsia="en-US"/>
        </w:rPr>
        <w:tab/>
      </w:r>
      <w:r>
        <w:t>Apache Monitoring</w:t>
      </w:r>
      <w:r>
        <w:tab/>
      </w:r>
      <w:r w:rsidR="008B7D63">
        <w:fldChar w:fldCharType="begin"/>
      </w:r>
      <w:r>
        <w:instrText xml:space="preserve"> PAGEREF _Toc270453637 \h </w:instrText>
      </w:r>
      <w:r w:rsidR="008B7D63">
        <w:fldChar w:fldCharType="separate"/>
      </w:r>
      <w:r w:rsidR="00125070">
        <w:t>12</w:t>
      </w:r>
      <w:r w:rsidR="008B7D63">
        <w:fldChar w:fldCharType="end"/>
      </w:r>
    </w:p>
    <w:p w:rsidR="003759DF" w:rsidRDefault="003759DF" w:rsidP="003759DF">
      <w:pPr>
        <w:pStyle w:val="TOC2"/>
        <w:rPr>
          <w:rFonts w:ascii="Times New Roman" w:hAnsi="Times New Roman"/>
          <w:sz w:val="24"/>
          <w:szCs w:val="24"/>
          <w:lang w:eastAsia="en-US"/>
        </w:rPr>
      </w:pPr>
      <w:r>
        <w:t>8.3</w:t>
      </w:r>
      <w:r>
        <w:rPr>
          <w:rFonts w:ascii="Times New Roman" w:hAnsi="Times New Roman"/>
          <w:sz w:val="24"/>
          <w:szCs w:val="24"/>
          <w:lang w:eastAsia="en-US"/>
        </w:rPr>
        <w:tab/>
      </w:r>
      <w:r>
        <w:t>Error Log Management</w:t>
      </w:r>
      <w:r>
        <w:tab/>
      </w:r>
      <w:r w:rsidR="008B7D63">
        <w:fldChar w:fldCharType="begin"/>
      </w:r>
      <w:r>
        <w:instrText xml:space="preserve"> PAGEREF _Toc270453638 \h </w:instrText>
      </w:r>
      <w:r w:rsidR="008B7D63">
        <w:fldChar w:fldCharType="separate"/>
      </w:r>
      <w:r w:rsidR="00125070">
        <w:t>12</w:t>
      </w:r>
      <w:r w:rsidR="008B7D63">
        <w:fldChar w:fldCharType="end"/>
      </w:r>
    </w:p>
    <w:p w:rsidR="003759DF" w:rsidRDefault="003759DF" w:rsidP="003759DF">
      <w:pPr>
        <w:pStyle w:val="TOC2"/>
        <w:rPr>
          <w:rFonts w:ascii="Times New Roman" w:hAnsi="Times New Roman"/>
          <w:sz w:val="24"/>
          <w:szCs w:val="24"/>
          <w:lang w:eastAsia="en-US"/>
        </w:rPr>
      </w:pPr>
      <w:r>
        <w:t>8.4</w:t>
      </w:r>
      <w:r>
        <w:rPr>
          <w:rFonts w:ascii="Times New Roman" w:hAnsi="Times New Roman"/>
          <w:sz w:val="24"/>
          <w:szCs w:val="24"/>
          <w:lang w:eastAsia="en-US"/>
        </w:rPr>
        <w:tab/>
      </w:r>
      <w:r>
        <w:t>Management of Servers in the DMZ</w:t>
      </w:r>
      <w:r>
        <w:tab/>
      </w:r>
      <w:r w:rsidR="008B7D63">
        <w:fldChar w:fldCharType="begin"/>
      </w:r>
      <w:r>
        <w:instrText xml:space="preserve"> PAGEREF _Toc270453639 \h </w:instrText>
      </w:r>
      <w:r w:rsidR="008B7D63">
        <w:fldChar w:fldCharType="separate"/>
      </w:r>
      <w:r w:rsidR="00125070">
        <w:t>12</w:t>
      </w:r>
      <w:r w:rsidR="008B7D63">
        <w:fldChar w:fldCharType="end"/>
      </w:r>
    </w:p>
    <w:p w:rsidR="003759DF" w:rsidRDefault="003759DF" w:rsidP="003759DF">
      <w:pPr>
        <w:pStyle w:val="TOC2"/>
        <w:rPr>
          <w:rFonts w:ascii="Times New Roman" w:hAnsi="Times New Roman"/>
          <w:sz w:val="24"/>
          <w:szCs w:val="24"/>
          <w:lang w:eastAsia="en-US"/>
        </w:rPr>
      </w:pPr>
      <w:r>
        <w:lastRenderedPageBreak/>
        <w:t>8.5</w:t>
      </w:r>
      <w:r>
        <w:rPr>
          <w:rFonts w:ascii="Times New Roman" w:hAnsi="Times New Roman"/>
          <w:sz w:val="24"/>
          <w:szCs w:val="24"/>
          <w:lang w:eastAsia="en-US"/>
        </w:rPr>
        <w:tab/>
      </w:r>
      <w:r>
        <w:t>Tools</w:t>
      </w:r>
      <w:r>
        <w:tab/>
      </w:r>
      <w:r w:rsidR="008B7D63">
        <w:fldChar w:fldCharType="begin"/>
      </w:r>
      <w:r>
        <w:instrText xml:space="preserve"> PAGEREF _Toc270453640 \h </w:instrText>
      </w:r>
      <w:r w:rsidR="008B7D63">
        <w:fldChar w:fldCharType="separate"/>
      </w:r>
      <w:r w:rsidR="00125070">
        <w:t>12</w:t>
      </w:r>
      <w:r w:rsidR="008B7D63">
        <w:fldChar w:fldCharType="end"/>
      </w:r>
    </w:p>
    <w:p w:rsidR="003759DF" w:rsidRDefault="003759DF" w:rsidP="003759DF">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Desktop Client Tier</w:t>
      </w:r>
      <w:r>
        <w:tab/>
      </w:r>
      <w:r w:rsidR="008B7D63">
        <w:fldChar w:fldCharType="begin"/>
      </w:r>
      <w:r>
        <w:instrText xml:space="preserve"> PAGEREF _Toc270453641 \h </w:instrText>
      </w:r>
      <w:r w:rsidR="008B7D63">
        <w:fldChar w:fldCharType="separate"/>
      </w:r>
      <w:r w:rsidR="00125070">
        <w:t>13</w:t>
      </w:r>
      <w:r w:rsidR="008B7D63">
        <w:fldChar w:fldCharType="end"/>
      </w:r>
    </w:p>
    <w:p w:rsidR="003759DF" w:rsidRDefault="003759DF" w:rsidP="003759DF">
      <w:pPr>
        <w:pStyle w:val="TOC2"/>
        <w:rPr>
          <w:rFonts w:ascii="Times New Roman" w:hAnsi="Times New Roman"/>
          <w:sz w:val="24"/>
          <w:szCs w:val="24"/>
          <w:lang w:eastAsia="en-US"/>
        </w:rPr>
      </w:pPr>
      <w:r>
        <w:t>9.1</w:t>
      </w:r>
      <w:r>
        <w:rPr>
          <w:rFonts w:ascii="Times New Roman" w:hAnsi="Times New Roman"/>
          <w:sz w:val="24"/>
          <w:szCs w:val="24"/>
          <w:lang w:eastAsia="en-US"/>
        </w:rPr>
        <w:tab/>
      </w:r>
      <w:r>
        <w:t>Baseline Monitoring and Metrics</w:t>
      </w:r>
      <w:r>
        <w:tab/>
      </w:r>
      <w:r w:rsidR="008B7D63">
        <w:fldChar w:fldCharType="begin"/>
      </w:r>
      <w:r>
        <w:instrText xml:space="preserve"> PAGEREF _Toc270453642 \h </w:instrText>
      </w:r>
      <w:r w:rsidR="008B7D63">
        <w:fldChar w:fldCharType="separate"/>
      </w:r>
      <w:r w:rsidR="00125070">
        <w:t>13</w:t>
      </w:r>
      <w:r w:rsidR="008B7D63">
        <w:fldChar w:fldCharType="end"/>
      </w:r>
    </w:p>
    <w:p w:rsidR="003759DF" w:rsidRDefault="003759DF" w:rsidP="003759DF">
      <w:pPr>
        <w:pStyle w:val="TOC2"/>
        <w:rPr>
          <w:rFonts w:ascii="Times New Roman" w:hAnsi="Times New Roman"/>
          <w:sz w:val="24"/>
          <w:szCs w:val="24"/>
          <w:lang w:eastAsia="en-US"/>
        </w:rPr>
      </w:pPr>
      <w:r>
        <w:t>9.2</w:t>
      </w:r>
      <w:r>
        <w:rPr>
          <w:rFonts w:ascii="Times New Roman" w:hAnsi="Times New Roman"/>
          <w:sz w:val="24"/>
          <w:szCs w:val="24"/>
          <w:lang w:eastAsia="en-US"/>
        </w:rPr>
        <w:tab/>
      </w:r>
      <w:r>
        <w:t>Tools</w:t>
      </w:r>
      <w:r>
        <w:tab/>
      </w:r>
      <w:r w:rsidR="008B7D63">
        <w:fldChar w:fldCharType="begin"/>
      </w:r>
      <w:r>
        <w:instrText xml:space="preserve"> PAGEREF _Toc270453643 \h </w:instrText>
      </w:r>
      <w:r w:rsidR="008B7D63">
        <w:fldChar w:fldCharType="separate"/>
      </w:r>
      <w:r w:rsidR="00125070">
        <w:t>13</w:t>
      </w:r>
      <w:r w:rsidR="008B7D63">
        <w:fldChar w:fldCharType="end"/>
      </w:r>
    </w:p>
    <w:p w:rsidR="003759DF" w:rsidRDefault="003759DF" w:rsidP="003759DF">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Security and Accounts Management</w:t>
      </w:r>
      <w:r>
        <w:tab/>
      </w:r>
      <w:r w:rsidR="008B7D63">
        <w:fldChar w:fldCharType="begin"/>
      </w:r>
      <w:r>
        <w:instrText xml:space="preserve"> PAGEREF _Toc270453644 \h </w:instrText>
      </w:r>
      <w:r w:rsidR="008B7D63">
        <w:fldChar w:fldCharType="separate"/>
      </w:r>
      <w:r w:rsidR="00125070">
        <w:t>14</w:t>
      </w:r>
      <w:r w:rsidR="008B7D63">
        <w:fldChar w:fldCharType="end"/>
      </w:r>
    </w:p>
    <w:p w:rsidR="003759DF" w:rsidRDefault="003759DF" w:rsidP="003759DF">
      <w:pPr>
        <w:pStyle w:val="TOC2"/>
        <w:rPr>
          <w:rFonts w:ascii="Times New Roman" w:hAnsi="Times New Roman"/>
          <w:sz w:val="24"/>
          <w:szCs w:val="24"/>
          <w:lang w:eastAsia="en-US"/>
        </w:rPr>
      </w:pPr>
      <w:r>
        <w:t>10.1</w:t>
      </w:r>
      <w:r>
        <w:rPr>
          <w:rFonts w:ascii="Times New Roman" w:hAnsi="Times New Roman"/>
          <w:sz w:val="24"/>
          <w:szCs w:val="24"/>
          <w:lang w:eastAsia="en-US"/>
        </w:rPr>
        <w:tab/>
      </w:r>
      <w:r>
        <w:t>Procedures</w:t>
      </w:r>
      <w:r>
        <w:tab/>
      </w:r>
      <w:r w:rsidR="008B7D63">
        <w:fldChar w:fldCharType="begin"/>
      </w:r>
      <w:r>
        <w:instrText xml:space="preserve"> PAGEREF _Toc270453645 \h </w:instrText>
      </w:r>
      <w:r w:rsidR="008B7D63">
        <w:fldChar w:fldCharType="separate"/>
      </w:r>
      <w:r w:rsidR="00125070">
        <w:t>14</w:t>
      </w:r>
      <w:r w:rsidR="008B7D63">
        <w:fldChar w:fldCharType="end"/>
      </w:r>
    </w:p>
    <w:p w:rsidR="003759DF" w:rsidRDefault="003759DF" w:rsidP="003759DF">
      <w:pPr>
        <w:pStyle w:val="TOC2"/>
        <w:rPr>
          <w:rFonts w:ascii="Times New Roman" w:hAnsi="Times New Roman"/>
          <w:sz w:val="24"/>
          <w:szCs w:val="24"/>
          <w:lang w:eastAsia="en-US"/>
        </w:rPr>
      </w:pPr>
      <w:r>
        <w:t>10.2</w:t>
      </w:r>
      <w:r>
        <w:rPr>
          <w:rFonts w:ascii="Times New Roman" w:hAnsi="Times New Roman"/>
          <w:sz w:val="24"/>
          <w:szCs w:val="24"/>
          <w:lang w:eastAsia="en-US"/>
        </w:rPr>
        <w:tab/>
      </w:r>
      <w:r>
        <w:t>Tools</w:t>
      </w:r>
      <w:r>
        <w:tab/>
      </w:r>
      <w:r w:rsidR="008B7D63">
        <w:fldChar w:fldCharType="begin"/>
      </w:r>
      <w:r>
        <w:instrText xml:space="preserve"> PAGEREF _Toc270453646 \h </w:instrText>
      </w:r>
      <w:r w:rsidR="008B7D63">
        <w:fldChar w:fldCharType="separate"/>
      </w:r>
      <w:r w:rsidR="00125070">
        <w:t>15</w:t>
      </w:r>
      <w:r w:rsidR="008B7D63">
        <w:fldChar w:fldCharType="end"/>
      </w:r>
    </w:p>
    <w:p w:rsidR="003759DF" w:rsidRDefault="003759DF" w:rsidP="003759DF">
      <w:pPr>
        <w:pStyle w:val="TOC2"/>
        <w:rPr>
          <w:rFonts w:ascii="Times New Roman" w:hAnsi="Times New Roman"/>
          <w:sz w:val="24"/>
          <w:szCs w:val="24"/>
          <w:lang w:eastAsia="en-US"/>
        </w:rPr>
      </w:pPr>
      <w:r>
        <w:t>10.3</w:t>
      </w:r>
      <w:r>
        <w:rPr>
          <w:rFonts w:ascii="Times New Roman" w:hAnsi="Times New Roman"/>
          <w:sz w:val="24"/>
          <w:szCs w:val="24"/>
          <w:lang w:eastAsia="en-US"/>
        </w:rPr>
        <w:tab/>
      </w:r>
      <w:r>
        <w:t>Failure Scenarios and Responses</w:t>
      </w:r>
      <w:r>
        <w:tab/>
      </w:r>
      <w:r w:rsidR="008B7D63">
        <w:fldChar w:fldCharType="begin"/>
      </w:r>
      <w:r>
        <w:instrText xml:space="preserve"> PAGEREF _Toc270453647 \h </w:instrText>
      </w:r>
      <w:r w:rsidR="008B7D63">
        <w:fldChar w:fldCharType="separate"/>
      </w:r>
      <w:r w:rsidR="00125070">
        <w:t>15</w:t>
      </w:r>
      <w:r w:rsidR="008B7D63">
        <w:fldChar w:fldCharType="end"/>
      </w:r>
    </w:p>
    <w:p w:rsidR="003759DF" w:rsidRDefault="003759DF" w:rsidP="003759DF">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Hardware and Network Management</w:t>
      </w:r>
      <w:r>
        <w:tab/>
      </w:r>
      <w:r w:rsidR="008B7D63">
        <w:fldChar w:fldCharType="begin"/>
      </w:r>
      <w:r>
        <w:instrText xml:space="preserve"> PAGEREF _Toc270453648 \h </w:instrText>
      </w:r>
      <w:r w:rsidR="008B7D63">
        <w:fldChar w:fldCharType="separate"/>
      </w:r>
      <w:r w:rsidR="00125070">
        <w:t>16</w:t>
      </w:r>
      <w:r w:rsidR="008B7D63">
        <w:fldChar w:fldCharType="end"/>
      </w:r>
    </w:p>
    <w:p w:rsidR="003759DF" w:rsidRDefault="003759DF" w:rsidP="003759DF">
      <w:pPr>
        <w:pStyle w:val="TOC2"/>
        <w:rPr>
          <w:rFonts w:ascii="Times New Roman" w:hAnsi="Times New Roman"/>
          <w:sz w:val="24"/>
          <w:szCs w:val="24"/>
          <w:lang w:eastAsia="en-US"/>
        </w:rPr>
      </w:pPr>
      <w:r>
        <w:t>11.1</w:t>
      </w:r>
      <w:r>
        <w:rPr>
          <w:rFonts w:ascii="Times New Roman" w:hAnsi="Times New Roman"/>
          <w:sz w:val="24"/>
          <w:szCs w:val="24"/>
          <w:lang w:eastAsia="en-US"/>
        </w:rPr>
        <w:tab/>
      </w:r>
      <w:r>
        <w:t>Baseline Monitoring and Metrics</w:t>
      </w:r>
      <w:r>
        <w:tab/>
      </w:r>
      <w:r w:rsidR="008B7D63">
        <w:fldChar w:fldCharType="begin"/>
      </w:r>
      <w:r>
        <w:instrText xml:space="preserve"> PAGEREF _Toc270453649 \h </w:instrText>
      </w:r>
      <w:r w:rsidR="008B7D63">
        <w:fldChar w:fldCharType="separate"/>
      </w:r>
      <w:r w:rsidR="00125070">
        <w:t>16</w:t>
      </w:r>
      <w:r w:rsidR="008B7D63">
        <w:fldChar w:fldCharType="end"/>
      </w:r>
    </w:p>
    <w:p w:rsidR="003759DF" w:rsidRDefault="003759DF" w:rsidP="003759DF">
      <w:pPr>
        <w:pStyle w:val="TOC2"/>
        <w:rPr>
          <w:rFonts w:ascii="Times New Roman" w:hAnsi="Times New Roman"/>
          <w:sz w:val="24"/>
          <w:szCs w:val="24"/>
          <w:lang w:eastAsia="en-US"/>
        </w:rPr>
      </w:pPr>
      <w:r>
        <w:t>11.2</w:t>
      </w:r>
      <w:r>
        <w:rPr>
          <w:rFonts w:ascii="Times New Roman" w:hAnsi="Times New Roman"/>
          <w:sz w:val="24"/>
          <w:szCs w:val="24"/>
          <w:lang w:eastAsia="en-US"/>
        </w:rPr>
        <w:tab/>
      </w:r>
      <w:r>
        <w:t>Procedures</w:t>
      </w:r>
      <w:r>
        <w:tab/>
      </w:r>
      <w:r w:rsidR="008B7D63">
        <w:fldChar w:fldCharType="begin"/>
      </w:r>
      <w:r>
        <w:instrText xml:space="preserve"> PAGEREF _Toc270453650 \h </w:instrText>
      </w:r>
      <w:r w:rsidR="008B7D63">
        <w:fldChar w:fldCharType="separate"/>
      </w:r>
      <w:r w:rsidR="00125070">
        <w:t>16</w:t>
      </w:r>
      <w:r w:rsidR="008B7D63">
        <w:fldChar w:fldCharType="end"/>
      </w:r>
    </w:p>
    <w:p w:rsidR="003759DF" w:rsidRDefault="003759DF" w:rsidP="003759DF">
      <w:pPr>
        <w:pStyle w:val="TOC2"/>
        <w:rPr>
          <w:rFonts w:ascii="Times New Roman" w:hAnsi="Times New Roman"/>
          <w:sz w:val="24"/>
          <w:szCs w:val="24"/>
          <w:lang w:eastAsia="en-US"/>
        </w:rPr>
      </w:pPr>
      <w:r>
        <w:t>11.3</w:t>
      </w:r>
      <w:r>
        <w:rPr>
          <w:rFonts w:ascii="Times New Roman" w:hAnsi="Times New Roman"/>
          <w:sz w:val="24"/>
          <w:szCs w:val="24"/>
          <w:lang w:eastAsia="en-US"/>
        </w:rPr>
        <w:tab/>
      </w:r>
      <w:r>
        <w:t>Failure Scenarios and Responses</w:t>
      </w:r>
      <w:r>
        <w:tab/>
      </w:r>
      <w:r w:rsidR="008B7D63">
        <w:fldChar w:fldCharType="begin"/>
      </w:r>
      <w:r>
        <w:instrText xml:space="preserve"> PAGEREF _Toc270453651 \h </w:instrText>
      </w:r>
      <w:r w:rsidR="008B7D63">
        <w:fldChar w:fldCharType="separate"/>
      </w:r>
      <w:r w:rsidR="00125070">
        <w:t>16</w:t>
      </w:r>
      <w:r w:rsidR="008B7D63">
        <w:fldChar w:fldCharType="end"/>
      </w:r>
    </w:p>
    <w:p w:rsidR="003759DF" w:rsidRDefault="003759DF" w:rsidP="003759DF">
      <w:pPr>
        <w:pStyle w:val="TOC2"/>
        <w:rPr>
          <w:rFonts w:ascii="Times New Roman" w:hAnsi="Times New Roman"/>
          <w:sz w:val="24"/>
          <w:szCs w:val="24"/>
          <w:lang w:eastAsia="en-US"/>
        </w:rPr>
      </w:pPr>
      <w:r>
        <w:t>11.4</w:t>
      </w:r>
      <w:r>
        <w:rPr>
          <w:rFonts w:ascii="Times New Roman" w:hAnsi="Times New Roman"/>
          <w:sz w:val="24"/>
          <w:szCs w:val="24"/>
          <w:lang w:eastAsia="en-US"/>
        </w:rPr>
        <w:tab/>
      </w:r>
      <w:r>
        <w:t>Tools</w:t>
      </w:r>
      <w:r>
        <w:tab/>
      </w:r>
      <w:r w:rsidR="008B7D63">
        <w:fldChar w:fldCharType="begin"/>
      </w:r>
      <w:r>
        <w:instrText xml:space="preserve"> PAGEREF _Toc270453652 \h </w:instrText>
      </w:r>
      <w:r w:rsidR="008B7D63">
        <w:fldChar w:fldCharType="separate"/>
      </w:r>
      <w:r w:rsidR="00125070">
        <w:t>17</w:t>
      </w:r>
      <w:r w:rsidR="008B7D63">
        <w:fldChar w:fldCharType="end"/>
      </w:r>
    </w:p>
    <w:p w:rsidR="003759DF" w:rsidRDefault="003759DF" w:rsidP="003759DF">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Software Management</w:t>
      </w:r>
      <w:r>
        <w:tab/>
      </w:r>
      <w:r w:rsidR="008B7D63">
        <w:fldChar w:fldCharType="begin"/>
      </w:r>
      <w:r>
        <w:instrText xml:space="preserve"> PAGEREF _Toc270453653 \h </w:instrText>
      </w:r>
      <w:r w:rsidR="008B7D63">
        <w:fldChar w:fldCharType="separate"/>
      </w:r>
      <w:r w:rsidR="00125070">
        <w:t>18</w:t>
      </w:r>
      <w:r w:rsidR="008B7D63">
        <w:fldChar w:fldCharType="end"/>
      </w:r>
    </w:p>
    <w:p w:rsidR="003759DF" w:rsidRDefault="003759DF" w:rsidP="003759DF">
      <w:pPr>
        <w:pStyle w:val="TOC2"/>
        <w:rPr>
          <w:rFonts w:ascii="Times New Roman" w:hAnsi="Times New Roman"/>
          <w:sz w:val="24"/>
          <w:szCs w:val="24"/>
          <w:lang w:eastAsia="en-US"/>
        </w:rPr>
      </w:pPr>
      <w:r>
        <w:t>12.1</w:t>
      </w:r>
      <w:r>
        <w:rPr>
          <w:rFonts w:ascii="Times New Roman" w:hAnsi="Times New Roman"/>
          <w:sz w:val="24"/>
          <w:szCs w:val="24"/>
          <w:lang w:eastAsia="en-US"/>
        </w:rPr>
        <w:tab/>
      </w:r>
      <w:r>
        <w:t>Procedures</w:t>
      </w:r>
      <w:r>
        <w:tab/>
      </w:r>
      <w:r w:rsidR="008B7D63">
        <w:fldChar w:fldCharType="begin"/>
      </w:r>
      <w:r>
        <w:instrText xml:space="preserve"> PAGEREF _Toc270453654 \h </w:instrText>
      </w:r>
      <w:r w:rsidR="008B7D63">
        <w:fldChar w:fldCharType="separate"/>
      </w:r>
      <w:r w:rsidR="00125070">
        <w:t>18</w:t>
      </w:r>
      <w:r w:rsidR="008B7D63">
        <w:fldChar w:fldCharType="end"/>
      </w:r>
    </w:p>
    <w:p w:rsidR="003759DF" w:rsidRDefault="003759DF" w:rsidP="003759DF">
      <w:pPr>
        <w:pStyle w:val="TOC2"/>
        <w:rPr>
          <w:rFonts w:ascii="Times New Roman" w:hAnsi="Times New Roman"/>
          <w:sz w:val="24"/>
          <w:szCs w:val="24"/>
          <w:lang w:eastAsia="en-US"/>
        </w:rPr>
      </w:pPr>
      <w:r>
        <w:t>12.2</w:t>
      </w:r>
      <w:r>
        <w:rPr>
          <w:rFonts w:ascii="Times New Roman" w:hAnsi="Times New Roman"/>
          <w:sz w:val="24"/>
          <w:szCs w:val="24"/>
          <w:lang w:eastAsia="en-US"/>
        </w:rPr>
        <w:tab/>
      </w:r>
      <w:r>
        <w:t>Client Desktop Environment Standards</w:t>
      </w:r>
      <w:r>
        <w:tab/>
      </w:r>
      <w:r w:rsidR="008B7D63">
        <w:fldChar w:fldCharType="begin"/>
      </w:r>
      <w:r>
        <w:instrText xml:space="preserve"> PAGEREF _Toc270453655 \h </w:instrText>
      </w:r>
      <w:r w:rsidR="008B7D63">
        <w:fldChar w:fldCharType="separate"/>
      </w:r>
      <w:r w:rsidR="00125070">
        <w:t>19</w:t>
      </w:r>
      <w:r w:rsidR="008B7D63">
        <w:fldChar w:fldCharType="end"/>
      </w:r>
    </w:p>
    <w:p w:rsidR="003759DF" w:rsidRDefault="003759DF" w:rsidP="003759DF">
      <w:pPr>
        <w:pStyle w:val="TOC2"/>
        <w:rPr>
          <w:rFonts w:ascii="Times New Roman" w:hAnsi="Times New Roman"/>
          <w:sz w:val="24"/>
          <w:szCs w:val="24"/>
          <w:lang w:eastAsia="en-US"/>
        </w:rPr>
      </w:pPr>
      <w:r>
        <w:t>12.3</w:t>
      </w:r>
      <w:r>
        <w:rPr>
          <w:rFonts w:ascii="Times New Roman" w:hAnsi="Times New Roman"/>
          <w:sz w:val="24"/>
          <w:szCs w:val="24"/>
          <w:lang w:eastAsia="en-US"/>
        </w:rPr>
        <w:tab/>
      </w:r>
      <w:r>
        <w:t>Failure Scenarios And Responses</w:t>
      </w:r>
      <w:r>
        <w:tab/>
      </w:r>
      <w:r w:rsidR="008B7D63">
        <w:fldChar w:fldCharType="begin"/>
      </w:r>
      <w:r>
        <w:instrText xml:space="preserve"> PAGEREF _Toc270453656 \h </w:instrText>
      </w:r>
      <w:r w:rsidR="008B7D63">
        <w:fldChar w:fldCharType="separate"/>
      </w:r>
      <w:r w:rsidR="00125070">
        <w:t>20</w:t>
      </w:r>
      <w:r w:rsidR="008B7D63">
        <w:fldChar w:fldCharType="end"/>
      </w:r>
    </w:p>
    <w:p w:rsidR="003759DF" w:rsidRDefault="003759DF" w:rsidP="003759DF">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Performance Management</w:t>
      </w:r>
      <w:r>
        <w:tab/>
      </w:r>
      <w:r w:rsidR="008B7D63">
        <w:fldChar w:fldCharType="begin"/>
      </w:r>
      <w:r>
        <w:instrText xml:space="preserve"> PAGEREF _Toc270453657 \h </w:instrText>
      </w:r>
      <w:r w:rsidR="008B7D63">
        <w:fldChar w:fldCharType="separate"/>
      </w:r>
      <w:r w:rsidR="00125070">
        <w:t>21</w:t>
      </w:r>
      <w:r w:rsidR="008B7D63">
        <w:fldChar w:fldCharType="end"/>
      </w:r>
    </w:p>
    <w:p w:rsidR="003759DF" w:rsidRDefault="003759DF" w:rsidP="003759DF">
      <w:pPr>
        <w:pStyle w:val="TOC2"/>
        <w:rPr>
          <w:rFonts w:ascii="Times New Roman" w:hAnsi="Times New Roman"/>
          <w:sz w:val="24"/>
          <w:szCs w:val="24"/>
          <w:lang w:eastAsia="en-US"/>
        </w:rPr>
      </w:pPr>
      <w:r>
        <w:t>13.1</w:t>
      </w:r>
      <w:r>
        <w:rPr>
          <w:rFonts w:ascii="Times New Roman" w:hAnsi="Times New Roman"/>
          <w:sz w:val="24"/>
          <w:szCs w:val="24"/>
          <w:lang w:eastAsia="en-US"/>
        </w:rPr>
        <w:tab/>
      </w:r>
      <w:r>
        <w:t>Procedures</w:t>
      </w:r>
      <w:r>
        <w:tab/>
      </w:r>
      <w:r w:rsidR="008B7D63">
        <w:fldChar w:fldCharType="begin"/>
      </w:r>
      <w:r>
        <w:instrText xml:space="preserve"> PAGEREF _Toc270453658 \h </w:instrText>
      </w:r>
      <w:r w:rsidR="008B7D63">
        <w:fldChar w:fldCharType="separate"/>
      </w:r>
      <w:r w:rsidR="00125070">
        <w:t>21</w:t>
      </w:r>
      <w:r w:rsidR="008B7D63">
        <w:fldChar w:fldCharType="end"/>
      </w:r>
    </w:p>
    <w:p w:rsidR="003759DF" w:rsidRDefault="003759DF" w:rsidP="003759DF">
      <w:pPr>
        <w:pStyle w:val="TOC2"/>
        <w:rPr>
          <w:rFonts w:ascii="Times New Roman" w:hAnsi="Times New Roman"/>
          <w:sz w:val="24"/>
          <w:szCs w:val="24"/>
          <w:lang w:eastAsia="en-US"/>
        </w:rPr>
      </w:pPr>
      <w:r>
        <w:t>13.2</w:t>
      </w:r>
      <w:r>
        <w:rPr>
          <w:rFonts w:ascii="Times New Roman" w:hAnsi="Times New Roman"/>
          <w:sz w:val="24"/>
          <w:szCs w:val="24"/>
          <w:lang w:eastAsia="en-US"/>
        </w:rPr>
        <w:tab/>
      </w:r>
      <w:r>
        <w:t>Tools</w:t>
      </w:r>
      <w:r>
        <w:tab/>
      </w:r>
      <w:r w:rsidR="008B7D63">
        <w:fldChar w:fldCharType="begin"/>
      </w:r>
      <w:r>
        <w:instrText xml:space="preserve"> PAGEREF _Toc270453659 \h </w:instrText>
      </w:r>
      <w:r w:rsidR="008B7D63">
        <w:fldChar w:fldCharType="separate"/>
      </w:r>
      <w:r w:rsidR="00125070">
        <w:t>21</w:t>
      </w:r>
      <w:r w:rsidR="008B7D63">
        <w:fldChar w:fldCharType="end"/>
      </w:r>
    </w:p>
    <w:p w:rsidR="003759DF" w:rsidRDefault="003759DF" w:rsidP="003759DF">
      <w:pPr>
        <w:pStyle w:val="TOC2"/>
        <w:rPr>
          <w:rFonts w:ascii="Times New Roman" w:hAnsi="Times New Roman"/>
          <w:sz w:val="24"/>
          <w:szCs w:val="24"/>
          <w:lang w:eastAsia="en-US"/>
        </w:rPr>
      </w:pPr>
      <w:r>
        <w:t>13.3</w:t>
      </w:r>
      <w:r>
        <w:rPr>
          <w:rFonts w:ascii="Times New Roman" w:hAnsi="Times New Roman"/>
          <w:sz w:val="24"/>
          <w:szCs w:val="24"/>
          <w:lang w:eastAsia="en-US"/>
        </w:rPr>
        <w:tab/>
      </w:r>
      <w:r>
        <w:t>Failure Scenarios and Responses</w:t>
      </w:r>
      <w:r>
        <w:tab/>
      </w:r>
      <w:r w:rsidR="008B7D63">
        <w:fldChar w:fldCharType="begin"/>
      </w:r>
      <w:r>
        <w:instrText xml:space="preserve"> PAGEREF _Toc270453660 \h </w:instrText>
      </w:r>
      <w:r w:rsidR="008B7D63">
        <w:fldChar w:fldCharType="separate"/>
      </w:r>
      <w:r w:rsidR="00125070">
        <w:t>21</w:t>
      </w:r>
      <w:r w:rsidR="008B7D63">
        <w:fldChar w:fldCharType="end"/>
      </w:r>
    </w:p>
    <w:p w:rsidR="003759DF" w:rsidRDefault="003759DF" w:rsidP="003759DF">
      <w:pPr>
        <w:pStyle w:val="TOC1"/>
        <w:rPr>
          <w:rFonts w:ascii="Times New Roman" w:hAnsi="Times New Roman"/>
          <w:b w:val="0"/>
          <w:sz w:val="24"/>
          <w:szCs w:val="24"/>
          <w:lang w:eastAsia="en-US"/>
        </w:rPr>
      </w:pPr>
      <w:r>
        <w:t>14</w:t>
      </w:r>
      <w:r>
        <w:rPr>
          <w:rFonts w:ascii="Times New Roman" w:hAnsi="Times New Roman"/>
          <w:b w:val="0"/>
          <w:sz w:val="24"/>
          <w:szCs w:val="24"/>
          <w:lang w:eastAsia="en-US"/>
        </w:rPr>
        <w:tab/>
      </w:r>
      <w:r>
        <w:t>Capacity Planning</w:t>
      </w:r>
      <w:r>
        <w:tab/>
      </w:r>
      <w:r w:rsidR="008B7D63">
        <w:fldChar w:fldCharType="begin"/>
      </w:r>
      <w:r>
        <w:instrText xml:space="preserve"> PAGEREF _Toc270453661 \h </w:instrText>
      </w:r>
      <w:r w:rsidR="008B7D63">
        <w:fldChar w:fldCharType="separate"/>
      </w:r>
      <w:r w:rsidR="00125070">
        <w:t>22</w:t>
      </w:r>
      <w:r w:rsidR="008B7D63">
        <w:fldChar w:fldCharType="end"/>
      </w:r>
    </w:p>
    <w:p w:rsidR="003759DF" w:rsidRDefault="003759DF" w:rsidP="003759DF">
      <w:pPr>
        <w:pStyle w:val="TOC2"/>
        <w:rPr>
          <w:rFonts w:ascii="Times New Roman" w:hAnsi="Times New Roman"/>
          <w:sz w:val="24"/>
          <w:szCs w:val="24"/>
          <w:lang w:eastAsia="en-US"/>
        </w:rPr>
      </w:pPr>
      <w:r>
        <w:t>14.1</w:t>
      </w:r>
      <w:r>
        <w:rPr>
          <w:rFonts w:ascii="Times New Roman" w:hAnsi="Times New Roman"/>
          <w:sz w:val="24"/>
          <w:szCs w:val="24"/>
          <w:lang w:eastAsia="en-US"/>
        </w:rPr>
        <w:tab/>
      </w:r>
      <w:r>
        <w:t>Procedures</w:t>
      </w:r>
      <w:r>
        <w:tab/>
      </w:r>
      <w:r w:rsidR="008B7D63">
        <w:fldChar w:fldCharType="begin"/>
      </w:r>
      <w:r>
        <w:instrText xml:space="preserve"> PAGEREF _Toc270453662 \h </w:instrText>
      </w:r>
      <w:r w:rsidR="008B7D63">
        <w:fldChar w:fldCharType="separate"/>
      </w:r>
      <w:r w:rsidR="00125070">
        <w:t>22</w:t>
      </w:r>
      <w:r w:rsidR="008B7D63">
        <w:fldChar w:fldCharType="end"/>
      </w:r>
    </w:p>
    <w:p w:rsidR="003759DF" w:rsidRDefault="003759DF" w:rsidP="003759DF">
      <w:pPr>
        <w:pStyle w:val="TOC2"/>
        <w:rPr>
          <w:rFonts w:ascii="Times New Roman" w:hAnsi="Times New Roman"/>
          <w:sz w:val="24"/>
          <w:szCs w:val="24"/>
          <w:lang w:eastAsia="en-US"/>
        </w:rPr>
      </w:pPr>
      <w:r>
        <w:t>14.2</w:t>
      </w:r>
      <w:r>
        <w:rPr>
          <w:rFonts w:ascii="Times New Roman" w:hAnsi="Times New Roman"/>
          <w:sz w:val="24"/>
          <w:szCs w:val="24"/>
          <w:lang w:eastAsia="en-US"/>
        </w:rPr>
        <w:tab/>
      </w:r>
      <w:r>
        <w:t>Inputs</w:t>
      </w:r>
      <w:r>
        <w:tab/>
      </w:r>
      <w:r w:rsidR="008B7D63">
        <w:fldChar w:fldCharType="begin"/>
      </w:r>
      <w:r>
        <w:instrText xml:space="preserve"> PAGEREF _Toc270453663 \h </w:instrText>
      </w:r>
      <w:r w:rsidR="008B7D63">
        <w:fldChar w:fldCharType="separate"/>
      </w:r>
      <w:r w:rsidR="00125070">
        <w:t>22</w:t>
      </w:r>
      <w:r w:rsidR="008B7D63">
        <w:fldChar w:fldCharType="end"/>
      </w:r>
    </w:p>
    <w:p w:rsidR="003759DF" w:rsidRDefault="003759DF" w:rsidP="003759DF">
      <w:pPr>
        <w:pStyle w:val="TOC2"/>
        <w:rPr>
          <w:rFonts w:ascii="Times New Roman" w:hAnsi="Times New Roman"/>
          <w:sz w:val="24"/>
          <w:szCs w:val="24"/>
          <w:lang w:eastAsia="en-US"/>
        </w:rPr>
      </w:pPr>
      <w:r>
        <w:t>14.3</w:t>
      </w:r>
      <w:r>
        <w:rPr>
          <w:rFonts w:ascii="Times New Roman" w:hAnsi="Times New Roman"/>
          <w:sz w:val="24"/>
          <w:szCs w:val="24"/>
          <w:lang w:eastAsia="en-US"/>
        </w:rPr>
        <w:tab/>
      </w:r>
      <w:r>
        <w:t>Tools</w:t>
      </w:r>
      <w:r>
        <w:tab/>
      </w:r>
      <w:r w:rsidR="008B7D63">
        <w:fldChar w:fldCharType="begin"/>
      </w:r>
      <w:r>
        <w:instrText xml:space="preserve"> PAGEREF _Toc270453664 \h </w:instrText>
      </w:r>
      <w:r w:rsidR="008B7D63">
        <w:fldChar w:fldCharType="separate"/>
      </w:r>
      <w:r w:rsidR="00125070">
        <w:t>22</w:t>
      </w:r>
      <w:r w:rsidR="008B7D63">
        <w:fldChar w:fldCharType="end"/>
      </w:r>
    </w:p>
    <w:p w:rsidR="003759DF" w:rsidRDefault="003759DF" w:rsidP="003759DF">
      <w:pPr>
        <w:pStyle w:val="TOC1"/>
        <w:rPr>
          <w:rFonts w:ascii="Times New Roman" w:hAnsi="Times New Roman"/>
          <w:b w:val="0"/>
          <w:sz w:val="24"/>
          <w:szCs w:val="24"/>
          <w:lang w:eastAsia="en-US"/>
        </w:rPr>
      </w:pPr>
      <w:r>
        <w:t>15</w:t>
      </w:r>
      <w:r>
        <w:rPr>
          <w:rFonts w:ascii="Times New Roman" w:hAnsi="Times New Roman"/>
          <w:b w:val="0"/>
          <w:sz w:val="24"/>
          <w:szCs w:val="24"/>
          <w:lang w:eastAsia="en-US"/>
        </w:rPr>
        <w:tab/>
      </w:r>
      <w:r>
        <w:t>Tools Summary</w:t>
      </w:r>
      <w:r>
        <w:tab/>
      </w:r>
      <w:r w:rsidR="008B7D63">
        <w:fldChar w:fldCharType="begin"/>
      </w:r>
      <w:r>
        <w:instrText xml:space="preserve"> PAGEREF _Toc270453665 \h </w:instrText>
      </w:r>
      <w:r w:rsidR="008B7D63">
        <w:fldChar w:fldCharType="separate"/>
      </w:r>
      <w:r w:rsidR="00125070">
        <w:t>23</w:t>
      </w:r>
      <w:r w:rsidR="008B7D63">
        <w:fldChar w:fldCharType="end"/>
      </w:r>
    </w:p>
    <w:p w:rsidR="003759DF" w:rsidRDefault="003759DF" w:rsidP="003759DF">
      <w:pPr>
        <w:pStyle w:val="TOC1"/>
        <w:rPr>
          <w:rFonts w:ascii="Times New Roman" w:hAnsi="Times New Roman"/>
          <w:b w:val="0"/>
          <w:sz w:val="24"/>
          <w:szCs w:val="24"/>
          <w:lang w:eastAsia="en-US"/>
        </w:rPr>
      </w:pPr>
      <w:r>
        <w:t>16</w:t>
      </w:r>
      <w:r>
        <w:rPr>
          <w:rFonts w:ascii="Times New Roman" w:hAnsi="Times New Roman"/>
          <w:b w:val="0"/>
          <w:sz w:val="24"/>
          <w:szCs w:val="24"/>
          <w:lang w:eastAsia="en-US"/>
        </w:rPr>
        <w:tab/>
      </w:r>
      <w:r>
        <w:t>Open and Closed Issues</w:t>
      </w:r>
      <w:r>
        <w:tab/>
      </w:r>
      <w:r w:rsidR="008B7D63">
        <w:fldChar w:fldCharType="begin"/>
      </w:r>
      <w:r>
        <w:instrText xml:space="preserve"> PAGEREF _Toc270453666 \h </w:instrText>
      </w:r>
      <w:r w:rsidR="008B7D63">
        <w:fldChar w:fldCharType="separate"/>
      </w:r>
      <w:r w:rsidR="00125070">
        <w:t>24</w:t>
      </w:r>
      <w:r w:rsidR="008B7D63">
        <w:fldChar w:fldCharType="end"/>
      </w:r>
    </w:p>
    <w:p w:rsidR="003759DF" w:rsidRDefault="003759DF" w:rsidP="003759DF">
      <w:pPr>
        <w:pStyle w:val="TOC2"/>
        <w:rPr>
          <w:rFonts w:ascii="Times New Roman" w:hAnsi="Times New Roman"/>
          <w:sz w:val="24"/>
          <w:szCs w:val="24"/>
          <w:lang w:eastAsia="en-US"/>
        </w:rPr>
      </w:pPr>
      <w:r>
        <w:t>16.1</w:t>
      </w:r>
      <w:r>
        <w:rPr>
          <w:rFonts w:ascii="Times New Roman" w:hAnsi="Times New Roman"/>
          <w:sz w:val="24"/>
          <w:szCs w:val="24"/>
          <w:lang w:eastAsia="en-US"/>
        </w:rPr>
        <w:tab/>
      </w:r>
      <w:r>
        <w:t>Open Issues</w:t>
      </w:r>
      <w:r>
        <w:tab/>
      </w:r>
      <w:r w:rsidR="008B7D63">
        <w:fldChar w:fldCharType="begin"/>
      </w:r>
      <w:r>
        <w:instrText xml:space="preserve"> PAGEREF _Toc270453667 \h </w:instrText>
      </w:r>
      <w:r w:rsidR="008B7D63">
        <w:fldChar w:fldCharType="separate"/>
      </w:r>
      <w:r w:rsidR="00125070">
        <w:t>24</w:t>
      </w:r>
      <w:r w:rsidR="008B7D63">
        <w:fldChar w:fldCharType="end"/>
      </w:r>
    </w:p>
    <w:p w:rsidR="003759DF" w:rsidRDefault="003759DF" w:rsidP="003759DF">
      <w:pPr>
        <w:pStyle w:val="TOC2"/>
        <w:rPr>
          <w:rFonts w:ascii="Times New Roman" w:hAnsi="Times New Roman"/>
          <w:sz w:val="24"/>
          <w:szCs w:val="24"/>
          <w:lang w:eastAsia="en-US"/>
        </w:rPr>
      </w:pPr>
      <w:r>
        <w:t>16.2</w:t>
      </w:r>
      <w:r>
        <w:rPr>
          <w:rFonts w:ascii="Times New Roman" w:hAnsi="Times New Roman"/>
          <w:sz w:val="24"/>
          <w:szCs w:val="24"/>
          <w:lang w:eastAsia="en-US"/>
        </w:rPr>
        <w:tab/>
      </w:r>
      <w:r>
        <w:t>Closed Issues</w:t>
      </w:r>
      <w:r>
        <w:tab/>
      </w:r>
      <w:r w:rsidR="008B7D63">
        <w:fldChar w:fldCharType="begin"/>
      </w:r>
      <w:r>
        <w:instrText xml:space="preserve"> PAGEREF _Toc270453668 \h </w:instrText>
      </w:r>
      <w:r w:rsidR="008B7D63">
        <w:fldChar w:fldCharType="separate"/>
      </w:r>
      <w:r w:rsidR="00125070">
        <w:t>24</w:t>
      </w:r>
      <w:r w:rsidR="008B7D63">
        <w:fldChar w:fldCharType="end"/>
      </w:r>
    </w:p>
    <w:p w:rsidR="003759DF" w:rsidRDefault="008B7D63" w:rsidP="003759DF">
      <w:r>
        <w:fldChar w:fldCharType="end"/>
      </w:r>
    </w:p>
    <w:p w:rsidR="003759DF" w:rsidRDefault="003759DF" w:rsidP="00206F9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759DF" w:rsidRDefault="003759DF" w:rsidP="003759DF"/>
    <w:p w:rsidR="003759DF" w:rsidRDefault="003759DF" w:rsidP="003759DF">
      <w:pPr>
        <w:pStyle w:val="BodyText"/>
        <w:sectPr w:rsidR="003759DF">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3759DF" w:rsidRDefault="003759DF" w:rsidP="00CC520B">
      <w:pPr>
        <w:pStyle w:val="Heading1"/>
      </w:pPr>
      <w:bookmarkStart w:id="11" w:name="_Toc270453609"/>
      <w:r>
        <w:lastRenderedPageBreak/>
        <w:t>Introduction</w:t>
      </w:r>
      <w:bookmarkEnd w:id="0"/>
      <w:bookmarkEnd w:id="11"/>
    </w:p>
    <w:p w:rsidR="003759DF" w:rsidRDefault="003759DF" w:rsidP="00206F9D">
      <w:pPr>
        <w:pStyle w:val="Note"/>
      </w:pPr>
      <w:r>
        <w:t>It is very important that you use timely information that is pertinent to the release of the system components you are implementing.</w:t>
      </w:r>
      <w:r>
        <w:br/>
      </w:r>
      <w:r>
        <w:br/>
        <w:t xml:space="preserve">Update this work product to correspond to the particular release of all aspects of the applications environment (Database Tier, Application Tier, and Client Tier).  </w:t>
      </w:r>
      <w:r>
        <w:br/>
      </w:r>
      <w:r>
        <w:br/>
        <w:t xml:space="preserve">The procedures included are provided as </w:t>
      </w:r>
      <w:r>
        <w:rPr>
          <w:u w:val="single"/>
        </w:rPr>
        <w:t>examples only</w:t>
      </w:r>
      <w:r>
        <w:t xml:space="preserve"> and are very much subject to being unaligned with the current releases you are running.</w:t>
      </w:r>
    </w:p>
    <w:p w:rsidR="003759DF" w:rsidRDefault="003759DF" w:rsidP="003759DF">
      <w:pPr>
        <w:pStyle w:val="Heading2"/>
        <w:tabs>
          <w:tab w:val="clear" w:pos="4320"/>
        </w:tabs>
        <w:ind w:left="720" w:hanging="720"/>
      </w:pPr>
      <w:bookmarkStart w:id="12" w:name="_Toc447898718"/>
      <w:bookmarkStart w:id="13" w:name="_Toc270453610"/>
      <w:r>
        <w:t>Purpose</w:t>
      </w:r>
      <w:bookmarkEnd w:id="12"/>
      <w:bookmarkEnd w:id="13"/>
    </w:p>
    <w:p w:rsidR="003759DF" w:rsidRDefault="003759DF" w:rsidP="003759DF">
      <w:pPr>
        <w:pStyle w:val="BodyText"/>
      </w:pPr>
      <w:r>
        <w:t xml:space="preserve">The purpose of the </w:t>
      </w:r>
      <w:r>
        <w:rPr>
          <w:b/>
        </w:rPr>
        <w:t>System Operations and Management Strategy</w:t>
      </w:r>
      <w:r>
        <w:t xml:space="preserve"> document is to describe the requirements and strategy required by </w:t>
      </w:r>
      <w:r>
        <w:rPr>
          <w:rStyle w:val="HighlightedVariable"/>
        </w:rPr>
        <w:t>&lt;Company Short Name&gt;</w:t>
      </w:r>
      <w:r>
        <w:t xml:space="preserve"> Information Systems operations staff to operation, manage monitor the new systems environment.  This document will be a major reference source for the creation of the System Management Guide (TA.100).</w:t>
      </w:r>
    </w:p>
    <w:p w:rsidR="003759DF" w:rsidRDefault="003759DF" w:rsidP="00206F9D">
      <w:pPr>
        <w:pStyle w:val="Note"/>
      </w:pPr>
      <w:r>
        <w:t>For mid to large size projects, this document will be an input to Publish System Management Guide (DO.090).  For a smaller project, this document may become the System Management Guide.</w:t>
      </w:r>
    </w:p>
    <w:p w:rsidR="003759DF" w:rsidRDefault="003759DF" w:rsidP="003759DF">
      <w:pPr>
        <w:pStyle w:val="BodyText"/>
      </w:pPr>
      <w:r>
        <w:t>The sections in this document are as follows:</w:t>
      </w:r>
    </w:p>
    <w:p w:rsidR="003759DF" w:rsidRDefault="003759DF" w:rsidP="00206F9D">
      <w:pPr>
        <w:pStyle w:val="Note"/>
      </w:pPr>
      <w:r>
        <w:t>The following section should be updated to reflect the organization structure that will support the network, servers, client devices and applications.</w:t>
      </w:r>
    </w:p>
    <w:p w:rsidR="003759DF" w:rsidRDefault="003759DF" w:rsidP="003759DF">
      <w:pPr>
        <w:pStyle w:val="Bullet"/>
        <w:tabs>
          <w:tab w:val="clear" w:pos="4320"/>
        </w:tabs>
        <w:spacing w:before="0"/>
      </w:pPr>
      <w:r>
        <w:t>Overview of the Server and Network Operations Center - Discusses the services offered by the Server and Network Operations Centers.</w:t>
      </w:r>
    </w:p>
    <w:p w:rsidR="003759DF" w:rsidRDefault="003759DF" w:rsidP="003759DF">
      <w:pPr>
        <w:pStyle w:val="Bullet"/>
        <w:tabs>
          <w:tab w:val="clear" w:pos="4320"/>
        </w:tabs>
        <w:spacing w:before="0"/>
      </w:pPr>
      <w:r>
        <w:t>Enterprise Management Standards and Policies - Discusses the standards and policies in existence for the system management area.</w:t>
      </w:r>
    </w:p>
    <w:p w:rsidR="003759DF" w:rsidRDefault="003759DF" w:rsidP="003759DF">
      <w:pPr>
        <w:pStyle w:val="Bullet"/>
        <w:tabs>
          <w:tab w:val="clear" w:pos="4320"/>
        </w:tabs>
        <w:spacing w:before="0"/>
      </w:pPr>
      <w:r>
        <w:t>System Operational and Management Requirements – Details the business objectives and requirements of the new system and the Operational Management requirements needed to meet the business goals.</w:t>
      </w:r>
    </w:p>
    <w:p w:rsidR="003759DF" w:rsidRDefault="003759DF" w:rsidP="003759DF">
      <w:pPr>
        <w:pStyle w:val="Bullet"/>
        <w:tabs>
          <w:tab w:val="clear" w:pos="4320"/>
        </w:tabs>
        <w:spacing w:before="0"/>
      </w:pPr>
      <w:r>
        <w:t>Planned Maintenance Schedule - Gives a summary of all the planned maintenance that will affect the system, and whether this will result in a full or partial system outage.</w:t>
      </w:r>
    </w:p>
    <w:p w:rsidR="003759DF" w:rsidRDefault="003759DF" w:rsidP="003759DF">
      <w:pPr>
        <w:pStyle w:val="Bullet"/>
        <w:tabs>
          <w:tab w:val="clear" w:pos="4320"/>
        </w:tabs>
        <w:spacing w:before="0"/>
      </w:pPr>
      <w:r>
        <w:t xml:space="preserve">Database Tier - The procedures and tools needed for managing and </w:t>
      </w:r>
      <w:proofErr w:type="gramStart"/>
      <w:r>
        <w:t>monitoring  data</w:t>
      </w:r>
      <w:proofErr w:type="gramEnd"/>
      <w:r>
        <w:t xml:space="preserve"> and servers in the database tier of the new system.</w:t>
      </w:r>
    </w:p>
    <w:p w:rsidR="003759DF" w:rsidRDefault="003759DF" w:rsidP="003759DF">
      <w:pPr>
        <w:pStyle w:val="Bullet"/>
        <w:tabs>
          <w:tab w:val="clear" w:pos="4320"/>
        </w:tabs>
        <w:spacing w:before="0"/>
      </w:pPr>
      <w:r>
        <w:t xml:space="preserve">Applications Tier - The procedures and tools needed for managing and monitoring </w:t>
      </w:r>
      <w:proofErr w:type="gramStart"/>
      <w:r>
        <w:t>servers  in</w:t>
      </w:r>
      <w:proofErr w:type="gramEnd"/>
      <w:r>
        <w:t xml:space="preserve"> the applications tier of the  new system.</w:t>
      </w:r>
    </w:p>
    <w:p w:rsidR="003759DF" w:rsidRDefault="003759DF" w:rsidP="003759DF">
      <w:pPr>
        <w:pStyle w:val="Bullet"/>
        <w:tabs>
          <w:tab w:val="clear" w:pos="4320"/>
        </w:tabs>
        <w:spacing w:before="0"/>
      </w:pPr>
      <w:r>
        <w:t xml:space="preserve">Client Device Tier - The procedures and tools needed for managing and monitoring systems and applications at the client device tier of </w:t>
      </w:r>
      <w:proofErr w:type="gramStart"/>
      <w:r>
        <w:t>the  new</w:t>
      </w:r>
      <w:proofErr w:type="gramEnd"/>
      <w:r>
        <w:t xml:space="preserve"> system.</w:t>
      </w:r>
    </w:p>
    <w:p w:rsidR="003759DF" w:rsidRDefault="003759DF" w:rsidP="003759DF">
      <w:pPr>
        <w:pStyle w:val="Bullet"/>
        <w:tabs>
          <w:tab w:val="clear" w:pos="4320"/>
        </w:tabs>
        <w:spacing w:before="0"/>
      </w:pPr>
      <w:r>
        <w:t>Security and Accounts Management - The procedures and tools needed for managing the access to systems and for managing new user requests.</w:t>
      </w:r>
    </w:p>
    <w:p w:rsidR="003759DF" w:rsidRDefault="003759DF" w:rsidP="003759DF">
      <w:pPr>
        <w:pStyle w:val="Bullet"/>
        <w:tabs>
          <w:tab w:val="clear" w:pos="4320"/>
        </w:tabs>
        <w:spacing w:before="0"/>
      </w:pPr>
      <w:r>
        <w:lastRenderedPageBreak/>
        <w:t xml:space="preserve">Hardware and Networks Management - The procedures and tools needed for managing and </w:t>
      </w:r>
      <w:proofErr w:type="gramStart"/>
      <w:r>
        <w:t>monitoring  the</w:t>
      </w:r>
      <w:proofErr w:type="gramEnd"/>
      <w:r>
        <w:t xml:space="preserve"> hardware and network configuration in the new system.</w:t>
      </w:r>
    </w:p>
    <w:p w:rsidR="003759DF" w:rsidRDefault="003759DF" w:rsidP="003759DF">
      <w:pPr>
        <w:pStyle w:val="Bullet"/>
        <w:tabs>
          <w:tab w:val="clear" w:pos="4320"/>
        </w:tabs>
        <w:spacing w:before="0"/>
      </w:pPr>
      <w:r>
        <w:t>Software Management - The procedures and tools needed for management of all the software components of the new system.</w:t>
      </w:r>
    </w:p>
    <w:p w:rsidR="003759DF" w:rsidRDefault="003759DF" w:rsidP="003759DF">
      <w:pPr>
        <w:pStyle w:val="Bullet"/>
        <w:tabs>
          <w:tab w:val="clear" w:pos="4320"/>
        </w:tabs>
        <w:spacing w:before="0"/>
      </w:pPr>
      <w:r>
        <w:t>Capacity Planning – The procedures and tools needed for the future planning of capacity.</w:t>
      </w:r>
    </w:p>
    <w:p w:rsidR="003759DF" w:rsidRDefault="003759DF" w:rsidP="003759DF">
      <w:pPr>
        <w:pStyle w:val="Bullet"/>
        <w:tabs>
          <w:tab w:val="clear" w:pos="4320"/>
        </w:tabs>
        <w:spacing w:before="0"/>
      </w:pPr>
      <w:r>
        <w:t xml:space="preserve">Performance Management - The procedures and tools needed for managing an monitoring performance of the system components </w:t>
      </w:r>
    </w:p>
    <w:p w:rsidR="003759DF" w:rsidRDefault="003759DF" w:rsidP="003759DF">
      <w:pPr>
        <w:pStyle w:val="Bullet"/>
        <w:tabs>
          <w:tab w:val="clear" w:pos="4320"/>
        </w:tabs>
        <w:spacing w:before="0"/>
      </w:pPr>
      <w:r>
        <w:t>Tools Summary - Summarizes the tools selected to help manage the production systems.</w:t>
      </w:r>
    </w:p>
    <w:p w:rsidR="003759DF" w:rsidRDefault="003759DF" w:rsidP="003759DF">
      <w:pPr>
        <w:pStyle w:val="Heading2"/>
        <w:tabs>
          <w:tab w:val="clear" w:pos="4320"/>
        </w:tabs>
        <w:ind w:left="720" w:hanging="720"/>
      </w:pPr>
      <w:bookmarkStart w:id="14" w:name="_Toc447898719"/>
      <w:bookmarkStart w:id="15" w:name="_Toc270453611"/>
      <w:r>
        <w:t>Scope</w:t>
      </w:r>
      <w:bookmarkEnd w:id="14"/>
      <w:bookmarkEnd w:id="15"/>
    </w:p>
    <w:p w:rsidR="003759DF" w:rsidRDefault="003759DF" w:rsidP="003759DF">
      <w:pPr>
        <w:pStyle w:val="BodyText"/>
      </w:pPr>
      <w:r>
        <w:t>This document covers the management of the following systems, applications and technical infrastructure:</w:t>
      </w:r>
    </w:p>
    <w:p w:rsidR="003759DF" w:rsidRDefault="003759DF" w:rsidP="003759DF">
      <w:pPr>
        <w:pStyle w:val="Bullet"/>
        <w:tabs>
          <w:tab w:val="clear" w:pos="4320"/>
        </w:tabs>
        <w:spacing w:before="0"/>
      </w:pPr>
    </w:p>
    <w:p w:rsidR="003759DF" w:rsidRDefault="003759DF" w:rsidP="003759DF">
      <w:pPr>
        <w:pStyle w:val="Bullet"/>
        <w:tabs>
          <w:tab w:val="clear" w:pos="4320"/>
        </w:tabs>
        <w:spacing w:before="0"/>
      </w:pPr>
    </w:p>
    <w:p w:rsidR="003759DF" w:rsidRDefault="003759DF" w:rsidP="003759DF">
      <w:pPr>
        <w:pStyle w:val="Bullet"/>
        <w:tabs>
          <w:tab w:val="clear" w:pos="4320"/>
        </w:tabs>
        <w:spacing w:before="0"/>
      </w:pPr>
    </w:p>
    <w:p w:rsidR="003759DF" w:rsidRDefault="003759DF" w:rsidP="003759DF">
      <w:pPr>
        <w:pStyle w:val="BodyText"/>
      </w:pPr>
      <w:r>
        <w:t xml:space="preserve">This document does </w:t>
      </w:r>
      <w:r>
        <w:rPr>
          <w:i/>
        </w:rPr>
        <w:t>not</w:t>
      </w:r>
      <w:r>
        <w:t xml:space="preserve"> include the management of the following systems:</w:t>
      </w:r>
    </w:p>
    <w:p w:rsidR="003759DF" w:rsidRDefault="003759DF" w:rsidP="003759DF">
      <w:pPr>
        <w:pStyle w:val="Bullet"/>
        <w:tabs>
          <w:tab w:val="clear" w:pos="4320"/>
        </w:tabs>
        <w:spacing w:before="0"/>
      </w:pPr>
      <w:bookmarkStart w:id="16" w:name="_Toc417983613"/>
      <w:bookmarkStart w:id="17" w:name="_Toc447898720"/>
    </w:p>
    <w:p w:rsidR="003759DF" w:rsidRDefault="003759DF" w:rsidP="003759DF">
      <w:pPr>
        <w:pStyle w:val="Bullet"/>
        <w:tabs>
          <w:tab w:val="clear" w:pos="4320"/>
        </w:tabs>
        <w:spacing w:before="0"/>
      </w:pPr>
    </w:p>
    <w:p w:rsidR="003759DF" w:rsidRDefault="003759DF" w:rsidP="003759DF">
      <w:pPr>
        <w:pStyle w:val="Bullet"/>
        <w:tabs>
          <w:tab w:val="clear" w:pos="4320"/>
        </w:tabs>
        <w:spacing w:before="0"/>
      </w:pPr>
    </w:p>
    <w:p w:rsidR="003759DF" w:rsidRDefault="003759DF" w:rsidP="00CC520B">
      <w:pPr>
        <w:pStyle w:val="Heading1"/>
      </w:pPr>
      <w:bookmarkStart w:id="18" w:name="_Toc270453612"/>
      <w:r>
        <w:lastRenderedPageBreak/>
        <w:t>Overview of the Network and Server Operations Center</w:t>
      </w:r>
      <w:bookmarkEnd w:id="16"/>
      <w:bookmarkEnd w:id="17"/>
      <w:bookmarkEnd w:id="18"/>
    </w:p>
    <w:p w:rsidR="003759DF" w:rsidRDefault="003759DF" w:rsidP="003759DF">
      <w:pPr>
        <w:pStyle w:val="BodyText"/>
      </w:pPr>
    </w:p>
    <w:p w:rsidR="003759DF" w:rsidRDefault="003759DF" w:rsidP="003759DF">
      <w:pPr>
        <w:pStyle w:val="Heading2"/>
        <w:tabs>
          <w:tab w:val="clear" w:pos="4320"/>
        </w:tabs>
        <w:ind w:left="720" w:hanging="720"/>
      </w:pPr>
      <w:bookmarkStart w:id="19" w:name="_Toc417983614"/>
      <w:bookmarkStart w:id="20" w:name="_Toc447898721"/>
      <w:bookmarkStart w:id="21" w:name="_Toc270453613"/>
      <w:r>
        <w:t>Server Operations Center</w:t>
      </w:r>
      <w:bookmarkEnd w:id="19"/>
      <w:bookmarkEnd w:id="20"/>
      <w:bookmarkEnd w:id="21"/>
    </w:p>
    <w:p w:rsidR="003759DF" w:rsidRDefault="003759DF" w:rsidP="00206F9D">
      <w:pPr>
        <w:pStyle w:val="Note"/>
      </w:pPr>
      <w:r>
        <w:t xml:space="preserve">Update as required to reflect this particular project. Text below is example only  You may need to change the name to conform with the </w:t>
      </w:r>
      <w:r w:rsidR="00395CB2">
        <w:t>customer</w:t>
      </w:r>
      <w:r>
        <w:t>’s organizational structure</w:t>
      </w:r>
    </w:p>
    <w:p w:rsidR="003759DF" w:rsidRDefault="003759DF" w:rsidP="003759DF">
      <w:pPr>
        <w:pStyle w:val="BodyText"/>
      </w:pPr>
      <w:r>
        <w:t xml:space="preserve">The Server Operations Center (SOC) provides the technical home for many of the computer systems used to support the administrative applications of </w:t>
      </w:r>
      <w:r>
        <w:rPr>
          <w:rStyle w:val="HighlightedVariable"/>
        </w:rPr>
        <w:t>&lt;Company Short Name&gt;</w:t>
      </w:r>
      <w:r>
        <w:t xml:space="preserve">.  These include financial systems, payroll, human resources, Information Access, Central Administration electronic mail, and others. Most of these systems reside on a large mainframe computer while the rest reside on a heterogeneous mix of servers. </w:t>
      </w:r>
    </w:p>
    <w:p w:rsidR="003759DF" w:rsidRDefault="003759DF" w:rsidP="003759DF">
      <w:pPr>
        <w:pStyle w:val="BodyText"/>
        <w:rPr>
          <w:i/>
        </w:rPr>
      </w:pPr>
      <w:r>
        <w:t xml:space="preserve">Under the </w:t>
      </w:r>
      <w:r>
        <w:rPr>
          <w:rStyle w:val="HighlightedVariable"/>
        </w:rPr>
        <w:t>&lt;Project Name&gt;</w:t>
      </w:r>
      <w:r>
        <w:t xml:space="preserve"> project, many of these systems and application will be replaced by new, more robust core administrative systems.  The architecture for the new systems is described in the Platform and Network Architecture (TA.120) and Application and Database Server Architecture (TA.090) documents.</w:t>
      </w:r>
    </w:p>
    <w:p w:rsidR="003759DF" w:rsidRDefault="003759DF" w:rsidP="003759DF">
      <w:pPr>
        <w:pStyle w:val="BodyText"/>
      </w:pPr>
      <w:r>
        <w:t>The SOC provides a comprehensive set of services including technology acquisition, systems management, operations, technical support and services.  The following provides a description of these services:</w:t>
      </w:r>
    </w:p>
    <w:p w:rsidR="003759DF" w:rsidRDefault="003759DF" w:rsidP="003759DF">
      <w:pPr>
        <w:pStyle w:val="Heading8"/>
      </w:pPr>
      <w:r>
        <w:t>Operational Support</w:t>
      </w:r>
    </w:p>
    <w:p w:rsidR="003759DF" w:rsidRDefault="003759DF" w:rsidP="003759DF">
      <w:pPr>
        <w:pStyle w:val="BodyText"/>
      </w:pPr>
      <w:r>
        <w:t>The SOC provides physical facilities for the location and operation of large computer systems and the majority of administrative processing servers.  Operational support includes enterprise-wide applications monitoring, backup and recovery, database monitoring, problem determination and resolution, trouble ticket generation, notification of problems via e-mail, problem escalation, and performance monitoring of computer resources.  These services are provided on a 7x24x52 basis (7 days a week, 24 hours a day, and 52 weeks a year) by a dedicated staff of systems operators.</w:t>
      </w:r>
    </w:p>
    <w:p w:rsidR="003759DF" w:rsidRDefault="003759DF" w:rsidP="003759DF">
      <w:pPr>
        <w:pStyle w:val="Heading8"/>
      </w:pPr>
      <w:r>
        <w:t>Systems Administration-Servers</w:t>
      </w:r>
    </w:p>
    <w:p w:rsidR="003759DF" w:rsidRDefault="003759DF" w:rsidP="003759DF">
      <w:pPr>
        <w:pStyle w:val="BodyText"/>
      </w:pPr>
      <w:r>
        <w:t>The SOC has a technical support staff providing support and maintenance of the operating systems associated with its servers.  Systems administration functions include capacity planning, security administration, hardware and software change management, and OS maintenance.</w:t>
      </w:r>
    </w:p>
    <w:p w:rsidR="003759DF" w:rsidRDefault="003759DF" w:rsidP="003759DF">
      <w:pPr>
        <w:pStyle w:val="Heading8"/>
      </w:pPr>
      <w:r>
        <w:t>Database System Support</w:t>
      </w:r>
    </w:p>
    <w:p w:rsidR="003759DF" w:rsidRDefault="003759DF" w:rsidP="003759DF">
      <w:pPr>
        <w:pStyle w:val="BodyText"/>
      </w:pPr>
      <w:r>
        <w:t xml:space="preserve">The SOC provides technical support for the RDBMS servers.  The staff installs, monitors, and tunes the RDBMS software and hardware, and provides related applications services, including web access to the databases and support of web servers. </w:t>
      </w:r>
    </w:p>
    <w:p w:rsidR="003759DF" w:rsidRDefault="003759DF" w:rsidP="003759DF">
      <w:pPr>
        <w:pStyle w:val="Heading8"/>
      </w:pPr>
      <w:r>
        <w:t>Disaster Recovery</w:t>
      </w:r>
    </w:p>
    <w:p w:rsidR="003759DF" w:rsidRDefault="003759DF" w:rsidP="003759DF">
      <w:pPr>
        <w:pStyle w:val="BodyText"/>
      </w:pPr>
      <w:r>
        <w:t xml:space="preserve">The SOC plans and tests the recovery of primary administrative applications.  The plan is a technical recovery plan and does not address the recovery of business processes which use the administrative applications that would be recovered in the case of a technical or physical disaster at </w:t>
      </w:r>
      <w:r>
        <w:rPr>
          <w:rStyle w:val="HighlightedVariable"/>
        </w:rPr>
        <w:t>&lt;Company Long Name&gt;</w:t>
      </w:r>
      <w:r>
        <w:t>.</w:t>
      </w:r>
    </w:p>
    <w:p w:rsidR="003759DF" w:rsidRDefault="003759DF" w:rsidP="003759DF">
      <w:pPr>
        <w:pStyle w:val="Heading8"/>
      </w:pPr>
      <w:r>
        <w:t>Backup Services</w:t>
      </w:r>
    </w:p>
    <w:p w:rsidR="003759DF" w:rsidRDefault="003759DF" w:rsidP="003759DF">
      <w:pPr>
        <w:pStyle w:val="BodyText"/>
      </w:pPr>
      <w:r>
        <w:t>The SOC provides remote backup and recovery services for servers and client devices located throughout the organization.</w:t>
      </w:r>
    </w:p>
    <w:p w:rsidR="003759DF" w:rsidRDefault="003759DF" w:rsidP="003759DF">
      <w:pPr>
        <w:pStyle w:val="Heading8"/>
      </w:pPr>
      <w:r>
        <w:t>Production Control</w:t>
      </w:r>
    </w:p>
    <w:p w:rsidR="003759DF" w:rsidRDefault="003759DF" w:rsidP="003759DF">
      <w:pPr>
        <w:pStyle w:val="BodyText"/>
      </w:pPr>
      <w:r>
        <w:t>The SOC provides a complete production control and job scheduling service.  This service ensures that production cycles are completed in a timely and accurate fashion.  Production control provides the quality and scheduling required to ensure that financial controls are maintained throughout the business processes.</w:t>
      </w:r>
    </w:p>
    <w:p w:rsidR="003759DF" w:rsidRDefault="003759DF" w:rsidP="003759DF">
      <w:pPr>
        <w:pStyle w:val="Heading2"/>
        <w:tabs>
          <w:tab w:val="clear" w:pos="4320"/>
        </w:tabs>
        <w:ind w:left="720" w:hanging="720"/>
      </w:pPr>
      <w:bookmarkStart w:id="22" w:name="_Toc417983615"/>
      <w:bookmarkStart w:id="23" w:name="_Toc447898722"/>
      <w:bookmarkStart w:id="24" w:name="_Toc270453614"/>
      <w:r>
        <w:lastRenderedPageBreak/>
        <w:t>Network Operations Center</w:t>
      </w:r>
      <w:bookmarkEnd w:id="22"/>
      <w:bookmarkEnd w:id="23"/>
      <w:bookmarkEnd w:id="24"/>
    </w:p>
    <w:p w:rsidR="003759DF" w:rsidRDefault="003759DF" w:rsidP="00206F9D">
      <w:pPr>
        <w:pStyle w:val="Note"/>
      </w:pPr>
      <w:r>
        <w:t>Update as required to reflect this particular project.</w:t>
      </w:r>
    </w:p>
    <w:p w:rsidR="003759DF" w:rsidRDefault="003759DF" w:rsidP="003759DF">
      <w:pPr>
        <w:pStyle w:val="BodyText"/>
      </w:pPr>
      <w:r>
        <w:t xml:space="preserve">The Network Operations Center (NOC) manages the organization’s network.  A series of </w:t>
      </w:r>
      <w:proofErr w:type="gramStart"/>
      <w:r>
        <w:t>committees,</w:t>
      </w:r>
      <w:proofErr w:type="gramEnd"/>
      <w:r>
        <w:t xml:space="preserve"> and network groups help determine the direction and scope of the network.  The two groups charged with managing the core network are Network Operations and Network Engineering and Planning. In facilitating the evolution of network, the NOC seeks to fulfill the requirements of the organization.  NOC responsibilities include:</w:t>
      </w:r>
    </w:p>
    <w:p w:rsidR="003759DF" w:rsidRDefault="003759DF" w:rsidP="003759DF">
      <w:pPr>
        <w:pStyle w:val="Bullet"/>
        <w:tabs>
          <w:tab w:val="clear" w:pos="4320"/>
        </w:tabs>
        <w:spacing w:before="0"/>
      </w:pPr>
      <w:r>
        <w:t>manage and maintain the organization’s Internet links</w:t>
      </w:r>
    </w:p>
    <w:p w:rsidR="003759DF" w:rsidRDefault="003759DF" w:rsidP="003759DF">
      <w:pPr>
        <w:pStyle w:val="Bullet"/>
        <w:tabs>
          <w:tab w:val="clear" w:pos="4320"/>
        </w:tabs>
        <w:spacing w:before="0"/>
      </w:pPr>
      <w:r>
        <w:t>maintain network monitoring systems</w:t>
      </w:r>
    </w:p>
    <w:p w:rsidR="003759DF" w:rsidRDefault="003759DF" w:rsidP="003759DF">
      <w:pPr>
        <w:pStyle w:val="Bullet"/>
        <w:tabs>
          <w:tab w:val="clear" w:pos="4320"/>
        </w:tabs>
        <w:spacing w:before="0"/>
      </w:pPr>
      <w:proofErr w:type="gramStart"/>
      <w:r>
        <w:t>maintain</w:t>
      </w:r>
      <w:proofErr w:type="gramEnd"/>
      <w:r>
        <w:t xml:space="preserve"> domain name service (DNS) for organization's domains.</w:t>
      </w:r>
    </w:p>
    <w:p w:rsidR="003759DF" w:rsidRDefault="003759DF" w:rsidP="003759DF">
      <w:pPr>
        <w:pStyle w:val="Bullet"/>
        <w:tabs>
          <w:tab w:val="clear" w:pos="4320"/>
        </w:tabs>
        <w:spacing w:before="0"/>
      </w:pPr>
      <w:r>
        <w:t>maintain e-mail alias and postmaster functions</w:t>
      </w:r>
    </w:p>
    <w:p w:rsidR="003759DF" w:rsidRDefault="003759DF" w:rsidP="003759DF">
      <w:pPr>
        <w:pStyle w:val="BodyText"/>
        <w:numPr>
          <w:ilvl w:val="12"/>
          <w:numId w:val="0"/>
        </w:numPr>
        <w:ind w:left="2520"/>
      </w:pPr>
      <w:r>
        <w:t xml:space="preserve">The network services of the NOC consist of the following primary and ancillary services: </w:t>
      </w:r>
    </w:p>
    <w:p w:rsidR="003759DF" w:rsidRDefault="003759DF" w:rsidP="003759DF">
      <w:pPr>
        <w:pStyle w:val="Heading8"/>
      </w:pPr>
      <w:r>
        <w:t>Primary Services</w:t>
      </w:r>
    </w:p>
    <w:p w:rsidR="003759DF" w:rsidRDefault="003759DF" w:rsidP="003759DF">
      <w:pPr>
        <w:pStyle w:val="BodyText"/>
      </w:pPr>
      <w:r>
        <w:t>The primary services supported by the NOC are:</w:t>
      </w:r>
    </w:p>
    <w:p w:rsidR="003759DF" w:rsidRDefault="003759DF" w:rsidP="003759DF">
      <w:pPr>
        <w:pStyle w:val="Bullet"/>
        <w:tabs>
          <w:tab w:val="clear" w:pos="4320"/>
        </w:tabs>
        <w:spacing w:before="0"/>
      </w:pPr>
      <w:r>
        <w:t>design of the network in conjunction with advisory groups</w:t>
      </w:r>
    </w:p>
    <w:p w:rsidR="003759DF" w:rsidRDefault="003759DF" w:rsidP="003759DF">
      <w:pPr>
        <w:pStyle w:val="Bullet"/>
        <w:tabs>
          <w:tab w:val="clear" w:pos="4320"/>
        </w:tabs>
        <w:spacing w:before="0"/>
      </w:pPr>
      <w:r>
        <w:t>network management, operations, monitoring, and network event reporting</w:t>
      </w:r>
    </w:p>
    <w:p w:rsidR="003759DF" w:rsidRDefault="003759DF" w:rsidP="003759DF">
      <w:pPr>
        <w:pStyle w:val="Bullet"/>
        <w:tabs>
          <w:tab w:val="clear" w:pos="4320"/>
        </w:tabs>
        <w:spacing w:before="0"/>
      </w:pPr>
      <w:proofErr w:type="gramStart"/>
      <w:r>
        <w:t>maintenance</w:t>
      </w:r>
      <w:proofErr w:type="gramEnd"/>
      <w:r>
        <w:t xml:space="preserve"> and configuration of the routers, bridges, and VPN equipment.</w:t>
      </w:r>
    </w:p>
    <w:p w:rsidR="003759DF" w:rsidRDefault="003759DF" w:rsidP="003759DF">
      <w:pPr>
        <w:pStyle w:val="Bullet"/>
        <w:tabs>
          <w:tab w:val="clear" w:pos="4320"/>
        </w:tabs>
        <w:spacing w:before="0"/>
      </w:pPr>
      <w:r>
        <w:t>maintenance and documentation of the fiber and other cabling physical plant</w:t>
      </w:r>
    </w:p>
    <w:p w:rsidR="003759DF" w:rsidRDefault="003759DF" w:rsidP="003759DF">
      <w:pPr>
        <w:pStyle w:val="Bullet"/>
        <w:tabs>
          <w:tab w:val="clear" w:pos="4320"/>
        </w:tabs>
        <w:spacing w:before="0"/>
      </w:pPr>
      <w:r>
        <w:t>design and monitoring of the Internet connections</w:t>
      </w:r>
    </w:p>
    <w:p w:rsidR="003759DF" w:rsidRDefault="003759DF" w:rsidP="003759DF">
      <w:pPr>
        <w:pStyle w:val="Bullet"/>
        <w:tabs>
          <w:tab w:val="clear" w:pos="4320"/>
        </w:tabs>
        <w:spacing w:before="0"/>
      </w:pPr>
      <w:r>
        <w:t xml:space="preserve">maintain the master DNS for the organization’s domains </w:t>
      </w:r>
    </w:p>
    <w:p w:rsidR="003759DF" w:rsidRDefault="003759DF" w:rsidP="003759DF">
      <w:pPr>
        <w:pStyle w:val="Bullet"/>
        <w:tabs>
          <w:tab w:val="clear" w:pos="4320"/>
        </w:tabs>
        <w:spacing w:before="0"/>
      </w:pPr>
      <w:r>
        <w:t>maintain e-mail alias subsystem and mail hubs</w:t>
      </w:r>
    </w:p>
    <w:p w:rsidR="003759DF" w:rsidRDefault="003759DF" w:rsidP="003759DF">
      <w:pPr>
        <w:pStyle w:val="Bullet"/>
        <w:tabs>
          <w:tab w:val="clear" w:pos="4320"/>
        </w:tabs>
        <w:spacing w:before="0"/>
      </w:pPr>
      <w:r>
        <w:t>performance of postmaster functions</w:t>
      </w:r>
    </w:p>
    <w:p w:rsidR="003759DF" w:rsidRDefault="003759DF" w:rsidP="003759DF">
      <w:pPr>
        <w:pStyle w:val="Bullet"/>
        <w:tabs>
          <w:tab w:val="clear" w:pos="4320"/>
        </w:tabs>
        <w:spacing w:before="0"/>
      </w:pPr>
      <w:r>
        <w:t>maintain network monitoring systems</w:t>
      </w:r>
    </w:p>
    <w:p w:rsidR="003759DF" w:rsidRDefault="003759DF" w:rsidP="003759DF">
      <w:pPr>
        <w:pStyle w:val="Bullet"/>
        <w:tabs>
          <w:tab w:val="clear" w:pos="4320"/>
        </w:tabs>
        <w:spacing w:before="0"/>
      </w:pPr>
      <w:r>
        <w:t>security and event monitoring and management</w:t>
      </w:r>
    </w:p>
    <w:p w:rsidR="003759DF" w:rsidRDefault="003759DF" w:rsidP="003759DF">
      <w:pPr>
        <w:pStyle w:val="Heading8"/>
      </w:pPr>
      <w:r>
        <w:t>Optional Services</w:t>
      </w:r>
    </w:p>
    <w:p w:rsidR="003759DF" w:rsidRDefault="003759DF" w:rsidP="003759DF">
      <w:pPr>
        <w:pStyle w:val="BodyText"/>
      </w:pPr>
      <w:r>
        <w:t>Optionally, the NOC can provide the following services on request.</w:t>
      </w:r>
    </w:p>
    <w:p w:rsidR="003759DF" w:rsidRDefault="003759DF" w:rsidP="00206F9D">
      <w:pPr>
        <w:pStyle w:val="Note"/>
      </w:pPr>
      <w:r>
        <w:t xml:space="preserve">If there is </w:t>
      </w:r>
      <w:proofErr w:type="gramStart"/>
      <w:r>
        <w:t>a an</w:t>
      </w:r>
      <w:proofErr w:type="gramEnd"/>
      <w:r>
        <w:t xml:space="preserve"> additional cost or cost transfer for these additional services, state it here.</w:t>
      </w:r>
    </w:p>
    <w:p w:rsidR="003759DF" w:rsidRDefault="003759DF" w:rsidP="003759DF">
      <w:pPr>
        <w:pStyle w:val="Bullet"/>
        <w:tabs>
          <w:tab w:val="clear" w:pos="4320"/>
        </w:tabs>
        <w:spacing w:before="0"/>
      </w:pPr>
      <w:r>
        <w:t>network engineering and design consulting</w:t>
      </w:r>
    </w:p>
    <w:p w:rsidR="003759DF" w:rsidRDefault="003759DF" w:rsidP="003759DF">
      <w:pPr>
        <w:pStyle w:val="Bullet"/>
        <w:tabs>
          <w:tab w:val="clear" w:pos="4320"/>
        </w:tabs>
        <w:spacing w:before="0"/>
      </w:pPr>
      <w:r>
        <w:t>network management consulting</w:t>
      </w:r>
    </w:p>
    <w:p w:rsidR="003759DF" w:rsidRDefault="003759DF" w:rsidP="003759DF">
      <w:pPr>
        <w:pStyle w:val="Bullet"/>
        <w:tabs>
          <w:tab w:val="clear" w:pos="4320"/>
        </w:tabs>
        <w:spacing w:before="0"/>
      </w:pPr>
      <w:r>
        <w:t>web server resources and support</w:t>
      </w:r>
    </w:p>
    <w:p w:rsidR="003759DF" w:rsidRDefault="003759DF" w:rsidP="003759DF">
      <w:pPr>
        <w:pStyle w:val="Bullet"/>
        <w:tabs>
          <w:tab w:val="clear" w:pos="4320"/>
        </w:tabs>
        <w:spacing w:before="0"/>
      </w:pPr>
      <w:r>
        <w:t>news server support</w:t>
      </w:r>
    </w:p>
    <w:p w:rsidR="003759DF" w:rsidRDefault="003759DF" w:rsidP="003759DF">
      <w:pPr>
        <w:pStyle w:val="Bullet"/>
        <w:tabs>
          <w:tab w:val="clear" w:pos="4320"/>
        </w:tabs>
        <w:spacing w:before="0"/>
      </w:pPr>
      <w:r>
        <w:t>broadband telecast support</w:t>
      </w:r>
    </w:p>
    <w:p w:rsidR="003759DF" w:rsidRDefault="003759DF" w:rsidP="003759DF">
      <w:pPr>
        <w:pStyle w:val="BodyText"/>
        <w:numPr>
          <w:ilvl w:val="12"/>
          <w:numId w:val="0"/>
        </w:numPr>
        <w:ind w:left="2520"/>
      </w:pPr>
      <w:r>
        <w:t>The mission of the NOC is to provide efficient network and ancillary services for their customer base. NOC service offerings consist of three levels of service, Basic Services, Advanced Router Services, and Comprehensive services.</w:t>
      </w:r>
    </w:p>
    <w:p w:rsidR="003759DF" w:rsidRDefault="003759DF" w:rsidP="003759DF">
      <w:pPr>
        <w:pStyle w:val="Heading8"/>
      </w:pPr>
      <w:r>
        <w:t>Level I</w:t>
      </w:r>
      <w:r>
        <w:noBreakHyphen/>
      </w:r>
      <w:proofErr w:type="spellStart"/>
      <w:r>
        <w:t>Basic</w:t>
      </w:r>
      <w:proofErr w:type="spellEnd"/>
      <w:r>
        <w:t xml:space="preserve"> Services</w:t>
      </w:r>
    </w:p>
    <w:p w:rsidR="003759DF" w:rsidRDefault="003759DF" w:rsidP="003759DF">
      <w:pPr>
        <w:pStyle w:val="BodyText"/>
      </w:pPr>
      <w:r>
        <w:t>The Level I-Basic Services provided by the NOC are:</w:t>
      </w:r>
    </w:p>
    <w:p w:rsidR="003759DF" w:rsidRDefault="003759DF" w:rsidP="00206F9D">
      <w:pPr>
        <w:pStyle w:val="Note"/>
      </w:pPr>
      <w:r>
        <w:lastRenderedPageBreak/>
        <w:t>Identify the basis on which these services are provided.  Are they available at no direct costs to the users or departments?  Are the provided on a monthly cost allocation basis?  If so, how much per month?  And against what factor - number of users?</w:t>
      </w:r>
    </w:p>
    <w:p w:rsidR="003759DF" w:rsidRDefault="003759DF" w:rsidP="003759DF">
      <w:pPr>
        <w:pStyle w:val="Bullet"/>
        <w:tabs>
          <w:tab w:val="clear" w:pos="4320"/>
        </w:tabs>
        <w:spacing w:before="0"/>
      </w:pPr>
      <w:r>
        <w:t>basic router configuration and management reporting</w:t>
      </w:r>
    </w:p>
    <w:p w:rsidR="003759DF" w:rsidRDefault="003759DF" w:rsidP="003759DF">
      <w:pPr>
        <w:pStyle w:val="Bullet"/>
        <w:tabs>
          <w:tab w:val="clear" w:pos="4320"/>
        </w:tabs>
        <w:spacing w:before="0"/>
      </w:pPr>
      <w:r>
        <w:t>CPU and memory utilization</w:t>
      </w:r>
    </w:p>
    <w:p w:rsidR="003759DF" w:rsidRDefault="003759DF" w:rsidP="003759DF">
      <w:pPr>
        <w:pStyle w:val="Bullet"/>
        <w:tabs>
          <w:tab w:val="clear" w:pos="4320"/>
        </w:tabs>
        <w:spacing w:before="0"/>
      </w:pPr>
      <w:r>
        <w:t>configuration change reporting</w:t>
      </w:r>
    </w:p>
    <w:p w:rsidR="003759DF" w:rsidRDefault="003759DF" w:rsidP="003759DF">
      <w:pPr>
        <w:pStyle w:val="Bullet"/>
        <w:tabs>
          <w:tab w:val="clear" w:pos="4320"/>
        </w:tabs>
        <w:spacing w:before="0"/>
      </w:pPr>
      <w:r>
        <w:t>environmental reporting</w:t>
      </w:r>
    </w:p>
    <w:p w:rsidR="003759DF" w:rsidRDefault="003759DF" w:rsidP="003759DF">
      <w:pPr>
        <w:pStyle w:val="Bullet"/>
        <w:tabs>
          <w:tab w:val="clear" w:pos="4320"/>
        </w:tabs>
        <w:spacing w:before="0"/>
      </w:pPr>
      <w:r>
        <w:t>inventory reporting</w:t>
      </w:r>
    </w:p>
    <w:p w:rsidR="003759DF" w:rsidRDefault="003759DF" w:rsidP="003759DF">
      <w:pPr>
        <w:pStyle w:val="Bullet"/>
        <w:tabs>
          <w:tab w:val="clear" w:pos="4320"/>
        </w:tabs>
        <w:spacing w:before="0"/>
      </w:pPr>
      <w:r>
        <w:t>capacity reporting</w:t>
      </w:r>
    </w:p>
    <w:p w:rsidR="003759DF" w:rsidRDefault="003759DF" w:rsidP="003759DF">
      <w:pPr>
        <w:pStyle w:val="Bullet"/>
        <w:tabs>
          <w:tab w:val="clear" w:pos="4320"/>
        </w:tabs>
        <w:spacing w:before="0"/>
      </w:pPr>
      <w:r>
        <w:t>error reporting</w:t>
      </w:r>
    </w:p>
    <w:p w:rsidR="003759DF" w:rsidRDefault="003759DF" w:rsidP="003759DF">
      <w:pPr>
        <w:pStyle w:val="Bullet"/>
        <w:tabs>
          <w:tab w:val="clear" w:pos="4320"/>
        </w:tabs>
        <w:spacing w:before="0"/>
      </w:pPr>
      <w:r>
        <w:t>trending and analysis</w:t>
      </w:r>
    </w:p>
    <w:p w:rsidR="003759DF" w:rsidRDefault="003759DF" w:rsidP="003759DF">
      <w:pPr>
        <w:pStyle w:val="BodyText"/>
      </w:pPr>
      <w:r>
        <w:t>Level-I Basic Services are provided to all departments and users.</w:t>
      </w:r>
    </w:p>
    <w:p w:rsidR="003759DF" w:rsidRDefault="003759DF" w:rsidP="003759DF">
      <w:pPr>
        <w:pStyle w:val="Heading8"/>
      </w:pPr>
      <w:r>
        <w:t>Level II</w:t>
      </w:r>
      <w:r>
        <w:noBreakHyphen/>
      </w:r>
      <w:proofErr w:type="spellStart"/>
      <w:r>
        <w:t>Advanced</w:t>
      </w:r>
      <w:proofErr w:type="spellEnd"/>
      <w:r>
        <w:t xml:space="preserve"> Router Services</w:t>
      </w:r>
    </w:p>
    <w:p w:rsidR="003759DF" w:rsidRDefault="003759DF" w:rsidP="003759DF">
      <w:pPr>
        <w:pStyle w:val="BodyText"/>
      </w:pPr>
      <w:r>
        <w:t>The Level II-Advanced Services provided by the NOC are:</w:t>
      </w:r>
    </w:p>
    <w:p w:rsidR="003759DF" w:rsidRDefault="003759DF" w:rsidP="00206F9D">
      <w:pPr>
        <w:pStyle w:val="Note"/>
      </w:pPr>
      <w:r>
        <w:t>Identify the basis on which these services are provided.  Are they available at no direct costs to the users or departments?  Are the provided on a monthly cost allocation basis?  If so, how much per month?  And against what factor - number of users?</w:t>
      </w:r>
    </w:p>
    <w:p w:rsidR="003759DF" w:rsidRDefault="003759DF" w:rsidP="003759DF">
      <w:pPr>
        <w:pStyle w:val="Bullet"/>
        <w:tabs>
          <w:tab w:val="clear" w:pos="4320"/>
        </w:tabs>
        <w:spacing w:before="0"/>
      </w:pPr>
      <w:r>
        <w:t>router configuration and management reporting</w:t>
      </w:r>
    </w:p>
    <w:p w:rsidR="003759DF" w:rsidRDefault="003759DF" w:rsidP="003759DF">
      <w:pPr>
        <w:pStyle w:val="Bullet"/>
        <w:tabs>
          <w:tab w:val="clear" w:pos="4320"/>
        </w:tabs>
        <w:spacing w:before="0"/>
      </w:pPr>
      <w:r>
        <w:t>CPU and memory utilization</w:t>
      </w:r>
    </w:p>
    <w:p w:rsidR="003759DF" w:rsidRDefault="003759DF" w:rsidP="003759DF">
      <w:pPr>
        <w:pStyle w:val="Bullet"/>
        <w:tabs>
          <w:tab w:val="clear" w:pos="4320"/>
        </w:tabs>
        <w:spacing w:before="0"/>
      </w:pPr>
      <w:r>
        <w:t>configuration change reporting</w:t>
      </w:r>
    </w:p>
    <w:p w:rsidR="003759DF" w:rsidRDefault="003759DF" w:rsidP="003759DF">
      <w:pPr>
        <w:pStyle w:val="Bullet"/>
        <w:tabs>
          <w:tab w:val="clear" w:pos="4320"/>
        </w:tabs>
        <w:spacing w:before="0"/>
      </w:pPr>
      <w:r>
        <w:t>environmental reporting</w:t>
      </w:r>
    </w:p>
    <w:p w:rsidR="003759DF" w:rsidRDefault="003759DF" w:rsidP="003759DF">
      <w:pPr>
        <w:pStyle w:val="Bullet"/>
        <w:tabs>
          <w:tab w:val="clear" w:pos="4320"/>
        </w:tabs>
        <w:spacing w:before="0"/>
      </w:pPr>
      <w:r>
        <w:t>inventory reporting</w:t>
      </w:r>
    </w:p>
    <w:p w:rsidR="003759DF" w:rsidRDefault="003759DF" w:rsidP="003759DF">
      <w:pPr>
        <w:pStyle w:val="Bullet"/>
        <w:tabs>
          <w:tab w:val="clear" w:pos="4320"/>
        </w:tabs>
        <w:spacing w:before="0"/>
      </w:pPr>
      <w:r>
        <w:t>capacity reporting</w:t>
      </w:r>
    </w:p>
    <w:p w:rsidR="003759DF" w:rsidRDefault="003759DF" w:rsidP="003759DF">
      <w:pPr>
        <w:pStyle w:val="Bullet"/>
        <w:tabs>
          <w:tab w:val="clear" w:pos="4320"/>
        </w:tabs>
        <w:spacing w:before="0"/>
      </w:pPr>
      <w:r>
        <w:t>error reporting</w:t>
      </w:r>
    </w:p>
    <w:p w:rsidR="003759DF" w:rsidRDefault="003759DF" w:rsidP="003759DF">
      <w:pPr>
        <w:pStyle w:val="Bullet"/>
        <w:tabs>
          <w:tab w:val="clear" w:pos="4320"/>
        </w:tabs>
        <w:spacing w:before="0"/>
      </w:pPr>
      <w:r>
        <w:t>trending and analysis</w:t>
      </w:r>
    </w:p>
    <w:p w:rsidR="003759DF" w:rsidRDefault="003759DF" w:rsidP="003759DF">
      <w:pPr>
        <w:pStyle w:val="Bullet"/>
        <w:tabs>
          <w:tab w:val="clear" w:pos="4320"/>
        </w:tabs>
        <w:spacing w:before="0"/>
      </w:pPr>
      <w:r>
        <w:t xml:space="preserve">configuration, installation and end-to-end troubleshooting </w:t>
      </w:r>
    </w:p>
    <w:p w:rsidR="003759DF" w:rsidRDefault="003759DF" w:rsidP="003759DF">
      <w:pPr>
        <w:pStyle w:val="Bullet"/>
        <w:tabs>
          <w:tab w:val="clear" w:pos="4320"/>
        </w:tabs>
        <w:spacing w:before="0"/>
      </w:pPr>
      <w:r>
        <w:t>hot spares inventory - Interfaces, router chassis, and fiber will be provided on a "hot spare" basis for all managed and customer owned routers in level II</w:t>
      </w:r>
    </w:p>
    <w:p w:rsidR="003759DF" w:rsidRDefault="003759DF" w:rsidP="003759DF">
      <w:pPr>
        <w:pStyle w:val="BodyText"/>
      </w:pPr>
      <w:r>
        <w:t>Level-II Advanced Services are provided to all departments and users on a cost recovery basis. Contact the NOC for further information.</w:t>
      </w:r>
    </w:p>
    <w:p w:rsidR="003759DF" w:rsidRDefault="003759DF" w:rsidP="003759DF">
      <w:pPr>
        <w:pStyle w:val="Heading8"/>
      </w:pPr>
      <w:r>
        <w:t>Level III-Comprehensive Services</w:t>
      </w:r>
    </w:p>
    <w:p w:rsidR="003759DF" w:rsidRDefault="003759DF" w:rsidP="003759DF">
      <w:pPr>
        <w:pStyle w:val="BodyText"/>
      </w:pPr>
      <w:r>
        <w:t>The Level III-Comprehensive Services provided by the NOC are:</w:t>
      </w:r>
    </w:p>
    <w:p w:rsidR="003759DF" w:rsidRDefault="003759DF" w:rsidP="00206F9D">
      <w:pPr>
        <w:pStyle w:val="Note"/>
      </w:pPr>
      <w:r>
        <w:t>Identify the basis on which these services are provided.  Are they available at no direct costs to the users or departments?  Are the provided on a monthly cost allocation basis?  If so, how much per month?  And against what factor - number of users?</w:t>
      </w:r>
    </w:p>
    <w:p w:rsidR="003759DF" w:rsidRDefault="003759DF" w:rsidP="003759DF">
      <w:pPr>
        <w:pStyle w:val="Bullet"/>
        <w:tabs>
          <w:tab w:val="clear" w:pos="4320"/>
        </w:tabs>
        <w:spacing w:before="0"/>
      </w:pPr>
      <w:r>
        <w:lastRenderedPageBreak/>
        <w:t xml:space="preserve">all level I and II services plus any hubs and switches located in the telephone closets of buildings </w:t>
      </w:r>
    </w:p>
    <w:p w:rsidR="003759DF" w:rsidRDefault="003759DF" w:rsidP="003759DF">
      <w:pPr>
        <w:pStyle w:val="Bullet"/>
        <w:tabs>
          <w:tab w:val="clear" w:pos="4320"/>
        </w:tabs>
        <w:spacing w:before="0"/>
      </w:pPr>
      <w:r>
        <w:t>7 x 24 Monitoring of customer network devices, routers, switches, hubs</w:t>
      </w:r>
    </w:p>
    <w:p w:rsidR="003759DF" w:rsidRDefault="003759DF" w:rsidP="003759DF">
      <w:pPr>
        <w:pStyle w:val="Bullet"/>
        <w:tabs>
          <w:tab w:val="clear" w:pos="4320"/>
        </w:tabs>
        <w:spacing w:before="0"/>
      </w:pPr>
      <w:r>
        <w:t>7 x 24 on-site replacement of defective devices</w:t>
      </w:r>
    </w:p>
    <w:p w:rsidR="003759DF" w:rsidRDefault="003759DF" w:rsidP="003759DF">
      <w:pPr>
        <w:pStyle w:val="Bullet"/>
        <w:tabs>
          <w:tab w:val="clear" w:pos="4320"/>
        </w:tabs>
        <w:spacing w:before="0"/>
      </w:pPr>
      <w:r>
        <w:t>network equipment installation</w:t>
      </w:r>
    </w:p>
    <w:p w:rsidR="003759DF" w:rsidRDefault="003759DF" w:rsidP="003759DF">
      <w:pPr>
        <w:pStyle w:val="Bullet"/>
        <w:tabs>
          <w:tab w:val="clear" w:pos="4320"/>
        </w:tabs>
        <w:spacing w:before="0"/>
      </w:pPr>
      <w:r>
        <w:t>network equipment upgrades and configuration</w:t>
      </w:r>
    </w:p>
    <w:p w:rsidR="003759DF" w:rsidRDefault="003759DF" w:rsidP="003759DF">
      <w:pPr>
        <w:pStyle w:val="Bullet"/>
        <w:tabs>
          <w:tab w:val="clear" w:pos="4320"/>
        </w:tabs>
        <w:spacing w:before="0"/>
      </w:pPr>
      <w:r>
        <w:t>network equipment moves</w:t>
      </w:r>
    </w:p>
    <w:p w:rsidR="003759DF" w:rsidRDefault="003759DF" w:rsidP="003759DF">
      <w:pPr>
        <w:pStyle w:val="Bullet"/>
        <w:tabs>
          <w:tab w:val="clear" w:pos="4320"/>
        </w:tabs>
        <w:spacing w:before="0"/>
      </w:pPr>
      <w:r>
        <w:t>problem resolution and trouble shooting</w:t>
      </w:r>
    </w:p>
    <w:p w:rsidR="003759DF" w:rsidRDefault="003759DF" w:rsidP="003759DF">
      <w:pPr>
        <w:pStyle w:val="Bullet"/>
        <w:tabs>
          <w:tab w:val="clear" w:pos="4320"/>
        </w:tabs>
        <w:spacing w:before="0"/>
      </w:pPr>
      <w:r>
        <w:t>on-site support</w:t>
      </w:r>
    </w:p>
    <w:p w:rsidR="003759DF" w:rsidRDefault="003759DF" w:rsidP="003759DF">
      <w:pPr>
        <w:pStyle w:val="Bullet"/>
        <w:tabs>
          <w:tab w:val="clear" w:pos="4320"/>
        </w:tabs>
        <w:spacing w:before="0"/>
      </w:pPr>
      <w:r>
        <w:t>site visits as needed</w:t>
      </w:r>
    </w:p>
    <w:p w:rsidR="003759DF" w:rsidRDefault="003759DF" w:rsidP="003759DF">
      <w:pPr>
        <w:pStyle w:val="Bullet"/>
        <w:tabs>
          <w:tab w:val="clear" w:pos="4320"/>
        </w:tabs>
        <w:spacing w:before="0"/>
      </w:pPr>
      <w:r>
        <w:t xml:space="preserve">help desk support network support </w:t>
      </w:r>
    </w:p>
    <w:p w:rsidR="003759DF" w:rsidRDefault="003759DF" w:rsidP="003759DF">
      <w:pPr>
        <w:pStyle w:val="Bullet"/>
        <w:tabs>
          <w:tab w:val="clear" w:pos="4320"/>
        </w:tabs>
        <w:spacing w:before="0"/>
      </w:pPr>
      <w:r>
        <w:t>remote diagnostics</w:t>
      </w:r>
    </w:p>
    <w:p w:rsidR="003759DF" w:rsidRDefault="003759DF" w:rsidP="003759DF">
      <w:pPr>
        <w:pStyle w:val="Bullet"/>
        <w:tabs>
          <w:tab w:val="clear" w:pos="4320"/>
        </w:tabs>
        <w:spacing w:before="0"/>
      </w:pPr>
      <w:r>
        <w:t xml:space="preserve">utilization and error reports via web access </w:t>
      </w:r>
    </w:p>
    <w:p w:rsidR="003759DF" w:rsidRDefault="003759DF" w:rsidP="003759DF">
      <w:pPr>
        <w:pStyle w:val="BodyText"/>
      </w:pPr>
      <w:r>
        <w:t>Level-III Comprehensive Services are provided to all departments and users on a per user basis.  Contact the NOC for further information.</w:t>
      </w:r>
    </w:p>
    <w:p w:rsidR="003759DF" w:rsidRDefault="003759DF" w:rsidP="00CC520B">
      <w:pPr>
        <w:pStyle w:val="Heading1"/>
      </w:pPr>
      <w:bookmarkStart w:id="25" w:name="_Toc447898723"/>
      <w:bookmarkStart w:id="26" w:name="_Toc270453615"/>
      <w:r>
        <w:lastRenderedPageBreak/>
        <w:t>Enterprise Management Standards and Policies</w:t>
      </w:r>
      <w:bookmarkEnd w:id="25"/>
      <w:bookmarkEnd w:id="26"/>
    </w:p>
    <w:p w:rsidR="003759DF" w:rsidRDefault="003759DF" w:rsidP="003759DF">
      <w:pPr>
        <w:pStyle w:val="BodyText"/>
      </w:pPr>
      <w:r>
        <w:t xml:space="preserve">Enterprise Management Standard and Policies apply uniformly to most, if not all, systems managed by the SOC.  Variances may exist for a variety of reasons:  the SOC does not own all the machines that it manages, hence some standards and policies are determined by customer requirements; or the machine or application is not SNMP compliant (see below under Systems Requirements). </w:t>
      </w:r>
    </w:p>
    <w:p w:rsidR="003759DF" w:rsidRDefault="003759DF" w:rsidP="003759DF">
      <w:pPr>
        <w:pStyle w:val="Heading2"/>
        <w:tabs>
          <w:tab w:val="clear" w:pos="4320"/>
        </w:tabs>
        <w:ind w:left="720" w:hanging="720"/>
      </w:pPr>
      <w:bookmarkStart w:id="27" w:name="_Toc270453616"/>
      <w:r>
        <w:t>System Requirements</w:t>
      </w:r>
      <w:bookmarkEnd w:id="27"/>
    </w:p>
    <w:p w:rsidR="003759DF" w:rsidRDefault="003759DF" w:rsidP="003759DF">
      <w:pPr>
        <w:pStyle w:val="BodyText"/>
      </w:pPr>
      <w:r>
        <w:t>Describe client standards and policies</w:t>
      </w:r>
    </w:p>
    <w:p w:rsidR="003759DF" w:rsidRDefault="003759DF" w:rsidP="003759DF">
      <w:pPr>
        <w:pStyle w:val="Heading2"/>
        <w:tabs>
          <w:tab w:val="clear" w:pos="4320"/>
        </w:tabs>
        <w:ind w:left="720" w:hanging="720"/>
      </w:pPr>
      <w:bookmarkStart w:id="28" w:name="_Toc270453617"/>
      <w:r>
        <w:t>Systems, Application, and Database Monitoring</w:t>
      </w:r>
      <w:bookmarkEnd w:id="28"/>
    </w:p>
    <w:p w:rsidR="003759DF" w:rsidRDefault="003759DF" w:rsidP="003759DF">
      <w:pPr>
        <w:pStyle w:val="BodyText"/>
      </w:pPr>
      <w:r>
        <w:t xml:space="preserve">Describe </w:t>
      </w:r>
      <w:r w:rsidR="00395CB2">
        <w:t>customer</w:t>
      </w:r>
      <w:r>
        <w:t xml:space="preserve"> standards and policies</w:t>
      </w:r>
    </w:p>
    <w:p w:rsidR="003759DF" w:rsidRDefault="003759DF" w:rsidP="003759DF">
      <w:pPr>
        <w:pStyle w:val="Heading2"/>
        <w:tabs>
          <w:tab w:val="clear" w:pos="4320"/>
        </w:tabs>
        <w:ind w:left="720" w:hanging="720"/>
      </w:pPr>
      <w:bookmarkStart w:id="29" w:name="_Toc270453618"/>
      <w:r>
        <w:t>Problem Management and Escalation</w:t>
      </w:r>
      <w:bookmarkEnd w:id="29"/>
    </w:p>
    <w:p w:rsidR="003759DF" w:rsidRDefault="003759DF" w:rsidP="003759DF">
      <w:pPr>
        <w:pStyle w:val="BodyText"/>
      </w:pPr>
      <w:r>
        <w:t xml:space="preserve">Describe </w:t>
      </w:r>
      <w:r w:rsidR="00395CB2">
        <w:t>customer</w:t>
      </w:r>
      <w:r>
        <w:t xml:space="preserve"> standards and policies</w:t>
      </w:r>
    </w:p>
    <w:p w:rsidR="003759DF" w:rsidRDefault="003759DF" w:rsidP="003759DF">
      <w:pPr>
        <w:pStyle w:val="Heading2"/>
        <w:tabs>
          <w:tab w:val="clear" w:pos="4320"/>
        </w:tabs>
        <w:ind w:left="720" w:hanging="720"/>
      </w:pPr>
      <w:bookmarkStart w:id="30" w:name="_Toc270453619"/>
      <w:r>
        <w:t>Change Management</w:t>
      </w:r>
      <w:bookmarkEnd w:id="30"/>
    </w:p>
    <w:p w:rsidR="003759DF" w:rsidRDefault="003759DF" w:rsidP="003759DF">
      <w:pPr>
        <w:pStyle w:val="BodyText"/>
      </w:pPr>
      <w:r>
        <w:t xml:space="preserve">Describe </w:t>
      </w:r>
      <w:r w:rsidR="00395CB2">
        <w:t>customer</w:t>
      </w:r>
      <w:r>
        <w:t xml:space="preserve"> standards and policies</w:t>
      </w:r>
    </w:p>
    <w:p w:rsidR="003759DF" w:rsidRDefault="003759DF" w:rsidP="003759DF">
      <w:pPr>
        <w:pStyle w:val="Heading2"/>
        <w:tabs>
          <w:tab w:val="clear" w:pos="4320"/>
        </w:tabs>
        <w:ind w:left="720" w:hanging="720"/>
      </w:pPr>
      <w:bookmarkStart w:id="31" w:name="_Toc270453620"/>
      <w:r>
        <w:t>Backups</w:t>
      </w:r>
      <w:bookmarkEnd w:id="31"/>
    </w:p>
    <w:p w:rsidR="003759DF" w:rsidRDefault="003759DF" w:rsidP="003759DF">
      <w:pPr>
        <w:pStyle w:val="BodyText"/>
      </w:pPr>
      <w:r>
        <w:t xml:space="preserve">Describe </w:t>
      </w:r>
      <w:r w:rsidR="00395CB2">
        <w:t>customer</w:t>
      </w:r>
      <w:r>
        <w:t xml:space="preserve"> standards and policies</w:t>
      </w:r>
    </w:p>
    <w:p w:rsidR="003759DF" w:rsidRDefault="003759DF" w:rsidP="003759DF">
      <w:pPr>
        <w:pStyle w:val="Heading2"/>
        <w:tabs>
          <w:tab w:val="clear" w:pos="4320"/>
        </w:tabs>
        <w:ind w:left="720" w:hanging="720"/>
      </w:pPr>
      <w:bookmarkStart w:id="32" w:name="_Toc270453621"/>
      <w:r>
        <w:t>Disaster Recovery</w:t>
      </w:r>
      <w:bookmarkEnd w:id="32"/>
    </w:p>
    <w:p w:rsidR="003759DF" w:rsidRDefault="003759DF" w:rsidP="003759DF">
      <w:pPr>
        <w:pStyle w:val="BodyText"/>
      </w:pPr>
      <w:r>
        <w:t xml:space="preserve">Describe </w:t>
      </w:r>
      <w:r w:rsidR="00395CB2">
        <w:t>customer</w:t>
      </w:r>
      <w:r>
        <w:t xml:space="preserve"> standards and policies.  Refer to </w:t>
      </w:r>
      <w:r w:rsidR="00395CB2">
        <w:t>customer</w:t>
      </w:r>
      <w:r>
        <w:t xml:space="preserve"> Business Continuity Plan if it exists.</w:t>
      </w:r>
    </w:p>
    <w:p w:rsidR="003759DF" w:rsidRDefault="003759DF" w:rsidP="00CC520B">
      <w:pPr>
        <w:pStyle w:val="Heading1"/>
      </w:pPr>
      <w:bookmarkStart w:id="33" w:name="_Toc270453622"/>
      <w:r>
        <w:lastRenderedPageBreak/>
        <w:t>Systems Operational and Management Requirements</w:t>
      </w:r>
      <w:bookmarkEnd w:id="33"/>
    </w:p>
    <w:p w:rsidR="003759DF" w:rsidRDefault="003759DF" w:rsidP="003759DF">
      <w:pPr>
        <w:pStyle w:val="BodyText"/>
      </w:pPr>
      <w:r>
        <w:t>Describe the specific system and operational requirements that the new system must support based on the business requirements. Cover the following topics:</w:t>
      </w:r>
    </w:p>
    <w:p w:rsidR="003759DF" w:rsidRDefault="003759DF" w:rsidP="003759DF">
      <w:pPr>
        <w:pStyle w:val="Bullet"/>
        <w:tabs>
          <w:tab w:val="clear" w:pos="4320"/>
        </w:tabs>
        <w:spacing w:before="0"/>
      </w:pPr>
      <w:r>
        <w:t>Service Levels and Performance Requirements</w:t>
      </w:r>
    </w:p>
    <w:p w:rsidR="003759DF" w:rsidRDefault="003759DF" w:rsidP="003759DF">
      <w:pPr>
        <w:pStyle w:val="Bullet"/>
        <w:tabs>
          <w:tab w:val="clear" w:pos="4320"/>
        </w:tabs>
        <w:spacing w:before="0"/>
      </w:pPr>
      <w:r>
        <w:t>System and Application Availability</w:t>
      </w:r>
    </w:p>
    <w:p w:rsidR="003759DF" w:rsidRDefault="003759DF" w:rsidP="003759DF">
      <w:pPr>
        <w:pStyle w:val="Bullet"/>
        <w:tabs>
          <w:tab w:val="clear" w:pos="4320"/>
        </w:tabs>
        <w:spacing w:before="0"/>
      </w:pPr>
      <w:r>
        <w:t>System and Application Operations and Maintenance</w:t>
      </w:r>
    </w:p>
    <w:p w:rsidR="003759DF" w:rsidRDefault="003759DF" w:rsidP="003759DF">
      <w:pPr>
        <w:pStyle w:val="Bullet"/>
        <w:tabs>
          <w:tab w:val="clear" w:pos="4320"/>
        </w:tabs>
        <w:spacing w:before="0"/>
      </w:pPr>
      <w:r>
        <w:t>Etc.</w:t>
      </w:r>
    </w:p>
    <w:p w:rsidR="003759DF" w:rsidRDefault="003759DF" w:rsidP="003759DF">
      <w:pPr>
        <w:pStyle w:val="Heading2"/>
        <w:tabs>
          <w:tab w:val="clear" w:pos="4320"/>
        </w:tabs>
        <w:ind w:left="720" w:hanging="720"/>
      </w:pPr>
      <w:bookmarkStart w:id="34" w:name="_Toc270453623"/>
      <w:r>
        <w:t>Operational Baseline</w:t>
      </w:r>
      <w:bookmarkEnd w:id="34"/>
    </w:p>
    <w:p w:rsidR="003759DF" w:rsidRDefault="003759DF" w:rsidP="003759DF">
      <w:pPr>
        <w:pStyle w:val="BodyText"/>
      </w:pPr>
      <w:r>
        <w:t xml:space="preserve">Describe how the operational baseline for the new system will be established.  Include the metrics from each component of the architecture, such as </w:t>
      </w:r>
      <w:proofErr w:type="spellStart"/>
      <w:r>
        <w:t>operationing</w:t>
      </w:r>
      <w:proofErr w:type="spellEnd"/>
      <w:r>
        <w:t xml:space="preserve"> system statistics CPU, memory and IO, database statistics such as concurrent usage, redo log generations, data object growth, and most importantly application statistics that correlate to a business view such as number of orders processed per hour, number of invoices generated, etc.  Once established, the operational baseline is used to define “normal” operations.  It provides a method to more easily and proactively identify a condition that could impact system operations.</w:t>
      </w:r>
    </w:p>
    <w:p w:rsidR="003759DF" w:rsidRDefault="003759DF" w:rsidP="003759DF">
      <w:pPr>
        <w:pStyle w:val="BodyText"/>
      </w:pPr>
    </w:p>
    <w:p w:rsidR="003759DF" w:rsidRDefault="003759DF" w:rsidP="00CC520B">
      <w:pPr>
        <w:pStyle w:val="Heading1"/>
      </w:pPr>
      <w:bookmarkStart w:id="35" w:name="_Toc447898724"/>
      <w:bookmarkStart w:id="36" w:name="_Toc270453624"/>
      <w:r>
        <w:lastRenderedPageBreak/>
        <w:t>Planned Maintenance Schedule</w:t>
      </w:r>
      <w:bookmarkEnd w:id="35"/>
      <w:bookmarkEnd w:id="36"/>
    </w:p>
    <w:p w:rsidR="003759DF" w:rsidRDefault="003759DF" w:rsidP="003759DF">
      <w:pPr>
        <w:pStyle w:val="BodyText"/>
      </w:pPr>
      <w:r>
        <w:t>This section summarizes the schedule for all the maintenance work on the new system.  Some of the planned maintenance actions may require a partial or full system outage.</w:t>
      </w:r>
    </w:p>
    <w:p w:rsidR="003759DF" w:rsidRDefault="003759DF" w:rsidP="003759DF">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01"/>
        <w:gridCol w:w="1355"/>
        <w:gridCol w:w="2005"/>
        <w:gridCol w:w="1372"/>
        <w:gridCol w:w="1077"/>
        <w:gridCol w:w="1809"/>
        <w:gridCol w:w="1161"/>
      </w:tblGrid>
      <w:tr w:rsidR="003759DF" w:rsidTr="00530FC3">
        <w:trPr>
          <w:cantSplit/>
          <w:tblHeader/>
        </w:trPr>
        <w:tc>
          <w:tcPr>
            <w:tcW w:w="1301" w:type="dxa"/>
            <w:tcBorders>
              <w:top w:val="single" w:sz="12" w:space="0" w:color="000000"/>
              <w:bottom w:val="single" w:sz="6" w:space="0" w:color="000000"/>
              <w:right w:val="nil"/>
            </w:tcBorders>
            <w:shd w:val="clear" w:color="000000" w:fill="E6E6E6"/>
          </w:tcPr>
          <w:p w:rsidR="003759DF" w:rsidRDefault="003759DF" w:rsidP="00530FC3">
            <w:pPr>
              <w:pStyle w:val="TableHeading"/>
            </w:pPr>
            <w:r>
              <w:t>Systems Management Area</w:t>
            </w:r>
          </w:p>
        </w:tc>
        <w:tc>
          <w:tcPr>
            <w:tcW w:w="1355"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System or Database</w:t>
            </w:r>
          </w:p>
        </w:tc>
        <w:tc>
          <w:tcPr>
            <w:tcW w:w="2005"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Description</w:t>
            </w:r>
          </w:p>
        </w:tc>
        <w:tc>
          <w:tcPr>
            <w:tcW w:w="1372"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Outage: None/Full/ Partial</w:t>
            </w:r>
          </w:p>
        </w:tc>
        <w:tc>
          <w:tcPr>
            <w:tcW w:w="1077"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Frequency</w:t>
            </w:r>
          </w:p>
        </w:tc>
        <w:tc>
          <w:tcPr>
            <w:tcW w:w="1809"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Outage/</w:t>
            </w:r>
            <w:r>
              <w:br/>
              <w:t>Activity Day and Time</w:t>
            </w:r>
          </w:p>
        </w:tc>
        <w:tc>
          <w:tcPr>
            <w:tcW w:w="1161" w:type="dxa"/>
            <w:tcBorders>
              <w:top w:val="single" w:sz="12" w:space="0" w:color="000000"/>
              <w:left w:val="nil"/>
              <w:bottom w:val="single" w:sz="6" w:space="0" w:color="000000"/>
            </w:tcBorders>
            <w:shd w:val="clear" w:color="000000" w:fill="E6E6E6"/>
          </w:tcPr>
          <w:p w:rsidR="003759DF" w:rsidRDefault="003759DF" w:rsidP="00530FC3">
            <w:pPr>
              <w:pStyle w:val="TableHeading"/>
            </w:pPr>
            <w:r>
              <w:t>Downtime</w:t>
            </w:r>
          </w:p>
        </w:tc>
      </w:tr>
      <w:tr w:rsidR="003759DF" w:rsidTr="00530FC3">
        <w:trPr>
          <w:cantSplit/>
        </w:trPr>
        <w:tc>
          <w:tcPr>
            <w:tcW w:w="1301" w:type="dxa"/>
            <w:tcBorders>
              <w:top w:val="single" w:sz="6" w:space="0" w:color="000000"/>
            </w:tcBorders>
            <w:shd w:val="clear" w:color="000000" w:fill="FFFFFF"/>
          </w:tcPr>
          <w:p w:rsidR="003759DF" w:rsidRDefault="003759DF" w:rsidP="00530FC3">
            <w:pPr>
              <w:pStyle w:val="TableText"/>
            </w:pPr>
            <w:r>
              <w:t>Database management</w:t>
            </w:r>
          </w:p>
        </w:tc>
        <w:tc>
          <w:tcPr>
            <w:tcW w:w="1355" w:type="dxa"/>
            <w:tcBorders>
              <w:top w:val="single" w:sz="6" w:space="0" w:color="000000"/>
            </w:tcBorders>
            <w:shd w:val="clear" w:color="000000" w:fill="FFFFFF"/>
          </w:tcPr>
          <w:p w:rsidR="003759DF" w:rsidRDefault="003759DF" w:rsidP="00530FC3">
            <w:pPr>
              <w:pStyle w:val="TableText"/>
            </w:pPr>
            <w:r>
              <w:t>PROD</w:t>
            </w:r>
          </w:p>
        </w:tc>
        <w:tc>
          <w:tcPr>
            <w:tcW w:w="2005" w:type="dxa"/>
            <w:tcBorders>
              <w:top w:val="single" w:sz="6" w:space="0" w:color="000000"/>
            </w:tcBorders>
            <w:shd w:val="clear" w:color="000000" w:fill="FFFFFF"/>
          </w:tcPr>
          <w:p w:rsidR="003759DF" w:rsidRDefault="003759DF" w:rsidP="00530FC3">
            <w:pPr>
              <w:pStyle w:val="TableText"/>
            </w:pPr>
            <w:r>
              <w:t>Hot Backup - Schedule A</w:t>
            </w:r>
          </w:p>
        </w:tc>
        <w:tc>
          <w:tcPr>
            <w:tcW w:w="1372" w:type="dxa"/>
            <w:tcBorders>
              <w:top w:val="single" w:sz="6" w:space="0" w:color="000000"/>
            </w:tcBorders>
            <w:shd w:val="clear" w:color="000000" w:fill="FFFFFF"/>
          </w:tcPr>
          <w:p w:rsidR="003759DF" w:rsidRDefault="003759DF" w:rsidP="00530FC3">
            <w:pPr>
              <w:pStyle w:val="TableText"/>
            </w:pPr>
            <w:r>
              <w:t>None</w:t>
            </w:r>
          </w:p>
        </w:tc>
        <w:tc>
          <w:tcPr>
            <w:tcW w:w="1077" w:type="dxa"/>
            <w:tcBorders>
              <w:top w:val="single" w:sz="6" w:space="0" w:color="000000"/>
            </w:tcBorders>
            <w:shd w:val="clear" w:color="000000" w:fill="FFFFFF"/>
          </w:tcPr>
          <w:p w:rsidR="003759DF" w:rsidRDefault="003759DF" w:rsidP="00530FC3">
            <w:pPr>
              <w:pStyle w:val="TableText"/>
            </w:pPr>
            <w:r>
              <w:t>Nightly</w:t>
            </w:r>
          </w:p>
        </w:tc>
        <w:tc>
          <w:tcPr>
            <w:tcW w:w="1809" w:type="dxa"/>
            <w:tcBorders>
              <w:top w:val="single" w:sz="6" w:space="0" w:color="000000"/>
            </w:tcBorders>
            <w:shd w:val="clear" w:color="000000" w:fill="FFFFFF"/>
          </w:tcPr>
          <w:p w:rsidR="003759DF" w:rsidRDefault="003759DF" w:rsidP="00530FC3">
            <w:pPr>
              <w:pStyle w:val="TableText"/>
            </w:pPr>
            <w:r>
              <w:t>1AM US (Pacific)</w:t>
            </w:r>
          </w:p>
        </w:tc>
        <w:tc>
          <w:tcPr>
            <w:tcW w:w="1161" w:type="dxa"/>
            <w:tcBorders>
              <w:top w:val="single" w:sz="6" w:space="0" w:color="000000"/>
            </w:tcBorders>
            <w:shd w:val="clear" w:color="000000" w:fill="FFFFFF"/>
          </w:tcPr>
          <w:p w:rsidR="003759DF" w:rsidRDefault="003759DF" w:rsidP="00530FC3">
            <w:pPr>
              <w:pStyle w:val="TableText"/>
            </w:pPr>
            <w:r>
              <w:t>None</w:t>
            </w:r>
          </w:p>
        </w:tc>
      </w:tr>
      <w:tr w:rsidR="003759DF" w:rsidTr="00530FC3">
        <w:trPr>
          <w:cantSplit/>
        </w:trPr>
        <w:tc>
          <w:tcPr>
            <w:tcW w:w="1301" w:type="dxa"/>
            <w:shd w:val="clear" w:color="000000" w:fill="FFFFFF"/>
          </w:tcPr>
          <w:p w:rsidR="003759DF" w:rsidRDefault="003759DF" w:rsidP="00530FC3">
            <w:pPr>
              <w:pStyle w:val="TableText"/>
            </w:pPr>
            <w:r>
              <w:t>Database Management</w:t>
            </w:r>
          </w:p>
        </w:tc>
        <w:tc>
          <w:tcPr>
            <w:tcW w:w="1355" w:type="dxa"/>
            <w:shd w:val="clear" w:color="000000" w:fill="FFFFFF"/>
          </w:tcPr>
          <w:p w:rsidR="003759DF" w:rsidRDefault="003759DF" w:rsidP="00530FC3">
            <w:pPr>
              <w:pStyle w:val="TableText"/>
            </w:pPr>
            <w:r>
              <w:t>PROD</w:t>
            </w:r>
          </w:p>
        </w:tc>
        <w:tc>
          <w:tcPr>
            <w:tcW w:w="2005" w:type="dxa"/>
            <w:shd w:val="clear" w:color="000000" w:fill="FFFFFF"/>
          </w:tcPr>
          <w:p w:rsidR="003759DF" w:rsidRDefault="003759DF" w:rsidP="00530FC3">
            <w:pPr>
              <w:pStyle w:val="TableText"/>
            </w:pPr>
            <w:r>
              <w:t>Cold Backup - Schedule A</w:t>
            </w:r>
          </w:p>
        </w:tc>
        <w:tc>
          <w:tcPr>
            <w:tcW w:w="1372" w:type="dxa"/>
            <w:shd w:val="clear" w:color="000000" w:fill="FFFFFF"/>
          </w:tcPr>
          <w:p w:rsidR="003759DF" w:rsidRDefault="003759DF" w:rsidP="00530FC3">
            <w:pPr>
              <w:pStyle w:val="TableText"/>
            </w:pPr>
            <w:r>
              <w:t>Full</w:t>
            </w:r>
          </w:p>
        </w:tc>
        <w:tc>
          <w:tcPr>
            <w:tcW w:w="1077" w:type="dxa"/>
            <w:shd w:val="clear" w:color="000000" w:fill="FFFFFF"/>
          </w:tcPr>
          <w:p w:rsidR="003759DF" w:rsidRDefault="003759DF" w:rsidP="00530FC3">
            <w:pPr>
              <w:pStyle w:val="TableText"/>
            </w:pPr>
            <w:r>
              <w:t>Weekly</w:t>
            </w:r>
          </w:p>
        </w:tc>
        <w:tc>
          <w:tcPr>
            <w:tcW w:w="1809" w:type="dxa"/>
            <w:shd w:val="clear" w:color="000000" w:fill="FFFFFF"/>
          </w:tcPr>
          <w:p w:rsidR="003759DF" w:rsidRDefault="003759DF" w:rsidP="00530FC3">
            <w:pPr>
              <w:pStyle w:val="TableText"/>
            </w:pPr>
            <w:r>
              <w:t>3AM US (Pacific)</w:t>
            </w:r>
          </w:p>
        </w:tc>
        <w:tc>
          <w:tcPr>
            <w:tcW w:w="1161" w:type="dxa"/>
            <w:shd w:val="clear" w:color="000000" w:fill="FFFFFF"/>
          </w:tcPr>
          <w:p w:rsidR="003759DF" w:rsidRDefault="003759DF" w:rsidP="00530FC3">
            <w:pPr>
              <w:pStyle w:val="TableText"/>
            </w:pPr>
            <w:r>
              <w:t>2 Hrs</w:t>
            </w:r>
          </w:p>
        </w:tc>
      </w:tr>
      <w:tr w:rsidR="003759DF" w:rsidTr="00530FC3">
        <w:trPr>
          <w:cantSplit/>
        </w:trPr>
        <w:tc>
          <w:tcPr>
            <w:tcW w:w="1301" w:type="dxa"/>
            <w:shd w:val="clear" w:color="000000" w:fill="FFFFFF"/>
          </w:tcPr>
          <w:p w:rsidR="003759DF" w:rsidRDefault="003759DF" w:rsidP="00530FC3">
            <w:pPr>
              <w:pStyle w:val="TableText"/>
            </w:pPr>
          </w:p>
        </w:tc>
        <w:tc>
          <w:tcPr>
            <w:tcW w:w="1355" w:type="dxa"/>
            <w:shd w:val="clear" w:color="000000" w:fill="FFFFFF"/>
          </w:tcPr>
          <w:p w:rsidR="003759DF" w:rsidRDefault="003759DF" w:rsidP="00530FC3">
            <w:pPr>
              <w:pStyle w:val="TableText"/>
            </w:pPr>
          </w:p>
        </w:tc>
        <w:tc>
          <w:tcPr>
            <w:tcW w:w="2005" w:type="dxa"/>
            <w:shd w:val="clear" w:color="000000" w:fill="FFFFFF"/>
          </w:tcPr>
          <w:p w:rsidR="003759DF" w:rsidRDefault="003759DF" w:rsidP="00530FC3">
            <w:pPr>
              <w:pStyle w:val="TableText"/>
            </w:pPr>
          </w:p>
        </w:tc>
        <w:tc>
          <w:tcPr>
            <w:tcW w:w="1372" w:type="dxa"/>
            <w:shd w:val="clear" w:color="000000" w:fill="FFFFFF"/>
          </w:tcPr>
          <w:p w:rsidR="003759DF" w:rsidRDefault="003759DF" w:rsidP="00530FC3">
            <w:pPr>
              <w:pStyle w:val="TableText"/>
            </w:pPr>
          </w:p>
        </w:tc>
        <w:tc>
          <w:tcPr>
            <w:tcW w:w="1077" w:type="dxa"/>
            <w:shd w:val="clear" w:color="000000" w:fill="FFFFFF"/>
          </w:tcPr>
          <w:p w:rsidR="003759DF" w:rsidRDefault="003759DF" w:rsidP="00530FC3">
            <w:pPr>
              <w:pStyle w:val="TableText"/>
            </w:pPr>
          </w:p>
        </w:tc>
        <w:tc>
          <w:tcPr>
            <w:tcW w:w="1809" w:type="dxa"/>
            <w:shd w:val="clear" w:color="000000" w:fill="FFFFFF"/>
          </w:tcPr>
          <w:p w:rsidR="003759DF" w:rsidRDefault="003759DF" w:rsidP="00530FC3">
            <w:pPr>
              <w:pStyle w:val="TableText"/>
            </w:pPr>
          </w:p>
        </w:tc>
        <w:tc>
          <w:tcPr>
            <w:tcW w:w="1161" w:type="dxa"/>
            <w:shd w:val="clear" w:color="000000" w:fill="FFFFFF"/>
          </w:tcPr>
          <w:p w:rsidR="003759DF" w:rsidRDefault="003759DF" w:rsidP="00530FC3">
            <w:pPr>
              <w:pStyle w:val="TableText"/>
            </w:pPr>
          </w:p>
        </w:tc>
      </w:tr>
      <w:tr w:rsidR="003759DF" w:rsidTr="00530FC3">
        <w:trPr>
          <w:cantSplit/>
        </w:trPr>
        <w:tc>
          <w:tcPr>
            <w:tcW w:w="1301" w:type="dxa"/>
            <w:shd w:val="clear" w:color="000000" w:fill="FFFFFF"/>
          </w:tcPr>
          <w:p w:rsidR="003759DF" w:rsidRDefault="003759DF" w:rsidP="00530FC3">
            <w:pPr>
              <w:pStyle w:val="TableText"/>
            </w:pPr>
          </w:p>
        </w:tc>
        <w:tc>
          <w:tcPr>
            <w:tcW w:w="1355" w:type="dxa"/>
            <w:shd w:val="clear" w:color="000000" w:fill="FFFFFF"/>
          </w:tcPr>
          <w:p w:rsidR="003759DF" w:rsidRDefault="003759DF" w:rsidP="00530FC3">
            <w:pPr>
              <w:pStyle w:val="TableText"/>
            </w:pPr>
          </w:p>
        </w:tc>
        <w:tc>
          <w:tcPr>
            <w:tcW w:w="2005" w:type="dxa"/>
            <w:shd w:val="clear" w:color="000000" w:fill="FFFFFF"/>
          </w:tcPr>
          <w:p w:rsidR="003759DF" w:rsidRDefault="003759DF" w:rsidP="00530FC3">
            <w:pPr>
              <w:pStyle w:val="TableText"/>
            </w:pPr>
          </w:p>
        </w:tc>
        <w:tc>
          <w:tcPr>
            <w:tcW w:w="1372" w:type="dxa"/>
            <w:shd w:val="clear" w:color="000000" w:fill="FFFFFF"/>
          </w:tcPr>
          <w:p w:rsidR="003759DF" w:rsidRDefault="003759DF" w:rsidP="00530FC3">
            <w:pPr>
              <w:pStyle w:val="TableText"/>
            </w:pPr>
          </w:p>
        </w:tc>
        <w:tc>
          <w:tcPr>
            <w:tcW w:w="1077" w:type="dxa"/>
            <w:shd w:val="clear" w:color="000000" w:fill="FFFFFF"/>
          </w:tcPr>
          <w:p w:rsidR="003759DF" w:rsidRDefault="003759DF" w:rsidP="00530FC3">
            <w:pPr>
              <w:pStyle w:val="TableText"/>
            </w:pPr>
          </w:p>
        </w:tc>
        <w:tc>
          <w:tcPr>
            <w:tcW w:w="1809" w:type="dxa"/>
            <w:shd w:val="clear" w:color="000000" w:fill="FFFFFF"/>
          </w:tcPr>
          <w:p w:rsidR="003759DF" w:rsidRDefault="003759DF" w:rsidP="00530FC3">
            <w:pPr>
              <w:pStyle w:val="TableText"/>
            </w:pPr>
          </w:p>
        </w:tc>
        <w:tc>
          <w:tcPr>
            <w:tcW w:w="1161" w:type="dxa"/>
            <w:shd w:val="clear" w:color="000000" w:fill="FFFFFF"/>
          </w:tcPr>
          <w:p w:rsidR="003759DF" w:rsidRDefault="003759DF" w:rsidP="00530FC3">
            <w:pPr>
              <w:pStyle w:val="TableText"/>
            </w:pPr>
          </w:p>
        </w:tc>
      </w:tr>
      <w:tr w:rsidR="003759DF" w:rsidTr="00530FC3">
        <w:trPr>
          <w:cantSplit/>
        </w:trPr>
        <w:tc>
          <w:tcPr>
            <w:tcW w:w="1301" w:type="dxa"/>
            <w:shd w:val="clear" w:color="000000" w:fill="FFFFFF"/>
          </w:tcPr>
          <w:p w:rsidR="003759DF" w:rsidRDefault="003759DF" w:rsidP="00530FC3">
            <w:pPr>
              <w:pStyle w:val="TableText"/>
            </w:pPr>
          </w:p>
        </w:tc>
        <w:tc>
          <w:tcPr>
            <w:tcW w:w="1355" w:type="dxa"/>
            <w:shd w:val="clear" w:color="000000" w:fill="FFFFFF"/>
          </w:tcPr>
          <w:p w:rsidR="003759DF" w:rsidRDefault="003759DF" w:rsidP="00530FC3">
            <w:pPr>
              <w:pStyle w:val="TableText"/>
            </w:pPr>
          </w:p>
        </w:tc>
        <w:tc>
          <w:tcPr>
            <w:tcW w:w="2005" w:type="dxa"/>
            <w:shd w:val="clear" w:color="000000" w:fill="FFFFFF"/>
          </w:tcPr>
          <w:p w:rsidR="003759DF" w:rsidRDefault="003759DF" w:rsidP="00530FC3">
            <w:pPr>
              <w:pStyle w:val="TableText"/>
            </w:pPr>
          </w:p>
        </w:tc>
        <w:tc>
          <w:tcPr>
            <w:tcW w:w="1372" w:type="dxa"/>
            <w:shd w:val="clear" w:color="000000" w:fill="FFFFFF"/>
          </w:tcPr>
          <w:p w:rsidR="003759DF" w:rsidRDefault="003759DF" w:rsidP="00530FC3">
            <w:pPr>
              <w:pStyle w:val="TableText"/>
            </w:pPr>
          </w:p>
        </w:tc>
        <w:tc>
          <w:tcPr>
            <w:tcW w:w="1077" w:type="dxa"/>
            <w:shd w:val="clear" w:color="000000" w:fill="FFFFFF"/>
          </w:tcPr>
          <w:p w:rsidR="003759DF" w:rsidRDefault="003759DF" w:rsidP="00530FC3">
            <w:pPr>
              <w:pStyle w:val="TableText"/>
            </w:pPr>
          </w:p>
        </w:tc>
        <w:tc>
          <w:tcPr>
            <w:tcW w:w="1809" w:type="dxa"/>
            <w:shd w:val="clear" w:color="000000" w:fill="FFFFFF"/>
          </w:tcPr>
          <w:p w:rsidR="003759DF" w:rsidRDefault="003759DF" w:rsidP="00530FC3">
            <w:pPr>
              <w:pStyle w:val="TableText"/>
            </w:pPr>
          </w:p>
        </w:tc>
        <w:tc>
          <w:tcPr>
            <w:tcW w:w="1161" w:type="dxa"/>
            <w:shd w:val="clear" w:color="000000" w:fill="FFFFFF"/>
          </w:tcPr>
          <w:p w:rsidR="003759DF" w:rsidRDefault="003759DF" w:rsidP="00530FC3">
            <w:pPr>
              <w:pStyle w:val="TableText"/>
            </w:pPr>
          </w:p>
        </w:tc>
      </w:tr>
      <w:tr w:rsidR="003759DF" w:rsidTr="00530FC3">
        <w:trPr>
          <w:cantSplit/>
        </w:trPr>
        <w:tc>
          <w:tcPr>
            <w:tcW w:w="1301" w:type="dxa"/>
            <w:shd w:val="clear" w:color="000000" w:fill="FFFFFF"/>
          </w:tcPr>
          <w:p w:rsidR="003759DF" w:rsidRDefault="003759DF" w:rsidP="00530FC3">
            <w:pPr>
              <w:pStyle w:val="TableText"/>
            </w:pPr>
          </w:p>
        </w:tc>
        <w:tc>
          <w:tcPr>
            <w:tcW w:w="1355" w:type="dxa"/>
            <w:shd w:val="clear" w:color="000000" w:fill="FFFFFF"/>
          </w:tcPr>
          <w:p w:rsidR="003759DF" w:rsidRDefault="003759DF" w:rsidP="00530FC3">
            <w:pPr>
              <w:pStyle w:val="TableText"/>
            </w:pPr>
          </w:p>
        </w:tc>
        <w:tc>
          <w:tcPr>
            <w:tcW w:w="2005" w:type="dxa"/>
            <w:shd w:val="clear" w:color="000000" w:fill="FFFFFF"/>
          </w:tcPr>
          <w:p w:rsidR="003759DF" w:rsidRDefault="003759DF" w:rsidP="00530FC3">
            <w:pPr>
              <w:pStyle w:val="TableText"/>
            </w:pPr>
          </w:p>
        </w:tc>
        <w:tc>
          <w:tcPr>
            <w:tcW w:w="1372" w:type="dxa"/>
            <w:shd w:val="clear" w:color="000000" w:fill="FFFFFF"/>
          </w:tcPr>
          <w:p w:rsidR="003759DF" w:rsidRDefault="003759DF" w:rsidP="00530FC3">
            <w:pPr>
              <w:pStyle w:val="TableText"/>
            </w:pPr>
          </w:p>
        </w:tc>
        <w:tc>
          <w:tcPr>
            <w:tcW w:w="1077" w:type="dxa"/>
            <w:shd w:val="clear" w:color="000000" w:fill="FFFFFF"/>
          </w:tcPr>
          <w:p w:rsidR="003759DF" w:rsidRDefault="003759DF" w:rsidP="00530FC3">
            <w:pPr>
              <w:pStyle w:val="TableText"/>
            </w:pPr>
          </w:p>
        </w:tc>
        <w:tc>
          <w:tcPr>
            <w:tcW w:w="1809" w:type="dxa"/>
            <w:shd w:val="clear" w:color="000000" w:fill="FFFFFF"/>
          </w:tcPr>
          <w:p w:rsidR="003759DF" w:rsidRDefault="003759DF" w:rsidP="00530FC3">
            <w:pPr>
              <w:pStyle w:val="TableText"/>
            </w:pPr>
          </w:p>
        </w:tc>
        <w:tc>
          <w:tcPr>
            <w:tcW w:w="1161" w:type="dxa"/>
            <w:shd w:val="clear" w:color="000000" w:fill="FFFFFF"/>
          </w:tcPr>
          <w:p w:rsidR="003759DF" w:rsidRDefault="003759DF" w:rsidP="00530FC3">
            <w:pPr>
              <w:pStyle w:val="TableText"/>
            </w:pPr>
          </w:p>
        </w:tc>
      </w:tr>
      <w:tr w:rsidR="003759DF" w:rsidTr="00530FC3">
        <w:trPr>
          <w:cantSplit/>
        </w:trPr>
        <w:tc>
          <w:tcPr>
            <w:tcW w:w="1301" w:type="dxa"/>
            <w:shd w:val="clear" w:color="000000" w:fill="FFFFFF"/>
          </w:tcPr>
          <w:p w:rsidR="003759DF" w:rsidRDefault="003759DF" w:rsidP="00530FC3">
            <w:pPr>
              <w:pStyle w:val="TableText"/>
            </w:pPr>
          </w:p>
        </w:tc>
        <w:tc>
          <w:tcPr>
            <w:tcW w:w="1355" w:type="dxa"/>
            <w:shd w:val="clear" w:color="000000" w:fill="FFFFFF"/>
          </w:tcPr>
          <w:p w:rsidR="003759DF" w:rsidRDefault="003759DF" w:rsidP="00530FC3">
            <w:pPr>
              <w:pStyle w:val="TableText"/>
            </w:pPr>
          </w:p>
        </w:tc>
        <w:tc>
          <w:tcPr>
            <w:tcW w:w="2005" w:type="dxa"/>
            <w:shd w:val="clear" w:color="000000" w:fill="FFFFFF"/>
          </w:tcPr>
          <w:p w:rsidR="003759DF" w:rsidRDefault="003759DF" w:rsidP="00530FC3">
            <w:pPr>
              <w:pStyle w:val="TableText"/>
            </w:pPr>
          </w:p>
        </w:tc>
        <w:tc>
          <w:tcPr>
            <w:tcW w:w="1372" w:type="dxa"/>
            <w:shd w:val="clear" w:color="000000" w:fill="FFFFFF"/>
          </w:tcPr>
          <w:p w:rsidR="003759DF" w:rsidRDefault="003759DF" w:rsidP="00530FC3">
            <w:pPr>
              <w:pStyle w:val="TableText"/>
            </w:pPr>
          </w:p>
        </w:tc>
        <w:tc>
          <w:tcPr>
            <w:tcW w:w="1077" w:type="dxa"/>
            <w:shd w:val="clear" w:color="000000" w:fill="FFFFFF"/>
          </w:tcPr>
          <w:p w:rsidR="003759DF" w:rsidRDefault="003759DF" w:rsidP="00530FC3">
            <w:pPr>
              <w:pStyle w:val="TableText"/>
            </w:pPr>
          </w:p>
        </w:tc>
        <w:tc>
          <w:tcPr>
            <w:tcW w:w="1809" w:type="dxa"/>
            <w:shd w:val="clear" w:color="000000" w:fill="FFFFFF"/>
          </w:tcPr>
          <w:p w:rsidR="003759DF" w:rsidRDefault="003759DF" w:rsidP="00530FC3">
            <w:pPr>
              <w:pStyle w:val="TableText"/>
            </w:pPr>
          </w:p>
        </w:tc>
        <w:tc>
          <w:tcPr>
            <w:tcW w:w="1161" w:type="dxa"/>
            <w:shd w:val="clear" w:color="000000" w:fill="FFFFFF"/>
          </w:tcPr>
          <w:p w:rsidR="003759DF" w:rsidRDefault="003759DF" w:rsidP="00530FC3">
            <w:pPr>
              <w:pStyle w:val="TableText"/>
            </w:pPr>
          </w:p>
        </w:tc>
      </w:tr>
      <w:tr w:rsidR="003759DF" w:rsidTr="00530FC3">
        <w:trPr>
          <w:cantSplit/>
        </w:trPr>
        <w:tc>
          <w:tcPr>
            <w:tcW w:w="1301" w:type="dxa"/>
            <w:shd w:val="clear" w:color="000000" w:fill="FFFFFF"/>
          </w:tcPr>
          <w:p w:rsidR="003759DF" w:rsidRDefault="003759DF" w:rsidP="00530FC3">
            <w:pPr>
              <w:pStyle w:val="TableText"/>
            </w:pPr>
          </w:p>
        </w:tc>
        <w:tc>
          <w:tcPr>
            <w:tcW w:w="1355" w:type="dxa"/>
            <w:shd w:val="clear" w:color="000000" w:fill="FFFFFF"/>
          </w:tcPr>
          <w:p w:rsidR="003759DF" w:rsidRDefault="003759DF" w:rsidP="00530FC3">
            <w:pPr>
              <w:pStyle w:val="TableText"/>
            </w:pPr>
          </w:p>
        </w:tc>
        <w:tc>
          <w:tcPr>
            <w:tcW w:w="2005" w:type="dxa"/>
            <w:shd w:val="clear" w:color="000000" w:fill="FFFFFF"/>
          </w:tcPr>
          <w:p w:rsidR="003759DF" w:rsidRDefault="003759DF" w:rsidP="00530FC3">
            <w:pPr>
              <w:pStyle w:val="TableText"/>
            </w:pPr>
          </w:p>
        </w:tc>
        <w:tc>
          <w:tcPr>
            <w:tcW w:w="1372" w:type="dxa"/>
            <w:shd w:val="clear" w:color="000000" w:fill="FFFFFF"/>
          </w:tcPr>
          <w:p w:rsidR="003759DF" w:rsidRDefault="003759DF" w:rsidP="00530FC3">
            <w:pPr>
              <w:pStyle w:val="TableText"/>
            </w:pPr>
          </w:p>
        </w:tc>
        <w:tc>
          <w:tcPr>
            <w:tcW w:w="1077" w:type="dxa"/>
            <w:shd w:val="clear" w:color="000000" w:fill="FFFFFF"/>
          </w:tcPr>
          <w:p w:rsidR="003759DF" w:rsidRDefault="003759DF" w:rsidP="00530FC3">
            <w:pPr>
              <w:pStyle w:val="TableText"/>
            </w:pPr>
          </w:p>
        </w:tc>
        <w:tc>
          <w:tcPr>
            <w:tcW w:w="1809" w:type="dxa"/>
            <w:shd w:val="clear" w:color="000000" w:fill="FFFFFF"/>
          </w:tcPr>
          <w:p w:rsidR="003759DF" w:rsidRDefault="003759DF" w:rsidP="00530FC3">
            <w:pPr>
              <w:pStyle w:val="TableText"/>
            </w:pPr>
          </w:p>
        </w:tc>
        <w:tc>
          <w:tcPr>
            <w:tcW w:w="1161" w:type="dxa"/>
            <w:shd w:val="clear" w:color="000000" w:fill="FFFFFF"/>
          </w:tcPr>
          <w:p w:rsidR="003759DF" w:rsidRDefault="003759DF" w:rsidP="00530FC3">
            <w:pPr>
              <w:pStyle w:val="TableText"/>
            </w:pPr>
          </w:p>
        </w:tc>
      </w:tr>
      <w:tr w:rsidR="003759DF" w:rsidTr="00530FC3">
        <w:trPr>
          <w:cantSplit/>
        </w:trPr>
        <w:tc>
          <w:tcPr>
            <w:tcW w:w="1301" w:type="dxa"/>
            <w:shd w:val="clear" w:color="000000" w:fill="FFFFFF"/>
          </w:tcPr>
          <w:p w:rsidR="003759DF" w:rsidRDefault="003759DF" w:rsidP="00530FC3">
            <w:pPr>
              <w:pStyle w:val="TableText"/>
            </w:pPr>
          </w:p>
        </w:tc>
        <w:tc>
          <w:tcPr>
            <w:tcW w:w="1355" w:type="dxa"/>
            <w:shd w:val="clear" w:color="000000" w:fill="FFFFFF"/>
          </w:tcPr>
          <w:p w:rsidR="003759DF" w:rsidRDefault="003759DF" w:rsidP="00530FC3">
            <w:pPr>
              <w:pStyle w:val="TableText"/>
            </w:pPr>
          </w:p>
        </w:tc>
        <w:tc>
          <w:tcPr>
            <w:tcW w:w="2005" w:type="dxa"/>
            <w:shd w:val="clear" w:color="000000" w:fill="FFFFFF"/>
          </w:tcPr>
          <w:p w:rsidR="003759DF" w:rsidRDefault="003759DF" w:rsidP="00530FC3">
            <w:pPr>
              <w:pStyle w:val="TableText"/>
            </w:pPr>
          </w:p>
        </w:tc>
        <w:tc>
          <w:tcPr>
            <w:tcW w:w="1372" w:type="dxa"/>
            <w:shd w:val="clear" w:color="000000" w:fill="FFFFFF"/>
          </w:tcPr>
          <w:p w:rsidR="003759DF" w:rsidRDefault="003759DF" w:rsidP="00530FC3">
            <w:pPr>
              <w:pStyle w:val="TableText"/>
            </w:pPr>
          </w:p>
        </w:tc>
        <w:tc>
          <w:tcPr>
            <w:tcW w:w="1077" w:type="dxa"/>
            <w:shd w:val="clear" w:color="000000" w:fill="FFFFFF"/>
          </w:tcPr>
          <w:p w:rsidR="003759DF" w:rsidRDefault="003759DF" w:rsidP="00530FC3">
            <w:pPr>
              <w:pStyle w:val="TableText"/>
            </w:pPr>
          </w:p>
        </w:tc>
        <w:tc>
          <w:tcPr>
            <w:tcW w:w="1809" w:type="dxa"/>
            <w:shd w:val="clear" w:color="000000" w:fill="FFFFFF"/>
          </w:tcPr>
          <w:p w:rsidR="003759DF" w:rsidRDefault="003759DF" w:rsidP="00530FC3">
            <w:pPr>
              <w:pStyle w:val="TableText"/>
            </w:pPr>
          </w:p>
        </w:tc>
        <w:tc>
          <w:tcPr>
            <w:tcW w:w="1161" w:type="dxa"/>
            <w:shd w:val="clear" w:color="000000" w:fill="FFFFFF"/>
          </w:tcPr>
          <w:p w:rsidR="003759DF" w:rsidRDefault="003759DF" w:rsidP="00530FC3">
            <w:pPr>
              <w:pStyle w:val="TableText"/>
            </w:pPr>
          </w:p>
        </w:tc>
      </w:tr>
    </w:tbl>
    <w:p w:rsidR="003759DF" w:rsidRDefault="003759DF" w:rsidP="003759DF">
      <w:pPr>
        <w:pStyle w:val="BodyText"/>
      </w:pPr>
    </w:p>
    <w:p w:rsidR="003759DF" w:rsidRDefault="003759DF" w:rsidP="00CC520B">
      <w:pPr>
        <w:pStyle w:val="Heading1"/>
      </w:pPr>
      <w:bookmarkStart w:id="37" w:name="_Toc447898726"/>
      <w:bookmarkStart w:id="38" w:name="_Toc270453625"/>
      <w:r>
        <w:lastRenderedPageBreak/>
        <w:t>Database Tier</w:t>
      </w:r>
      <w:bookmarkEnd w:id="37"/>
      <w:bookmarkEnd w:id="38"/>
    </w:p>
    <w:p w:rsidR="003759DF" w:rsidRDefault="003759DF" w:rsidP="00206F9D">
      <w:pPr>
        <w:pStyle w:val="Note"/>
      </w:pPr>
      <w:r>
        <w:t>Give an overview of database management considerations and issues.</w:t>
      </w:r>
    </w:p>
    <w:p w:rsidR="003759DF" w:rsidRDefault="003759DF" w:rsidP="003759DF">
      <w:pPr>
        <w:pStyle w:val="Heading2"/>
        <w:tabs>
          <w:tab w:val="clear" w:pos="4320"/>
        </w:tabs>
        <w:ind w:left="720" w:hanging="720"/>
      </w:pPr>
      <w:bookmarkStart w:id="39" w:name="_Toc270453626"/>
      <w:r>
        <w:t>Database Server</w:t>
      </w:r>
      <w:bookmarkEnd w:id="39"/>
      <w:r>
        <w:t xml:space="preserve"> </w:t>
      </w:r>
    </w:p>
    <w:p w:rsidR="003759DF" w:rsidRDefault="003759DF" w:rsidP="003759DF">
      <w:pPr>
        <w:pStyle w:val="BodyText"/>
      </w:pPr>
    </w:p>
    <w:p w:rsidR="003759DF" w:rsidRDefault="003759DF" w:rsidP="003759DF">
      <w:pPr>
        <w:pStyle w:val="Heading2"/>
        <w:tabs>
          <w:tab w:val="clear" w:pos="4320"/>
        </w:tabs>
        <w:ind w:left="720" w:hanging="720"/>
      </w:pPr>
      <w:bookmarkStart w:id="40" w:name="_Toc270453627"/>
      <w:bookmarkStart w:id="41" w:name="_Toc358456211"/>
      <w:r>
        <w:t>Baseline Monitoring and Metrics</w:t>
      </w:r>
      <w:bookmarkEnd w:id="40"/>
    </w:p>
    <w:p w:rsidR="003759DF" w:rsidRDefault="003759DF" w:rsidP="003759DF">
      <w:pPr>
        <w:pStyle w:val="BodyText"/>
      </w:pPr>
      <w:r>
        <w:t>In the table below, list the key metrics that will be collected on a regular proactive basis and the will be input into the operational baseline</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BF"/>
      </w:tblPr>
      <w:tblGrid>
        <w:gridCol w:w="2131"/>
        <w:gridCol w:w="2131"/>
        <w:gridCol w:w="2131"/>
        <w:gridCol w:w="2131"/>
        <w:gridCol w:w="2132"/>
      </w:tblGrid>
      <w:tr w:rsidR="003759DF" w:rsidTr="00530FC3">
        <w:trPr>
          <w:tblHeader/>
        </w:trPr>
        <w:tc>
          <w:tcPr>
            <w:tcW w:w="2131" w:type="dxa"/>
            <w:tcBorders>
              <w:top w:val="single" w:sz="12" w:space="0" w:color="000000"/>
              <w:bottom w:val="single" w:sz="6" w:space="0" w:color="000000"/>
              <w:right w:val="nil"/>
            </w:tcBorders>
            <w:shd w:val="clear" w:color="auto" w:fill="E6E6E6"/>
          </w:tcPr>
          <w:p w:rsidR="003759DF" w:rsidRDefault="003759DF" w:rsidP="00530FC3">
            <w:pPr>
              <w:pStyle w:val="TableHeading"/>
            </w:pPr>
            <w:r>
              <w:t>Metric</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Tool Used</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Frequency</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Responsible Party</w:t>
            </w:r>
          </w:p>
        </w:tc>
        <w:tc>
          <w:tcPr>
            <w:tcW w:w="2132" w:type="dxa"/>
            <w:tcBorders>
              <w:top w:val="single" w:sz="12" w:space="0" w:color="000000"/>
              <w:left w:val="nil"/>
              <w:bottom w:val="single" w:sz="6" w:space="0" w:color="000000"/>
            </w:tcBorders>
            <w:shd w:val="clear" w:color="auto" w:fill="E6E6E6"/>
          </w:tcPr>
          <w:p w:rsidR="003759DF" w:rsidRDefault="003759DF" w:rsidP="00530FC3">
            <w:pPr>
              <w:pStyle w:val="TableHeading"/>
            </w:pPr>
            <w:r>
              <w:t>Reporting Frequency</w:t>
            </w:r>
          </w:p>
        </w:tc>
      </w:tr>
      <w:tr w:rsidR="003759DF" w:rsidTr="00530FC3">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2" w:type="dxa"/>
            <w:tcBorders>
              <w:top w:val="single" w:sz="6" w:space="0" w:color="000000"/>
            </w:tcBorders>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bl>
    <w:p w:rsidR="003759DF" w:rsidRDefault="003759DF" w:rsidP="00206F9D">
      <w:pPr>
        <w:pStyle w:val="Note"/>
      </w:pPr>
      <w:r>
        <w:t>Describe the all the procedures required for operations, management and monitoring of the database tier. The following are examples, add others as required</w:t>
      </w:r>
      <w:proofErr w:type="gramStart"/>
      <w:r>
        <w:t>..</w:t>
      </w:r>
      <w:proofErr w:type="gramEnd"/>
    </w:p>
    <w:p w:rsidR="003759DF" w:rsidRDefault="003759DF" w:rsidP="003759DF">
      <w:pPr>
        <w:pStyle w:val="Heading2"/>
        <w:tabs>
          <w:tab w:val="clear" w:pos="4320"/>
        </w:tabs>
        <w:ind w:left="720" w:hanging="720"/>
      </w:pPr>
      <w:bookmarkStart w:id="42" w:name="_Toc270453628"/>
      <w:r>
        <w:t>Archive Log Management</w:t>
      </w:r>
      <w:bookmarkEnd w:id="42"/>
    </w:p>
    <w:p w:rsidR="003759DF" w:rsidRDefault="003759DF" w:rsidP="00206F9D">
      <w:pPr>
        <w:pStyle w:val="Note"/>
      </w:pPr>
      <w:r>
        <w:t>Describe what the process is to manage each aspect, what measurements or metrics will be collected, who is responsible.  Identify any process or procedures required in a failure or error condition.</w:t>
      </w:r>
    </w:p>
    <w:p w:rsidR="003759DF" w:rsidRDefault="003759DF" w:rsidP="003759DF">
      <w:pPr>
        <w:pStyle w:val="BodyText"/>
      </w:pPr>
    </w:p>
    <w:p w:rsidR="003759DF" w:rsidRDefault="003759DF" w:rsidP="003759DF">
      <w:pPr>
        <w:pStyle w:val="Heading2"/>
        <w:tabs>
          <w:tab w:val="clear" w:pos="4320"/>
        </w:tabs>
        <w:ind w:left="720" w:hanging="720"/>
      </w:pPr>
      <w:bookmarkStart w:id="43" w:name="_Toc270453629"/>
      <w:r>
        <w:t>Object Growth Management</w:t>
      </w:r>
      <w:bookmarkEnd w:id="43"/>
    </w:p>
    <w:p w:rsidR="003759DF" w:rsidRDefault="003759DF" w:rsidP="00206F9D">
      <w:pPr>
        <w:pStyle w:val="Note"/>
      </w:pPr>
      <w:r>
        <w:t>Describe what the process is to manage each aspect, what measurements or metrics will be collected, who is responsible.  Identify any process or procedures required in a failure or error condition.</w:t>
      </w:r>
    </w:p>
    <w:p w:rsidR="003759DF" w:rsidRDefault="003759DF" w:rsidP="003759DF">
      <w:pPr>
        <w:pStyle w:val="BodyText"/>
      </w:pPr>
    </w:p>
    <w:p w:rsidR="003759DF" w:rsidRDefault="003759DF" w:rsidP="003759DF">
      <w:pPr>
        <w:pStyle w:val="Heading2"/>
        <w:tabs>
          <w:tab w:val="clear" w:pos="4320"/>
        </w:tabs>
        <w:ind w:left="720" w:hanging="720"/>
      </w:pPr>
      <w:bookmarkStart w:id="44" w:name="_Toc270453630"/>
      <w:r>
        <w:t>Partition Maintenance</w:t>
      </w:r>
      <w:bookmarkEnd w:id="44"/>
    </w:p>
    <w:p w:rsidR="003759DF" w:rsidRDefault="003759DF" w:rsidP="00206F9D">
      <w:pPr>
        <w:pStyle w:val="Note"/>
      </w:pPr>
      <w:r>
        <w:t>Describe what the process is to manage each aspect, what measurements or metrics will be collected, who is responsible.  Identify any process or procedures required in a failure or error condition.</w:t>
      </w:r>
    </w:p>
    <w:p w:rsidR="003759DF" w:rsidRDefault="003759DF" w:rsidP="003759DF">
      <w:pPr>
        <w:pStyle w:val="BodyText"/>
      </w:pPr>
    </w:p>
    <w:p w:rsidR="003759DF" w:rsidRDefault="003759DF" w:rsidP="003759DF">
      <w:pPr>
        <w:pStyle w:val="Heading2"/>
        <w:tabs>
          <w:tab w:val="clear" w:pos="4320"/>
        </w:tabs>
        <w:ind w:left="720" w:hanging="720"/>
      </w:pPr>
      <w:bookmarkStart w:id="45" w:name="_Toc270453631"/>
      <w:r>
        <w:lastRenderedPageBreak/>
        <w:t>Purging and Archiving</w:t>
      </w:r>
      <w:bookmarkEnd w:id="45"/>
      <w:r>
        <w:t xml:space="preserve"> </w:t>
      </w:r>
    </w:p>
    <w:p w:rsidR="003759DF" w:rsidRDefault="003759DF" w:rsidP="00206F9D">
      <w:pPr>
        <w:pStyle w:val="Note"/>
      </w:pPr>
      <w:r>
        <w:t>Describe what the process is to manage each aspect, what measurements or metrics will be collected, who is responsible.  Identify any process or procedures required in a failure or error condition.</w:t>
      </w:r>
    </w:p>
    <w:p w:rsidR="003759DF" w:rsidRDefault="003759DF" w:rsidP="003759DF">
      <w:pPr>
        <w:pStyle w:val="BodyText"/>
      </w:pPr>
    </w:p>
    <w:p w:rsidR="003759DF" w:rsidRDefault="003759DF" w:rsidP="003759DF">
      <w:pPr>
        <w:pStyle w:val="Heading2"/>
        <w:tabs>
          <w:tab w:val="clear" w:pos="4320"/>
        </w:tabs>
        <w:ind w:left="720" w:hanging="720"/>
      </w:pPr>
      <w:bookmarkStart w:id="46" w:name="_Toc270453632"/>
      <w:r>
        <w:t>Statistics Collection</w:t>
      </w:r>
      <w:bookmarkEnd w:id="46"/>
    </w:p>
    <w:p w:rsidR="003759DF" w:rsidRDefault="003759DF" w:rsidP="00206F9D">
      <w:pPr>
        <w:pStyle w:val="Note"/>
      </w:pPr>
      <w:r>
        <w:t>Describe what the process is to manage each aspect, what measurements or metrics will be collected, who is responsible.  Identify any process or procedures required in a failure or error condition.</w:t>
      </w:r>
    </w:p>
    <w:p w:rsidR="003759DF" w:rsidRDefault="003759DF" w:rsidP="003759DF">
      <w:pPr>
        <w:pStyle w:val="BodyText"/>
      </w:pPr>
    </w:p>
    <w:p w:rsidR="003759DF" w:rsidRDefault="003759DF" w:rsidP="003759DF">
      <w:pPr>
        <w:pStyle w:val="Heading2"/>
        <w:tabs>
          <w:tab w:val="clear" w:pos="4320"/>
        </w:tabs>
        <w:ind w:left="720" w:hanging="720"/>
      </w:pPr>
      <w:bookmarkStart w:id="47" w:name="_Toc270453633"/>
      <w:r>
        <w:t>Backup and Recovery</w:t>
      </w:r>
      <w:bookmarkEnd w:id="47"/>
    </w:p>
    <w:p w:rsidR="003759DF" w:rsidRDefault="003759DF" w:rsidP="00206F9D">
      <w:pPr>
        <w:pStyle w:val="Note"/>
      </w:pPr>
      <w:r>
        <w:t>If there is a separate Backup and Recovery Strategy (TA. 080) refer to it.  If not document the types of backups that will be taken, the schedule for each environment, who is responsible, and how the backups will be validated.</w:t>
      </w:r>
    </w:p>
    <w:p w:rsidR="003759DF" w:rsidRDefault="003759DF" w:rsidP="003759DF">
      <w:pPr>
        <w:pStyle w:val="BodyText"/>
      </w:pPr>
    </w:p>
    <w:p w:rsidR="003759DF" w:rsidRDefault="003759DF" w:rsidP="003759DF">
      <w:pPr>
        <w:pStyle w:val="Heading2"/>
        <w:tabs>
          <w:tab w:val="clear" w:pos="4320"/>
        </w:tabs>
        <w:ind w:left="720" w:hanging="720"/>
      </w:pPr>
      <w:bookmarkStart w:id="48" w:name="_Toc270453634"/>
      <w:r>
        <w:t>Tools</w:t>
      </w:r>
      <w:bookmarkEnd w:id="48"/>
    </w:p>
    <w:p w:rsidR="003759DF" w:rsidRDefault="003759DF" w:rsidP="00206F9D">
      <w:pPr>
        <w:pStyle w:val="Note"/>
      </w:pPr>
      <w:r>
        <w:t>Describe the tools that will be used for database management</w:t>
      </w:r>
    </w:p>
    <w:p w:rsidR="003759DF" w:rsidRDefault="003759DF" w:rsidP="003759DF">
      <w:pPr>
        <w:pStyle w:val="BodyText"/>
      </w:pPr>
    </w:p>
    <w:p w:rsidR="003759DF" w:rsidRDefault="003759DF" w:rsidP="00CC520B">
      <w:pPr>
        <w:pStyle w:val="Heading1"/>
      </w:pPr>
      <w:bookmarkStart w:id="49" w:name="_Toc447898729"/>
      <w:bookmarkStart w:id="50" w:name="_Toc270453635"/>
      <w:bookmarkStart w:id="51" w:name="_Toc358456209"/>
      <w:bookmarkEnd w:id="41"/>
      <w:r>
        <w:lastRenderedPageBreak/>
        <w:t>Applications Tier</w:t>
      </w:r>
      <w:bookmarkEnd w:id="49"/>
      <w:bookmarkEnd w:id="50"/>
    </w:p>
    <w:p w:rsidR="003759DF" w:rsidRDefault="003759DF" w:rsidP="003759DF">
      <w:pPr>
        <w:pStyle w:val="Heading2"/>
        <w:tabs>
          <w:tab w:val="clear" w:pos="4320"/>
        </w:tabs>
        <w:ind w:left="720" w:hanging="720"/>
      </w:pPr>
      <w:bookmarkStart w:id="52" w:name="_Toc270453636"/>
      <w:r>
        <w:t>Baseline Monitoring and Metrics</w:t>
      </w:r>
      <w:bookmarkEnd w:id="52"/>
    </w:p>
    <w:p w:rsidR="003759DF" w:rsidRDefault="003759DF" w:rsidP="003759DF">
      <w:pPr>
        <w:pStyle w:val="BodyText"/>
      </w:pPr>
      <w:r>
        <w:t>In the table below, list the key metrics that will be collected from the application servers on a regular proactive basis and the will be input into the operational baseline</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BF"/>
      </w:tblPr>
      <w:tblGrid>
        <w:gridCol w:w="2131"/>
        <w:gridCol w:w="2131"/>
        <w:gridCol w:w="2131"/>
        <w:gridCol w:w="2131"/>
        <w:gridCol w:w="2132"/>
      </w:tblGrid>
      <w:tr w:rsidR="003759DF" w:rsidTr="00530FC3">
        <w:trPr>
          <w:tblHeader/>
        </w:trPr>
        <w:tc>
          <w:tcPr>
            <w:tcW w:w="2131" w:type="dxa"/>
            <w:tcBorders>
              <w:top w:val="single" w:sz="12" w:space="0" w:color="000000"/>
              <w:bottom w:val="single" w:sz="6" w:space="0" w:color="000000"/>
              <w:right w:val="nil"/>
            </w:tcBorders>
            <w:shd w:val="clear" w:color="auto" w:fill="E6E6E6"/>
          </w:tcPr>
          <w:p w:rsidR="003759DF" w:rsidRDefault="003759DF" w:rsidP="00530FC3">
            <w:pPr>
              <w:pStyle w:val="TableHeading"/>
            </w:pPr>
            <w:r>
              <w:t>Metric</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Tool Used</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Frequency</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Responsible Party</w:t>
            </w:r>
          </w:p>
        </w:tc>
        <w:tc>
          <w:tcPr>
            <w:tcW w:w="2132" w:type="dxa"/>
            <w:tcBorders>
              <w:top w:val="single" w:sz="12" w:space="0" w:color="000000"/>
              <w:left w:val="nil"/>
              <w:bottom w:val="single" w:sz="6" w:space="0" w:color="000000"/>
            </w:tcBorders>
            <w:shd w:val="clear" w:color="auto" w:fill="E6E6E6"/>
          </w:tcPr>
          <w:p w:rsidR="003759DF" w:rsidRDefault="003759DF" w:rsidP="00530FC3">
            <w:pPr>
              <w:pStyle w:val="TableHeading"/>
            </w:pPr>
            <w:r>
              <w:t>Reporting Frequency</w:t>
            </w:r>
          </w:p>
        </w:tc>
      </w:tr>
      <w:tr w:rsidR="003759DF" w:rsidTr="00530FC3">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2" w:type="dxa"/>
            <w:tcBorders>
              <w:top w:val="single" w:sz="6" w:space="0" w:color="000000"/>
            </w:tcBorders>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bl>
    <w:p w:rsidR="003759DF" w:rsidRDefault="003759DF" w:rsidP="00206F9D">
      <w:pPr>
        <w:pStyle w:val="Note"/>
      </w:pPr>
      <w:r>
        <w:t>Describe the all the procedures required for operations, management and monitoring of the application tier. The following are examples, add others as required</w:t>
      </w:r>
      <w:proofErr w:type="gramStart"/>
      <w:r>
        <w:t>..</w:t>
      </w:r>
      <w:proofErr w:type="gramEnd"/>
    </w:p>
    <w:p w:rsidR="003759DF" w:rsidRDefault="003759DF" w:rsidP="003759DF">
      <w:pPr>
        <w:pStyle w:val="Heading2"/>
        <w:tabs>
          <w:tab w:val="clear" w:pos="4320"/>
        </w:tabs>
        <w:ind w:left="720" w:hanging="720"/>
      </w:pPr>
      <w:bookmarkStart w:id="53" w:name="_Toc270453637"/>
      <w:r>
        <w:t>Apache Monitoring</w:t>
      </w:r>
      <w:bookmarkEnd w:id="53"/>
    </w:p>
    <w:p w:rsidR="003759DF" w:rsidRDefault="003759DF" w:rsidP="00206F9D">
      <w:pPr>
        <w:pStyle w:val="Note"/>
      </w:pPr>
      <w:r>
        <w:t>Describe what the process is to manage each aspect, what measurements or metrics will be collected, who is responsible.  Identify any process or procedures required in a failure or error condition.</w:t>
      </w:r>
    </w:p>
    <w:p w:rsidR="003759DF" w:rsidRDefault="003759DF" w:rsidP="003759DF">
      <w:pPr>
        <w:pStyle w:val="BodyText"/>
      </w:pPr>
    </w:p>
    <w:p w:rsidR="003759DF" w:rsidRDefault="003759DF" w:rsidP="003759DF">
      <w:pPr>
        <w:pStyle w:val="Heading2"/>
        <w:tabs>
          <w:tab w:val="clear" w:pos="4320"/>
        </w:tabs>
        <w:ind w:left="720" w:hanging="720"/>
      </w:pPr>
      <w:bookmarkStart w:id="54" w:name="_Toc270453638"/>
      <w:r>
        <w:t>Error Log Management</w:t>
      </w:r>
      <w:bookmarkEnd w:id="54"/>
    </w:p>
    <w:p w:rsidR="003759DF" w:rsidRDefault="003759DF" w:rsidP="00206F9D">
      <w:pPr>
        <w:pStyle w:val="Note"/>
      </w:pPr>
      <w:r>
        <w:t>Describe what the process is to manage each aspect, what measurements or metrics will be collected, who is responsible.  Identify any process or procedures required in a failure or error condition.</w:t>
      </w:r>
    </w:p>
    <w:p w:rsidR="003759DF" w:rsidRDefault="003759DF" w:rsidP="003759DF">
      <w:pPr>
        <w:pStyle w:val="BodyText"/>
      </w:pPr>
    </w:p>
    <w:p w:rsidR="003759DF" w:rsidRDefault="003759DF" w:rsidP="003759DF">
      <w:pPr>
        <w:pStyle w:val="Heading2"/>
        <w:tabs>
          <w:tab w:val="clear" w:pos="4320"/>
        </w:tabs>
        <w:ind w:left="720" w:hanging="720"/>
      </w:pPr>
      <w:bookmarkStart w:id="55" w:name="_Toc270453639"/>
      <w:r>
        <w:t>Management of Servers in the DMZ</w:t>
      </w:r>
      <w:bookmarkEnd w:id="55"/>
    </w:p>
    <w:p w:rsidR="003759DF" w:rsidRDefault="003759DF" w:rsidP="00206F9D">
      <w:pPr>
        <w:pStyle w:val="Note"/>
      </w:pPr>
      <w:r>
        <w:t>Describe what the process is to manage each aspect, what measurements or metrics will be collected, who is responsible.  Identify any process or procedures required in a failure or error condition.</w:t>
      </w:r>
    </w:p>
    <w:p w:rsidR="003759DF" w:rsidRDefault="003759DF" w:rsidP="003759DF">
      <w:pPr>
        <w:pStyle w:val="BodyText"/>
      </w:pPr>
    </w:p>
    <w:p w:rsidR="003759DF" w:rsidRDefault="003759DF" w:rsidP="003759DF">
      <w:pPr>
        <w:pStyle w:val="Heading2"/>
        <w:tabs>
          <w:tab w:val="clear" w:pos="4320"/>
        </w:tabs>
        <w:ind w:left="720" w:hanging="720"/>
      </w:pPr>
      <w:bookmarkStart w:id="56" w:name="_Toc270453640"/>
      <w:r>
        <w:t>Tools</w:t>
      </w:r>
      <w:bookmarkEnd w:id="56"/>
    </w:p>
    <w:p w:rsidR="003759DF" w:rsidRDefault="003759DF" w:rsidP="00206F9D">
      <w:pPr>
        <w:pStyle w:val="Note"/>
      </w:pPr>
      <w:r>
        <w:t>Describe the tools that will be used for application tier management</w:t>
      </w:r>
    </w:p>
    <w:p w:rsidR="003759DF" w:rsidRDefault="003759DF" w:rsidP="003759DF">
      <w:pPr>
        <w:pStyle w:val="BodyText"/>
        <w:numPr>
          <w:ilvl w:val="12"/>
          <w:numId w:val="0"/>
        </w:numPr>
        <w:ind w:left="2520"/>
      </w:pPr>
    </w:p>
    <w:p w:rsidR="003759DF" w:rsidRDefault="003759DF" w:rsidP="00CC520B">
      <w:pPr>
        <w:pStyle w:val="Heading1"/>
      </w:pPr>
      <w:bookmarkStart w:id="57" w:name="_Toc447898734"/>
      <w:bookmarkStart w:id="58" w:name="_Toc270453641"/>
      <w:r>
        <w:lastRenderedPageBreak/>
        <w:t>Desktop Client Tier</w:t>
      </w:r>
      <w:bookmarkEnd w:id="57"/>
      <w:bookmarkEnd w:id="58"/>
    </w:p>
    <w:p w:rsidR="003759DF" w:rsidRDefault="003759DF" w:rsidP="003759DF">
      <w:pPr>
        <w:pStyle w:val="Heading2"/>
        <w:tabs>
          <w:tab w:val="clear" w:pos="4320"/>
        </w:tabs>
        <w:ind w:left="720" w:hanging="720"/>
      </w:pPr>
      <w:bookmarkStart w:id="59" w:name="_Toc270453642"/>
      <w:r>
        <w:t>Baseline Monitoring and Metrics</w:t>
      </w:r>
      <w:bookmarkEnd w:id="59"/>
    </w:p>
    <w:p w:rsidR="003759DF" w:rsidRDefault="003759DF" w:rsidP="003759DF">
      <w:pPr>
        <w:pStyle w:val="BodyText"/>
      </w:pPr>
      <w:r>
        <w:t>In the table below, list the key metrics that will be collected on a regular proactive basis and the will be input into the operational baseline</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BF"/>
      </w:tblPr>
      <w:tblGrid>
        <w:gridCol w:w="2131"/>
        <w:gridCol w:w="2131"/>
        <w:gridCol w:w="2131"/>
        <w:gridCol w:w="2131"/>
        <w:gridCol w:w="2132"/>
      </w:tblGrid>
      <w:tr w:rsidR="003759DF" w:rsidTr="00530FC3">
        <w:trPr>
          <w:tblHeader/>
        </w:trPr>
        <w:tc>
          <w:tcPr>
            <w:tcW w:w="2131" w:type="dxa"/>
            <w:tcBorders>
              <w:top w:val="single" w:sz="12" w:space="0" w:color="000000"/>
              <w:bottom w:val="single" w:sz="6" w:space="0" w:color="000000"/>
              <w:right w:val="nil"/>
            </w:tcBorders>
            <w:shd w:val="clear" w:color="auto" w:fill="E6E6E6"/>
          </w:tcPr>
          <w:p w:rsidR="003759DF" w:rsidRDefault="003759DF" w:rsidP="00530FC3">
            <w:pPr>
              <w:pStyle w:val="TableHeading"/>
            </w:pPr>
            <w:r>
              <w:t>Metric</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Tool Used</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Frequency</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Responsible Party</w:t>
            </w:r>
          </w:p>
        </w:tc>
        <w:tc>
          <w:tcPr>
            <w:tcW w:w="2132" w:type="dxa"/>
            <w:tcBorders>
              <w:top w:val="single" w:sz="12" w:space="0" w:color="000000"/>
              <w:left w:val="nil"/>
              <w:bottom w:val="single" w:sz="6" w:space="0" w:color="000000"/>
            </w:tcBorders>
            <w:shd w:val="clear" w:color="auto" w:fill="E6E6E6"/>
          </w:tcPr>
          <w:p w:rsidR="003759DF" w:rsidRDefault="003759DF" w:rsidP="00530FC3">
            <w:pPr>
              <w:pStyle w:val="TableHeading"/>
            </w:pPr>
            <w:r>
              <w:t>Reporting Frequency</w:t>
            </w:r>
          </w:p>
        </w:tc>
      </w:tr>
      <w:tr w:rsidR="003759DF" w:rsidTr="00530FC3">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2" w:type="dxa"/>
            <w:tcBorders>
              <w:top w:val="single" w:sz="6" w:space="0" w:color="000000"/>
            </w:tcBorders>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bl>
    <w:p w:rsidR="003759DF" w:rsidRDefault="003759DF" w:rsidP="00206F9D">
      <w:pPr>
        <w:pStyle w:val="Note"/>
      </w:pPr>
      <w:r>
        <w:t>Describe the all the procedures required for operations, management and monitoring of the Desktop client tier. The following are examples, add others as required</w:t>
      </w:r>
      <w:proofErr w:type="gramStart"/>
      <w:r>
        <w:t>..</w:t>
      </w:r>
      <w:proofErr w:type="gramEnd"/>
    </w:p>
    <w:p w:rsidR="003759DF" w:rsidRDefault="003759DF" w:rsidP="003759DF">
      <w:pPr>
        <w:pStyle w:val="BodyText"/>
      </w:pPr>
    </w:p>
    <w:p w:rsidR="003759DF" w:rsidRDefault="003759DF" w:rsidP="003759DF">
      <w:pPr>
        <w:pStyle w:val="Heading8"/>
      </w:pPr>
      <w:r>
        <w:t>Client Browser:  Startup</w:t>
      </w:r>
    </w:p>
    <w:p w:rsidR="003759DF" w:rsidRDefault="003759DF" w:rsidP="003759DF">
      <w:pPr>
        <w:pStyle w:val="BodyText"/>
      </w:pPr>
    </w:p>
    <w:p w:rsidR="003759DF" w:rsidRDefault="003759DF" w:rsidP="003759DF">
      <w:pPr>
        <w:pStyle w:val="Heading8"/>
      </w:pPr>
      <w:r>
        <w:t>Client Browser: Use</w:t>
      </w:r>
    </w:p>
    <w:p w:rsidR="003759DF" w:rsidRDefault="003759DF" w:rsidP="003759DF">
      <w:pPr>
        <w:pStyle w:val="BodyText"/>
      </w:pPr>
    </w:p>
    <w:p w:rsidR="003759DF" w:rsidRDefault="003759DF" w:rsidP="003759DF">
      <w:pPr>
        <w:pStyle w:val="Heading2"/>
        <w:tabs>
          <w:tab w:val="clear" w:pos="4320"/>
        </w:tabs>
        <w:ind w:left="720" w:hanging="720"/>
      </w:pPr>
      <w:bookmarkStart w:id="60" w:name="_Toc270453643"/>
      <w:r>
        <w:t>Tools</w:t>
      </w:r>
      <w:bookmarkEnd w:id="60"/>
    </w:p>
    <w:p w:rsidR="003759DF" w:rsidRDefault="003759DF" w:rsidP="00206F9D">
      <w:pPr>
        <w:pStyle w:val="Note"/>
      </w:pPr>
      <w:r>
        <w:t>Describe the tools that will be used for Desktop Client management</w:t>
      </w:r>
    </w:p>
    <w:p w:rsidR="003759DF" w:rsidRDefault="003759DF" w:rsidP="003759DF">
      <w:pPr>
        <w:pStyle w:val="BodyText"/>
      </w:pPr>
    </w:p>
    <w:p w:rsidR="003759DF" w:rsidRDefault="003759DF" w:rsidP="00CC520B">
      <w:pPr>
        <w:pStyle w:val="Heading1"/>
      </w:pPr>
      <w:bookmarkStart w:id="61" w:name="_Toc447898735"/>
      <w:bookmarkStart w:id="62" w:name="_Toc270453644"/>
      <w:bookmarkEnd w:id="51"/>
      <w:r>
        <w:lastRenderedPageBreak/>
        <w:t>Security and Accounts Management</w:t>
      </w:r>
      <w:bookmarkEnd w:id="61"/>
      <w:bookmarkEnd w:id="62"/>
    </w:p>
    <w:p w:rsidR="003759DF" w:rsidRDefault="003759DF" w:rsidP="00206F9D">
      <w:pPr>
        <w:pStyle w:val="Note"/>
      </w:pPr>
      <w:bookmarkStart w:id="63" w:name="_Toc447898736"/>
      <w:r>
        <w:t xml:space="preserve">Describe the all the procedures required for operations, management and monitoring of the Security and </w:t>
      </w:r>
      <w:proofErr w:type="gramStart"/>
      <w:r>
        <w:t>Accounts .</w:t>
      </w:r>
      <w:proofErr w:type="gramEnd"/>
      <w:r>
        <w:t xml:space="preserve"> If a Security and Control Strategy (TA.090) will be developed, this section could be replaced by a reference to </w:t>
      </w:r>
      <w:proofErr w:type="gramStart"/>
      <w:r>
        <w:t>that documents</w:t>
      </w:r>
      <w:proofErr w:type="gramEnd"/>
      <w:r>
        <w:t>.</w:t>
      </w:r>
    </w:p>
    <w:p w:rsidR="003759DF" w:rsidRDefault="003759DF" w:rsidP="003759DF">
      <w:pPr>
        <w:pStyle w:val="Heading2"/>
        <w:tabs>
          <w:tab w:val="clear" w:pos="4320"/>
        </w:tabs>
        <w:ind w:left="720" w:hanging="720"/>
      </w:pPr>
      <w:bookmarkStart w:id="64" w:name="_Toc270453645"/>
      <w:r>
        <w:t>Procedures</w:t>
      </w:r>
      <w:bookmarkEnd w:id="63"/>
      <w:bookmarkEnd w:id="64"/>
    </w:p>
    <w:p w:rsidR="003759DF" w:rsidRDefault="003759DF" w:rsidP="00206F9D">
      <w:pPr>
        <w:pStyle w:val="Note"/>
      </w:pPr>
      <w:r>
        <w:t>Describe the procedures.</w:t>
      </w:r>
    </w:p>
    <w:p w:rsidR="003759DF" w:rsidRDefault="003759DF" w:rsidP="003759DF">
      <w:pPr>
        <w:pStyle w:val="Heading8"/>
      </w:pPr>
      <w:r>
        <w:t>Categories of Users</w:t>
      </w:r>
    </w:p>
    <w:p w:rsidR="003759DF" w:rsidRDefault="003759DF" w:rsidP="003759DF">
      <w:pPr>
        <w:pStyle w:val="BodyText"/>
      </w:pPr>
    </w:p>
    <w:p w:rsidR="003759DF" w:rsidRDefault="003759DF" w:rsidP="003759DF">
      <w:pPr>
        <w:pStyle w:val="Heading8"/>
      </w:pPr>
      <w:r>
        <w:t>Procedures for Adding, Deleting, and Updating Access to Operating System Accounts</w:t>
      </w:r>
    </w:p>
    <w:p w:rsidR="003759DF" w:rsidRDefault="003759DF" w:rsidP="003759DF">
      <w:pPr>
        <w:pStyle w:val="BodyText"/>
      </w:pPr>
    </w:p>
    <w:p w:rsidR="003759DF" w:rsidRDefault="003759DF" w:rsidP="003759DF">
      <w:pPr>
        <w:pStyle w:val="Heading8"/>
      </w:pPr>
      <w:r>
        <w:t>Procedures for Requesting Access to Oracle Applications</w:t>
      </w:r>
    </w:p>
    <w:p w:rsidR="003759DF" w:rsidRDefault="003759DF" w:rsidP="003759DF">
      <w:pPr>
        <w:pStyle w:val="BodyText"/>
      </w:pPr>
    </w:p>
    <w:p w:rsidR="003759DF" w:rsidRDefault="003759DF" w:rsidP="003759DF">
      <w:pPr>
        <w:pStyle w:val="Heading8"/>
      </w:pPr>
      <w:r>
        <w:t>Database Server Accounts</w:t>
      </w:r>
    </w:p>
    <w:p w:rsidR="003759DF" w:rsidRDefault="003759DF" w:rsidP="003759DF">
      <w:pPr>
        <w:pStyle w:val="BodyText"/>
      </w:pPr>
    </w:p>
    <w:p w:rsidR="003759DF" w:rsidRDefault="003759DF" w:rsidP="003759DF">
      <w:pPr>
        <w:pStyle w:val="Heading8"/>
      </w:pPr>
      <w:r>
        <w:t>Application User Accounts</w:t>
      </w:r>
    </w:p>
    <w:p w:rsidR="003759DF" w:rsidRDefault="003759DF" w:rsidP="003759DF">
      <w:pPr>
        <w:pStyle w:val="BodyText"/>
      </w:pPr>
    </w:p>
    <w:p w:rsidR="003759DF" w:rsidRDefault="003759DF" w:rsidP="003759DF">
      <w:pPr>
        <w:pStyle w:val="Heading8"/>
      </w:pPr>
      <w:r>
        <w:t>Authentication and Password Standards</w:t>
      </w:r>
    </w:p>
    <w:p w:rsidR="003759DF" w:rsidRDefault="003759DF" w:rsidP="003759DF">
      <w:pPr>
        <w:pStyle w:val="BodyText"/>
      </w:pPr>
    </w:p>
    <w:p w:rsidR="003759DF" w:rsidRDefault="003759DF" w:rsidP="003759DF">
      <w:pPr>
        <w:pStyle w:val="Heading8"/>
      </w:pPr>
      <w:r>
        <w:t xml:space="preserve">Protection </w:t>
      </w:r>
      <w:proofErr w:type="gramStart"/>
      <w:r>
        <w:t>Against</w:t>
      </w:r>
      <w:proofErr w:type="gramEnd"/>
      <w:r>
        <w:t xml:space="preserve"> Unauthorized Access</w:t>
      </w:r>
    </w:p>
    <w:p w:rsidR="003759DF" w:rsidRDefault="003759DF" w:rsidP="003759DF">
      <w:pPr>
        <w:pStyle w:val="BodyText"/>
      </w:pPr>
    </w:p>
    <w:p w:rsidR="003759DF" w:rsidRDefault="003759DF" w:rsidP="003759DF">
      <w:pPr>
        <w:pStyle w:val="Heading8"/>
      </w:pPr>
      <w:r>
        <w:t>System Auditing and Logging</w:t>
      </w:r>
    </w:p>
    <w:p w:rsidR="003759DF" w:rsidRDefault="003759DF" w:rsidP="003759DF">
      <w:pPr>
        <w:pStyle w:val="BodyText"/>
      </w:pPr>
    </w:p>
    <w:p w:rsidR="003759DF" w:rsidRDefault="003759DF" w:rsidP="003759DF">
      <w:pPr>
        <w:pStyle w:val="Heading8"/>
      </w:pPr>
      <w:r>
        <w:t>Dial-up/Remote Access</w:t>
      </w:r>
    </w:p>
    <w:p w:rsidR="003759DF" w:rsidRDefault="003759DF" w:rsidP="003759DF">
      <w:pPr>
        <w:pStyle w:val="BodyText"/>
      </w:pPr>
    </w:p>
    <w:p w:rsidR="003759DF" w:rsidRDefault="003759DF" w:rsidP="003759DF">
      <w:pPr>
        <w:pStyle w:val="Heading8"/>
      </w:pPr>
      <w:r>
        <w:t xml:space="preserve">Protection </w:t>
      </w:r>
      <w:proofErr w:type="gramStart"/>
      <w:r>
        <w:t>Against</w:t>
      </w:r>
      <w:proofErr w:type="gramEnd"/>
      <w:r>
        <w:t xml:space="preserve"> Viruses</w:t>
      </w:r>
    </w:p>
    <w:p w:rsidR="003759DF" w:rsidRDefault="003759DF" w:rsidP="003759DF">
      <w:pPr>
        <w:pStyle w:val="BodyText"/>
      </w:pPr>
    </w:p>
    <w:p w:rsidR="003759DF" w:rsidRDefault="003759DF" w:rsidP="003759DF">
      <w:pPr>
        <w:pStyle w:val="Heading8"/>
      </w:pPr>
      <w:r>
        <w:t>Communication of New Accounts</w:t>
      </w:r>
    </w:p>
    <w:p w:rsidR="003759DF" w:rsidRDefault="003759DF" w:rsidP="00206F9D">
      <w:pPr>
        <w:pStyle w:val="Note"/>
      </w:pPr>
      <w:r>
        <w:t>Describe how new system accounts will be communicated to system users.</w:t>
      </w:r>
    </w:p>
    <w:p w:rsidR="003759DF" w:rsidRDefault="003759DF" w:rsidP="003759DF">
      <w:pPr>
        <w:pStyle w:val="BodyText"/>
      </w:pPr>
    </w:p>
    <w:p w:rsidR="003759DF" w:rsidRDefault="003759DF" w:rsidP="003759DF">
      <w:pPr>
        <w:pStyle w:val="Heading2"/>
        <w:tabs>
          <w:tab w:val="clear" w:pos="4320"/>
        </w:tabs>
        <w:ind w:left="720" w:hanging="720"/>
      </w:pPr>
      <w:bookmarkStart w:id="65" w:name="_Toc358456217"/>
      <w:bookmarkStart w:id="66" w:name="_Toc447898737"/>
      <w:bookmarkStart w:id="67" w:name="_Toc270453646"/>
      <w:r>
        <w:lastRenderedPageBreak/>
        <w:t>Tools</w:t>
      </w:r>
      <w:bookmarkEnd w:id="65"/>
      <w:bookmarkEnd w:id="66"/>
      <w:bookmarkEnd w:id="67"/>
    </w:p>
    <w:p w:rsidR="003759DF" w:rsidRDefault="003759DF" w:rsidP="00206F9D">
      <w:pPr>
        <w:pStyle w:val="Note"/>
      </w:pPr>
      <w:r>
        <w:t>Describe the tools that will be used for security and accounts management.</w:t>
      </w:r>
    </w:p>
    <w:p w:rsidR="003759DF" w:rsidRDefault="003759DF" w:rsidP="003759DF">
      <w:pPr>
        <w:pStyle w:val="BodyText"/>
      </w:pPr>
    </w:p>
    <w:p w:rsidR="003759DF" w:rsidRDefault="003759DF" w:rsidP="003759DF">
      <w:pPr>
        <w:pStyle w:val="Heading2"/>
        <w:tabs>
          <w:tab w:val="clear" w:pos="4320"/>
        </w:tabs>
        <w:ind w:left="720" w:hanging="720"/>
      </w:pPr>
      <w:bookmarkStart w:id="68" w:name="_Toc447898738"/>
      <w:bookmarkStart w:id="69" w:name="_Toc270453647"/>
      <w:r>
        <w:t>Failure Scenarios and Responses</w:t>
      </w:r>
      <w:bookmarkEnd w:id="68"/>
      <w:bookmarkEnd w:id="69"/>
    </w:p>
    <w:p w:rsidR="003759DF" w:rsidRDefault="003759DF" w:rsidP="00206F9D">
      <w:pPr>
        <w:pStyle w:val="Note"/>
      </w:pPr>
      <w:r>
        <w:t>Describe the different failure scenarios and the response procedures.</w:t>
      </w:r>
    </w:p>
    <w:p w:rsidR="003759DF" w:rsidRDefault="003759DF" w:rsidP="003759DF">
      <w:pPr>
        <w:pStyle w:val="BodyText"/>
      </w:pPr>
    </w:p>
    <w:p w:rsidR="003759DF" w:rsidRDefault="003759DF" w:rsidP="00CC520B">
      <w:pPr>
        <w:pStyle w:val="Heading1"/>
      </w:pPr>
      <w:bookmarkStart w:id="70" w:name="_Toc447898739"/>
      <w:bookmarkStart w:id="71" w:name="_Toc270453648"/>
      <w:r>
        <w:lastRenderedPageBreak/>
        <w:t>Hardware and Network Management</w:t>
      </w:r>
      <w:bookmarkEnd w:id="70"/>
      <w:bookmarkEnd w:id="71"/>
    </w:p>
    <w:p w:rsidR="003759DF" w:rsidRDefault="003759DF" w:rsidP="003759DF">
      <w:pPr>
        <w:pStyle w:val="Heading2"/>
        <w:tabs>
          <w:tab w:val="clear" w:pos="4320"/>
        </w:tabs>
        <w:ind w:left="720" w:hanging="720"/>
      </w:pPr>
      <w:bookmarkStart w:id="72" w:name="_Toc270453649"/>
      <w:bookmarkStart w:id="73" w:name="_Toc447898740"/>
      <w:r>
        <w:t>Baseline Monitoring and Metrics</w:t>
      </w:r>
      <w:bookmarkEnd w:id="72"/>
    </w:p>
    <w:p w:rsidR="003759DF" w:rsidRDefault="003759DF" w:rsidP="003759DF">
      <w:pPr>
        <w:pStyle w:val="BodyText"/>
      </w:pPr>
      <w:r>
        <w:t>In the table below, list the key metrics that will be collected on a regular proactive basis and the will be input into the operational baseline</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BF"/>
      </w:tblPr>
      <w:tblGrid>
        <w:gridCol w:w="2131"/>
        <w:gridCol w:w="2131"/>
        <w:gridCol w:w="2131"/>
        <w:gridCol w:w="2131"/>
        <w:gridCol w:w="2132"/>
      </w:tblGrid>
      <w:tr w:rsidR="003759DF" w:rsidTr="00530FC3">
        <w:trPr>
          <w:tblHeader/>
        </w:trPr>
        <w:tc>
          <w:tcPr>
            <w:tcW w:w="2131" w:type="dxa"/>
            <w:tcBorders>
              <w:top w:val="single" w:sz="12" w:space="0" w:color="000000"/>
              <w:bottom w:val="single" w:sz="6" w:space="0" w:color="000000"/>
              <w:right w:val="nil"/>
            </w:tcBorders>
            <w:shd w:val="clear" w:color="auto" w:fill="E6E6E6"/>
          </w:tcPr>
          <w:p w:rsidR="003759DF" w:rsidRDefault="003759DF" w:rsidP="00530FC3">
            <w:pPr>
              <w:pStyle w:val="TableHeading"/>
            </w:pPr>
            <w:r>
              <w:t>Metric</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Tool Used</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Frequency</w:t>
            </w:r>
          </w:p>
        </w:tc>
        <w:tc>
          <w:tcPr>
            <w:tcW w:w="2131" w:type="dxa"/>
            <w:tcBorders>
              <w:top w:val="single" w:sz="12" w:space="0" w:color="000000"/>
              <w:left w:val="nil"/>
              <w:bottom w:val="single" w:sz="6" w:space="0" w:color="000000"/>
              <w:right w:val="nil"/>
            </w:tcBorders>
            <w:shd w:val="clear" w:color="auto" w:fill="E6E6E6"/>
          </w:tcPr>
          <w:p w:rsidR="003759DF" w:rsidRDefault="003759DF" w:rsidP="00530FC3">
            <w:pPr>
              <w:pStyle w:val="TableHeading"/>
            </w:pPr>
            <w:r>
              <w:t>Responsible Party</w:t>
            </w:r>
          </w:p>
        </w:tc>
        <w:tc>
          <w:tcPr>
            <w:tcW w:w="2132" w:type="dxa"/>
            <w:tcBorders>
              <w:top w:val="single" w:sz="12" w:space="0" w:color="000000"/>
              <w:left w:val="nil"/>
              <w:bottom w:val="single" w:sz="6" w:space="0" w:color="000000"/>
            </w:tcBorders>
            <w:shd w:val="clear" w:color="auto" w:fill="E6E6E6"/>
          </w:tcPr>
          <w:p w:rsidR="003759DF" w:rsidRDefault="003759DF" w:rsidP="00530FC3">
            <w:pPr>
              <w:pStyle w:val="TableHeading"/>
            </w:pPr>
            <w:r>
              <w:t>Reporting Frequency</w:t>
            </w:r>
          </w:p>
        </w:tc>
      </w:tr>
      <w:tr w:rsidR="003759DF" w:rsidTr="00530FC3">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1" w:type="dxa"/>
            <w:tcBorders>
              <w:top w:val="single" w:sz="6" w:space="0" w:color="000000"/>
            </w:tcBorders>
            <w:shd w:val="clear" w:color="auto" w:fill="FFFFFF"/>
          </w:tcPr>
          <w:p w:rsidR="003759DF" w:rsidRDefault="003759DF" w:rsidP="00530FC3">
            <w:pPr>
              <w:pStyle w:val="TableText"/>
            </w:pPr>
          </w:p>
        </w:tc>
        <w:tc>
          <w:tcPr>
            <w:tcW w:w="2132" w:type="dxa"/>
            <w:tcBorders>
              <w:top w:val="single" w:sz="6" w:space="0" w:color="000000"/>
            </w:tcBorders>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r w:rsidR="003759DF" w:rsidTr="00530FC3">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1" w:type="dxa"/>
            <w:shd w:val="clear" w:color="auto" w:fill="FFFFFF"/>
          </w:tcPr>
          <w:p w:rsidR="003759DF" w:rsidRDefault="003759DF" w:rsidP="00530FC3">
            <w:pPr>
              <w:pStyle w:val="TableText"/>
            </w:pPr>
          </w:p>
        </w:tc>
        <w:tc>
          <w:tcPr>
            <w:tcW w:w="2132" w:type="dxa"/>
            <w:shd w:val="clear" w:color="auto" w:fill="FFFFFF"/>
          </w:tcPr>
          <w:p w:rsidR="003759DF" w:rsidRDefault="003759DF" w:rsidP="00530FC3">
            <w:pPr>
              <w:pStyle w:val="TableText"/>
            </w:pPr>
          </w:p>
        </w:tc>
      </w:tr>
    </w:tbl>
    <w:p w:rsidR="003759DF" w:rsidRDefault="003759DF" w:rsidP="003759DF">
      <w:pPr>
        <w:pStyle w:val="BodyText"/>
      </w:pPr>
    </w:p>
    <w:p w:rsidR="003759DF" w:rsidRDefault="003759DF" w:rsidP="003759DF">
      <w:pPr>
        <w:pStyle w:val="Heading2"/>
        <w:tabs>
          <w:tab w:val="clear" w:pos="4320"/>
        </w:tabs>
        <w:ind w:left="720" w:hanging="720"/>
      </w:pPr>
      <w:bookmarkStart w:id="74" w:name="_Toc270453650"/>
      <w:r>
        <w:t>Procedures</w:t>
      </w:r>
      <w:bookmarkEnd w:id="73"/>
      <w:bookmarkEnd w:id="74"/>
    </w:p>
    <w:p w:rsidR="003759DF" w:rsidRDefault="003759DF" w:rsidP="003759DF">
      <w:pPr>
        <w:pStyle w:val="Heading8"/>
      </w:pPr>
      <w:r>
        <w:t>Change Management Procedure</w:t>
      </w:r>
    </w:p>
    <w:p w:rsidR="003759DF" w:rsidRDefault="003759DF" w:rsidP="00206F9D">
      <w:pPr>
        <w:pStyle w:val="Note"/>
      </w:pPr>
      <w:r>
        <w:t>Describe the procedures for managing changes to the hardware and networks.</w:t>
      </w:r>
    </w:p>
    <w:p w:rsidR="003759DF" w:rsidRDefault="003759DF" w:rsidP="003759DF">
      <w:pPr>
        <w:pStyle w:val="BodyText"/>
      </w:pPr>
    </w:p>
    <w:p w:rsidR="003759DF" w:rsidRDefault="003759DF" w:rsidP="003759DF">
      <w:pPr>
        <w:pStyle w:val="Heading8"/>
      </w:pPr>
      <w:r>
        <w:t>Configuration Testing Procedure</w:t>
      </w:r>
    </w:p>
    <w:p w:rsidR="003759DF" w:rsidRDefault="003759DF" w:rsidP="00206F9D">
      <w:pPr>
        <w:pStyle w:val="Note"/>
      </w:pPr>
      <w:r>
        <w:t>Describe the procedures for testing configurations.</w:t>
      </w:r>
    </w:p>
    <w:p w:rsidR="003759DF" w:rsidRDefault="003759DF" w:rsidP="003759DF">
      <w:pPr>
        <w:pStyle w:val="BodyText"/>
      </w:pPr>
    </w:p>
    <w:p w:rsidR="003759DF" w:rsidRDefault="003759DF" w:rsidP="003759DF">
      <w:pPr>
        <w:pStyle w:val="Heading8"/>
      </w:pPr>
      <w:r>
        <w:t>Network Printers</w:t>
      </w:r>
    </w:p>
    <w:p w:rsidR="003759DF" w:rsidRDefault="003759DF" w:rsidP="00206F9D">
      <w:pPr>
        <w:pStyle w:val="Note"/>
      </w:pPr>
      <w:r>
        <w:t>Describe the procedures needed for managing printers.</w:t>
      </w:r>
    </w:p>
    <w:p w:rsidR="003759DF" w:rsidRDefault="003759DF" w:rsidP="003759DF">
      <w:pPr>
        <w:pStyle w:val="BodyText"/>
      </w:pPr>
    </w:p>
    <w:p w:rsidR="003759DF" w:rsidRDefault="003759DF" w:rsidP="003759DF">
      <w:pPr>
        <w:pStyle w:val="Heading8"/>
      </w:pPr>
      <w:bookmarkStart w:id="75" w:name="_Toc358456226"/>
      <w:r>
        <w:t>Tools</w:t>
      </w:r>
      <w:bookmarkEnd w:id="75"/>
    </w:p>
    <w:p w:rsidR="003759DF" w:rsidRDefault="003759DF" w:rsidP="00206F9D">
      <w:pPr>
        <w:pStyle w:val="Note"/>
      </w:pPr>
      <w:r>
        <w:t>Describe the tools that will be used for managing hardware and networks.</w:t>
      </w:r>
    </w:p>
    <w:p w:rsidR="003759DF" w:rsidRDefault="003759DF" w:rsidP="003759DF">
      <w:pPr>
        <w:pStyle w:val="BodyText"/>
      </w:pPr>
    </w:p>
    <w:p w:rsidR="003759DF" w:rsidRDefault="003759DF" w:rsidP="003759DF">
      <w:pPr>
        <w:pStyle w:val="Heading2"/>
        <w:tabs>
          <w:tab w:val="clear" w:pos="4320"/>
        </w:tabs>
        <w:ind w:left="720" w:hanging="720"/>
      </w:pPr>
      <w:bookmarkStart w:id="76" w:name="_Toc358456227"/>
      <w:bookmarkStart w:id="77" w:name="_Toc447898741"/>
      <w:bookmarkStart w:id="78" w:name="_Toc270453651"/>
      <w:r>
        <w:t>Failure Scenarios and Responses</w:t>
      </w:r>
      <w:bookmarkEnd w:id="76"/>
      <w:bookmarkEnd w:id="77"/>
      <w:bookmarkEnd w:id="78"/>
    </w:p>
    <w:p w:rsidR="003759DF" w:rsidRDefault="003759DF" w:rsidP="00206F9D">
      <w:pPr>
        <w:pStyle w:val="Note"/>
      </w:pPr>
      <w:r>
        <w:t>Add additional Failure Scenarios as required.</w:t>
      </w:r>
      <w:r>
        <w:br/>
      </w:r>
      <w:r>
        <w:br/>
        <w:t>Describe the different failure scenarios and the response procedures.</w:t>
      </w:r>
    </w:p>
    <w:p w:rsidR="003759DF" w:rsidRDefault="003759DF" w:rsidP="003759DF">
      <w:pPr>
        <w:pStyle w:val="Heading8"/>
      </w:pPr>
      <w:r>
        <w:t>&lt;Failure Type&gt;</w:t>
      </w:r>
    </w:p>
    <w:p w:rsidR="003759DF" w:rsidRDefault="003759DF" w:rsidP="003759DF">
      <w:pPr>
        <w:pStyle w:val="BodyText"/>
      </w:pPr>
      <w:r>
        <w:t>This failure …</w:t>
      </w:r>
    </w:p>
    <w:p w:rsidR="003759DF" w:rsidRDefault="003759DF" w:rsidP="003759DF">
      <w:pPr>
        <w:pStyle w:val="Heading8"/>
      </w:pPr>
      <w:r>
        <w:lastRenderedPageBreak/>
        <w:t>&lt;Failure Type&gt;</w:t>
      </w:r>
    </w:p>
    <w:p w:rsidR="003759DF" w:rsidRDefault="003759DF" w:rsidP="003759DF">
      <w:pPr>
        <w:pStyle w:val="BodyText"/>
      </w:pPr>
      <w:r>
        <w:t>This failure …</w:t>
      </w:r>
    </w:p>
    <w:p w:rsidR="003759DF" w:rsidRDefault="003759DF" w:rsidP="003759DF">
      <w:pPr>
        <w:pStyle w:val="Heading2"/>
        <w:tabs>
          <w:tab w:val="clear" w:pos="4320"/>
        </w:tabs>
        <w:ind w:left="720" w:hanging="720"/>
      </w:pPr>
      <w:bookmarkStart w:id="79" w:name="_Toc270453652"/>
      <w:r>
        <w:t>Tools</w:t>
      </w:r>
      <w:bookmarkEnd w:id="79"/>
    </w:p>
    <w:p w:rsidR="003759DF" w:rsidRDefault="003759DF" w:rsidP="00206F9D">
      <w:pPr>
        <w:pStyle w:val="Note"/>
      </w:pPr>
      <w:r>
        <w:t>Describe the tools that will be used for hardware and network management</w:t>
      </w:r>
    </w:p>
    <w:p w:rsidR="003759DF" w:rsidRDefault="003759DF" w:rsidP="003759DF">
      <w:pPr>
        <w:pStyle w:val="BodyText"/>
      </w:pPr>
    </w:p>
    <w:p w:rsidR="003759DF" w:rsidRDefault="003759DF" w:rsidP="00CC520B">
      <w:pPr>
        <w:pStyle w:val="Heading1"/>
      </w:pPr>
      <w:bookmarkStart w:id="80" w:name="_Toc447898742"/>
      <w:bookmarkStart w:id="81" w:name="_Toc270453653"/>
      <w:r>
        <w:lastRenderedPageBreak/>
        <w:t>Software Management</w:t>
      </w:r>
      <w:bookmarkEnd w:id="80"/>
      <w:bookmarkEnd w:id="81"/>
    </w:p>
    <w:p w:rsidR="003759DF" w:rsidRDefault="003759DF" w:rsidP="003759DF">
      <w:pPr>
        <w:pStyle w:val="BodyText"/>
      </w:pPr>
      <w:r>
        <w:t>This section describes how the software should be managed.  This includes specifying which application files should be installed in which clients and which servers.  The specification describes how applications install should be run and any customizations to the standard installed result.</w:t>
      </w:r>
    </w:p>
    <w:p w:rsidR="003759DF" w:rsidRDefault="003759DF" w:rsidP="003759DF">
      <w:pPr>
        <w:pStyle w:val="Heading2"/>
        <w:tabs>
          <w:tab w:val="clear" w:pos="4320"/>
        </w:tabs>
        <w:ind w:left="720" w:hanging="720"/>
      </w:pPr>
      <w:bookmarkStart w:id="82" w:name="_Toc447898743"/>
      <w:bookmarkStart w:id="83" w:name="_Toc270453654"/>
      <w:r>
        <w:t>Procedures</w:t>
      </w:r>
      <w:bookmarkEnd w:id="82"/>
      <w:bookmarkEnd w:id="83"/>
    </w:p>
    <w:p w:rsidR="003759DF" w:rsidRDefault="003759DF" w:rsidP="003759DF">
      <w:pPr>
        <w:pStyle w:val="Heading8"/>
      </w:pPr>
      <w:r>
        <w:t>Source Control Procedures</w:t>
      </w:r>
    </w:p>
    <w:p w:rsidR="003759DF" w:rsidRDefault="003759DF" w:rsidP="00206F9D">
      <w:pPr>
        <w:pStyle w:val="Note"/>
      </w:pPr>
      <w:r>
        <w:t>Describe the source control procedures.</w:t>
      </w:r>
    </w:p>
    <w:p w:rsidR="003759DF" w:rsidRDefault="003759DF" w:rsidP="003759DF">
      <w:pPr>
        <w:pStyle w:val="BodyText"/>
      </w:pPr>
    </w:p>
    <w:p w:rsidR="003759DF" w:rsidRDefault="003759DF" w:rsidP="003759DF">
      <w:pPr>
        <w:pStyle w:val="Heading8"/>
      </w:pPr>
      <w:r>
        <w:t>Configuration of Database Objects and Application Files</w:t>
      </w:r>
    </w:p>
    <w:p w:rsidR="003759DF" w:rsidRDefault="003759DF" w:rsidP="00206F9D">
      <w:pPr>
        <w:pStyle w:val="Note"/>
      </w:pPr>
      <w:r>
        <w:t>Describe the configuration management procedures for database objects and application files.</w:t>
      </w:r>
    </w:p>
    <w:p w:rsidR="003759DF" w:rsidRDefault="003759DF" w:rsidP="003759DF">
      <w:pPr>
        <w:pStyle w:val="BodyText"/>
      </w:pPr>
    </w:p>
    <w:p w:rsidR="003759DF" w:rsidRDefault="003759DF" w:rsidP="003759DF">
      <w:pPr>
        <w:pStyle w:val="Heading8"/>
      </w:pPr>
      <w:r>
        <w:t>Application Code Backups and Recovery</w:t>
      </w:r>
    </w:p>
    <w:p w:rsidR="003759DF" w:rsidRDefault="003759DF" w:rsidP="00206F9D">
      <w:pPr>
        <w:pStyle w:val="Note"/>
      </w:pPr>
      <w:r>
        <w:t>Describe the procedures for backup and recovery of application code.</w:t>
      </w:r>
    </w:p>
    <w:p w:rsidR="003759DF" w:rsidRDefault="003759DF" w:rsidP="003759DF">
      <w:pPr>
        <w:pStyle w:val="BodyText"/>
      </w:pPr>
    </w:p>
    <w:p w:rsidR="003759DF" w:rsidRDefault="003759DF" w:rsidP="003759DF">
      <w:pPr>
        <w:pStyle w:val="Heading8"/>
      </w:pPr>
      <w:r>
        <w:t>Operating System Code Backups and Recovery</w:t>
      </w:r>
    </w:p>
    <w:p w:rsidR="003759DF" w:rsidRDefault="003759DF" w:rsidP="00206F9D">
      <w:pPr>
        <w:pStyle w:val="Note"/>
      </w:pPr>
      <w:r>
        <w:t>Describe the procedures for operating system code backup and recovery.</w:t>
      </w:r>
    </w:p>
    <w:p w:rsidR="003759DF" w:rsidRDefault="003759DF" w:rsidP="003759DF">
      <w:pPr>
        <w:pStyle w:val="BodyText"/>
      </w:pPr>
    </w:p>
    <w:p w:rsidR="003759DF" w:rsidRDefault="003759DF" w:rsidP="003759DF">
      <w:pPr>
        <w:pStyle w:val="Heading8"/>
      </w:pPr>
      <w:r>
        <w:t>Patch Request Procedure</w:t>
      </w:r>
    </w:p>
    <w:p w:rsidR="003759DF" w:rsidRDefault="003759DF" w:rsidP="00206F9D">
      <w:pPr>
        <w:pStyle w:val="Note"/>
      </w:pPr>
      <w:r>
        <w:t>Describe the patch request procedures.</w:t>
      </w:r>
    </w:p>
    <w:p w:rsidR="003759DF" w:rsidRDefault="003759DF" w:rsidP="003759DF">
      <w:pPr>
        <w:pStyle w:val="BodyText"/>
      </w:pPr>
    </w:p>
    <w:p w:rsidR="003759DF" w:rsidRDefault="003759DF" w:rsidP="003759DF">
      <w:pPr>
        <w:pStyle w:val="Heading8"/>
      </w:pPr>
      <w:r>
        <w:t>Patch Testing Procedure</w:t>
      </w:r>
    </w:p>
    <w:p w:rsidR="003759DF" w:rsidRDefault="003759DF" w:rsidP="00206F9D">
      <w:pPr>
        <w:pStyle w:val="Note"/>
      </w:pPr>
      <w:r>
        <w:t>Describe the procedures for testing and migration of patches.</w:t>
      </w:r>
    </w:p>
    <w:p w:rsidR="003759DF" w:rsidRDefault="003759DF" w:rsidP="003759DF">
      <w:pPr>
        <w:pStyle w:val="BodyText"/>
      </w:pPr>
    </w:p>
    <w:p w:rsidR="003759DF" w:rsidRDefault="003759DF" w:rsidP="003759DF">
      <w:pPr>
        <w:pStyle w:val="Heading8"/>
      </w:pPr>
      <w:r>
        <w:t>Server Code Upgrade Procedure</w:t>
      </w:r>
    </w:p>
    <w:p w:rsidR="003759DF" w:rsidRDefault="003759DF" w:rsidP="00206F9D">
      <w:pPr>
        <w:pStyle w:val="Note"/>
      </w:pPr>
      <w:r>
        <w:t>Describe server code upgrade procedures.</w:t>
      </w:r>
    </w:p>
    <w:p w:rsidR="003759DF" w:rsidRDefault="003759DF" w:rsidP="003759DF">
      <w:pPr>
        <w:pStyle w:val="BodyText"/>
      </w:pPr>
    </w:p>
    <w:p w:rsidR="003759DF" w:rsidRDefault="003759DF" w:rsidP="003759DF">
      <w:pPr>
        <w:pStyle w:val="Heading8"/>
      </w:pPr>
      <w:r>
        <w:t>Client Code Upgrade Procedure</w:t>
      </w:r>
    </w:p>
    <w:p w:rsidR="003759DF" w:rsidRDefault="003759DF" w:rsidP="00206F9D">
      <w:pPr>
        <w:pStyle w:val="Note"/>
      </w:pPr>
      <w:r>
        <w:t>Describe client code upgrade procedures.</w:t>
      </w:r>
    </w:p>
    <w:p w:rsidR="003759DF" w:rsidRDefault="003759DF" w:rsidP="003759DF">
      <w:pPr>
        <w:pStyle w:val="BodyText"/>
      </w:pPr>
    </w:p>
    <w:p w:rsidR="003759DF" w:rsidRDefault="003759DF" w:rsidP="003759DF">
      <w:pPr>
        <w:pStyle w:val="Heading2"/>
        <w:tabs>
          <w:tab w:val="clear" w:pos="4320"/>
        </w:tabs>
        <w:ind w:left="720" w:hanging="720"/>
      </w:pPr>
      <w:bookmarkStart w:id="84" w:name="_Toc270453655"/>
      <w:r>
        <w:lastRenderedPageBreak/>
        <w:t>Client Desktop Environment Standards</w:t>
      </w:r>
      <w:bookmarkEnd w:id="84"/>
    </w:p>
    <w:p w:rsidR="003759DF" w:rsidRDefault="003759DF" w:rsidP="003759DF">
      <w:pPr>
        <w:pStyle w:val="BodyText"/>
      </w:pPr>
      <w:r>
        <w:t>This section discusses the standard controlled user desktop environment for production client machines.</w:t>
      </w:r>
    </w:p>
    <w:p w:rsidR="003759DF" w:rsidRDefault="003759DF" w:rsidP="003759DF">
      <w:pPr>
        <w:pStyle w:val="Heading8"/>
      </w:pPr>
      <w:r>
        <w:t>Supported Applications</w:t>
      </w:r>
    </w:p>
    <w:p w:rsidR="003759DF" w:rsidRDefault="003759DF" w:rsidP="00206F9D">
      <w:pPr>
        <w:pStyle w:val="Note"/>
      </w:pPr>
      <w:r>
        <w:t>Update the table below to reflect the actual supported applications.  Refer to the software standards in the Architecture Requirements and Strategy (TA.010) document.</w:t>
      </w:r>
    </w:p>
    <w:p w:rsidR="003759DF" w:rsidRDefault="003759DF" w:rsidP="003759D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78"/>
        <w:gridCol w:w="1322"/>
        <w:gridCol w:w="1228"/>
        <w:gridCol w:w="2940"/>
      </w:tblGrid>
      <w:tr w:rsidR="003759DF" w:rsidTr="00530FC3">
        <w:trPr>
          <w:cantSplit/>
          <w:tblHeader/>
        </w:trPr>
        <w:tc>
          <w:tcPr>
            <w:tcW w:w="2178" w:type="dxa"/>
            <w:tcBorders>
              <w:top w:val="single" w:sz="12" w:space="0" w:color="000000"/>
              <w:bottom w:val="single" w:sz="6" w:space="0" w:color="000000"/>
              <w:right w:val="nil"/>
            </w:tcBorders>
            <w:shd w:val="clear" w:color="000000" w:fill="E6E6E6"/>
          </w:tcPr>
          <w:p w:rsidR="003759DF" w:rsidRDefault="003759DF" w:rsidP="00530FC3">
            <w:pPr>
              <w:pStyle w:val="TableHeading"/>
            </w:pPr>
            <w:r>
              <w:t>Software Name</w:t>
            </w:r>
          </w:p>
        </w:tc>
        <w:tc>
          <w:tcPr>
            <w:tcW w:w="1322"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Vendor</w:t>
            </w:r>
          </w:p>
        </w:tc>
        <w:tc>
          <w:tcPr>
            <w:tcW w:w="1228"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Version</w:t>
            </w:r>
          </w:p>
        </w:tc>
        <w:tc>
          <w:tcPr>
            <w:tcW w:w="2940" w:type="dxa"/>
            <w:tcBorders>
              <w:top w:val="single" w:sz="12" w:space="0" w:color="000000"/>
              <w:left w:val="nil"/>
              <w:bottom w:val="single" w:sz="6" w:space="0" w:color="000000"/>
            </w:tcBorders>
            <w:shd w:val="clear" w:color="000000" w:fill="E6E6E6"/>
          </w:tcPr>
          <w:p w:rsidR="003759DF" w:rsidRDefault="003759DF" w:rsidP="00530FC3">
            <w:pPr>
              <w:pStyle w:val="TableHeading"/>
            </w:pPr>
            <w:r>
              <w:t>Expected Use</w:t>
            </w:r>
          </w:p>
        </w:tc>
      </w:tr>
      <w:tr w:rsidR="003759DF" w:rsidTr="00530FC3">
        <w:trPr>
          <w:cantSplit/>
        </w:trPr>
        <w:tc>
          <w:tcPr>
            <w:tcW w:w="2178" w:type="dxa"/>
            <w:tcBorders>
              <w:top w:val="single" w:sz="6" w:space="0" w:color="000000"/>
            </w:tcBorders>
            <w:shd w:val="clear" w:color="000000" w:fill="FFFFFF"/>
          </w:tcPr>
          <w:p w:rsidR="003759DF" w:rsidRDefault="003759DF" w:rsidP="00530FC3">
            <w:pPr>
              <w:pStyle w:val="TableText"/>
            </w:pPr>
            <w:r>
              <w:t>Microsoft Windows</w:t>
            </w:r>
          </w:p>
        </w:tc>
        <w:tc>
          <w:tcPr>
            <w:tcW w:w="1322" w:type="dxa"/>
            <w:tcBorders>
              <w:top w:val="single" w:sz="6" w:space="0" w:color="000000"/>
            </w:tcBorders>
            <w:shd w:val="clear" w:color="000000" w:fill="FFFFFF"/>
          </w:tcPr>
          <w:p w:rsidR="003759DF" w:rsidRDefault="003759DF" w:rsidP="00530FC3">
            <w:pPr>
              <w:pStyle w:val="TableText"/>
            </w:pPr>
            <w:r>
              <w:t>Microsoft</w:t>
            </w:r>
          </w:p>
        </w:tc>
        <w:tc>
          <w:tcPr>
            <w:tcW w:w="1228" w:type="dxa"/>
            <w:tcBorders>
              <w:top w:val="single" w:sz="6" w:space="0" w:color="000000"/>
            </w:tcBorders>
            <w:shd w:val="clear" w:color="000000" w:fill="FFFFFF"/>
          </w:tcPr>
          <w:p w:rsidR="003759DF" w:rsidRDefault="003759DF" w:rsidP="00530FC3">
            <w:pPr>
              <w:pStyle w:val="TableText"/>
            </w:pPr>
            <w:r>
              <w:t>Win2000</w:t>
            </w:r>
          </w:p>
        </w:tc>
        <w:tc>
          <w:tcPr>
            <w:tcW w:w="2940" w:type="dxa"/>
            <w:tcBorders>
              <w:top w:val="single" w:sz="6" w:space="0" w:color="000000"/>
            </w:tcBorders>
            <w:shd w:val="clear" w:color="000000" w:fill="FFFFFF"/>
          </w:tcPr>
          <w:p w:rsidR="003759DF" w:rsidRDefault="003759DF" w:rsidP="00530FC3">
            <w:pPr>
              <w:pStyle w:val="TableText"/>
            </w:pPr>
            <w:r>
              <w:t>Desktop Operating System</w:t>
            </w:r>
          </w:p>
        </w:tc>
      </w:tr>
      <w:tr w:rsidR="003759DF" w:rsidTr="00530FC3">
        <w:trPr>
          <w:cantSplit/>
        </w:trPr>
        <w:tc>
          <w:tcPr>
            <w:tcW w:w="2178" w:type="dxa"/>
            <w:shd w:val="clear" w:color="000000" w:fill="FFFFFF"/>
          </w:tcPr>
          <w:p w:rsidR="003759DF" w:rsidRDefault="003759DF" w:rsidP="00530FC3">
            <w:pPr>
              <w:pStyle w:val="TableText"/>
            </w:pPr>
            <w:r>
              <w:t>Oracle Applications Web-Client</w:t>
            </w:r>
          </w:p>
        </w:tc>
        <w:tc>
          <w:tcPr>
            <w:tcW w:w="1322" w:type="dxa"/>
            <w:shd w:val="clear" w:color="000000" w:fill="FFFFFF"/>
          </w:tcPr>
          <w:p w:rsidR="003759DF" w:rsidRDefault="003759DF" w:rsidP="00530FC3">
            <w:pPr>
              <w:pStyle w:val="TableText"/>
            </w:pPr>
            <w:r>
              <w:t>Oracle</w:t>
            </w:r>
          </w:p>
        </w:tc>
        <w:tc>
          <w:tcPr>
            <w:tcW w:w="1228" w:type="dxa"/>
            <w:shd w:val="clear" w:color="000000" w:fill="FFFFFF"/>
          </w:tcPr>
          <w:p w:rsidR="003759DF" w:rsidRDefault="003759DF" w:rsidP="00530FC3">
            <w:pPr>
              <w:pStyle w:val="TableText"/>
            </w:pPr>
            <w:r>
              <w:t>13.5</w:t>
            </w:r>
          </w:p>
        </w:tc>
        <w:tc>
          <w:tcPr>
            <w:tcW w:w="2940" w:type="dxa"/>
            <w:shd w:val="clear" w:color="000000" w:fill="FFFFFF"/>
          </w:tcPr>
          <w:p w:rsidR="003759DF" w:rsidRDefault="003759DF" w:rsidP="00530FC3">
            <w:pPr>
              <w:pStyle w:val="TableText"/>
            </w:pPr>
            <w:r>
              <w:t>Access to business applications</w:t>
            </w:r>
          </w:p>
        </w:tc>
      </w:tr>
      <w:tr w:rsidR="003759DF" w:rsidTr="00530FC3">
        <w:trPr>
          <w:cantSplit/>
        </w:trPr>
        <w:tc>
          <w:tcPr>
            <w:tcW w:w="2178" w:type="dxa"/>
            <w:shd w:val="clear" w:color="000000" w:fill="FFFFFF"/>
          </w:tcPr>
          <w:p w:rsidR="003759DF" w:rsidRDefault="003759DF" w:rsidP="00530FC3">
            <w:pPr>
              <w:pStyle w:val="TableText"/>
            </w:pPr>
            <w:r>
              <w:t>Word</w:t>
            </w:r>
          </w:p>
        </w:tc>
        <w:tc>
          <w:tcPr>
            <w:tcW w:w="1322" w:type="dxa"/>
            <w:shd w:val="clear" w:color="000000" w:fill="FFFFFF"/>
          </w:tcPr>
          <w:p w:rsidR="003759DF" w:rsidRDefault="003759DF" w:rsidP="00530FC3">
            <w:pPr>
              <w:pStyle w:val="TableText"/>
            </w:pPr>
            <w:r>
              <w:t>Microsoft</w:t>
            </w:r>
          </w:p>
        </w:tc>
        <w:tc>
          <w:tcPr>
            <w:tcW w:w="1228" w:type="dxa"/>
            <w:shd w:val="clear" w:color="000000" w:fill="FFFFFF"/>
          </w:tcPr>
          <w:p w:rsidR="003759DF" w:rsidRDefault="003759DF" w:rsidP="00530FC3">
            <w:pPr>
              <w:pStyle w:val="TableText"/>
            </w:pPr>
            <w:r>
              <w:t>9a</w:t>
            </w:r>
          </w:p>
        </w:tc>
        <w:tc>
          <w:tcPr>
            <w:tcW w:w="2940" w:type="dxa"/>
            <w:shd w:val="clear" w:color="000000" w:fill="FFFFFF"/>
          </w:tcPr>
          <w:p w:rsidR="003759DF" w:rsidRDefault="003759DF" w:rsidP="00530FC3">
            <w:pPr>
              <w:pStyle w:val="TableText"/>
            </w:pPr>
            <w:r>
              <w:t>Word Processing</w:t>
            </w:r>
          </w:p>
        </w:tc>
      </w:tr>
      <w:tr w:rsidR="003759DF" w:rsidTr="00530FC3">
        <w:trPr>
          <w:cantSplit/>
        </w:trPr>
        <w:tc>
          <w:tcPr>
            <w:tcW w:w="2178" w:type="dxa"/>
            <w:shd w:val="clear" w:color="000000" w:fill="FFFFFF"/>
          </w:tcPr>
          <w:p w:rsidR="003759DF" w:rsidRDefault="003759DF" w:rsidP="00530FC3">
            <w:pPr>
              <w:pStyle w:val="TableText"/>
            </w:pPr>
            <w:r>
              <w:t>Excel</w:t>
            </w:r>
          </w:p>
        </w:tc>
        <w:tc>
          <w:tcPr>
            <w:tcW w:w="1322" w:type="dxa"/>
            <w:shd w:val="clear" w:color="000000" w:fill="FFFFFF"/>
          </w:tcPr>
          <w:p w:rsidR="003759DF" w:rsidRDefault="003759DF" w:rsidP="00530FC3">
            <w:pPr>
              <w:pStyle w:val="TableText"/>
            </w:pPr>
            <w:r>
              <w:t>Microsoft</w:t>
            </w:r>
          </w:p>
        </w:tc>
        <w:tc>
          <w:tcPr>
            <w:tcW w:w="1228" w:type="dxa"/>
            <w:shd w:val="clear" w:color="000000" w:fill="FFFFFF"/>
          </w:tcPr>
          <w:p w:rsidR="003759DF" w:rsidRDefault="003759DF" w:rsidP="00530FC3">
            <w:pPr>
              <w:pStyle w:val="TableText"/>
            </w:pPr>
            <w:r>
              <w:t>7c</w:t>
            </w:r>
          </w:p>
        </w:tc>
        <w:tc>
          <w:tcPr>
            <w:tcW w:w="2940" w:type="dxa"/>
            <w:shd w:val="clear" w:color="000000" w:fill="FFFFFF"/>
          </w:tcPr>
          <w:p w:rsidR="003759DF" w:rsidRDefault="003759DF" w:rsidP="00530FC3">
            <w:pPr>
              <w:pStyle w:val="TableText"/>
            </w:pPr>
            <w:r>
              <w:t>Spreadsheet</w:t>
            </w:r>
          </w:p>
        </w:tc>
      </w:tr>
      <w:tr w:rsidR="003759DF" w:rsidTr="00530FC3">
        <w:trPr>
          <w:cantSplit/>
        </w:trPr>
        <w:tc>
          <w:tcPr>
            <w:tcW w:w="2178" w:type="dxa"/>
            <w:shd w:val="clear" w:color="000000" w:fill="FFFFFF"/>
          </w:tcPr>
          <w:p w:rsidR="003759DF" w:rsidRDefault="003759DF" w:rsidP="00530FC3">
            <w:pPr>
              <w:pStyle w:val="TableText"/>
            </w:pPr>
            <w:r>
              <w:t>PowerPoint</w:t>
            </w:r>
          </w:p>
        </w:tc>
        <w:tc>
          <w:tcPr>
            <w:tcW w:w="1322" w:type="dxa"/>
            <w:shd w:val="clear" w:color="000000" w:fill="FFFFFF"/>
          </w:tcPr>
          <w:p w:rsidR="003759DF" w:rsidRDefault="003759DF" w:rsidP="00530FC3">
            <w:pPr>
              <w:pStyle w:val="TableText"/>
            </w:pPr>
            <w:r>
              <w:t>Microsoft</w:t>
            </w:r>
          </w:p>
        </w:tc>
        <w:tc>
          <w:tcPr>
            <w:tcW w:w="1228" w:type="dxa"/>
            <w:shd w:val="clear" w:color="000000" w:fill="FFFFFF"/>
          </w:tcPr>
          <w:p w:rsidR="003759DF" w:rsidRDefault="003759DF" w:rsidP="00530FC3">
            <w:pPr>
              <w:pStyle w:val="TableText"/>
            </w:pPr>
            <w:r>
              <w:t>11b</w:t>
            </w:r>
          </w:p>
        </w:tc>
        <w:tc>
          <w:tcPr>
            <w:tcW w:w="2940" w:type="dxa"/>
            <w:shd w:val="clear" w:color="000000" w:fill="FFFFFF"/>
          </w:tcPr>
          <w:p w:rsidR="003759DF" w:rsidRDefault="003759DF" w:rsidP="00530FC3">
            <w:pPr>
              <w:pStyle w:val="TableText"/>
            </w:pPr>
            <w:r>
              <w:t>Presentation</w:t>
            </w:r>
          </w:p>
        </w:tc>
      </w:tr>
      <w:tr w:rsidR="003759DF" w:rsidTr="00530FC3">
        <w:trPr>
          <w:cantSplit/>
        </w:trPr>
        <w:tc>
          <w:tcPr>
            <w:tcW w:w="2178" w:type="dxa"/>
            <w:shd w:val="clear" w:color="000000" w:fill="FFFFFF"/>
          </w:tcPr>
          <w:p w:rsidR="003759DF" w:rsidRDefault="003759DF" w:rsidP="00530FC3">
            <w:pPr>
              <w:pStyle w:val="TableText"/>
            </w:pPr>
            <w:r>
              <w:t>Project</w:t>
            </w:r>
          </w:p>
        </w:tc>
        <w:tc>
          <w:tcPr>
            <w:tcW w:w="1322" w:type="dxa"/>
            <w:shd w:val="clear" w:color="000000" w:fill="FFFFFF"/>
          </w:tcPr>
          <w:p w:rsidR="003759DF" w:rsidRDefault="003759DF" w:rsidP="00530FC3">
            <w:pPr>
              <w:pStyle w:val="TableText"/>
            </w:pPr>
            <w:r>
              <w:t>Microsoft</w:t>
            </w:r>
          </w:p>
        </w:tc>
        <w:tc>
          <w:tcPr>
            <w:tcW w:w="1228" w:type="dxa"/>
            <w:shd w:val="clear" w:color="000000" w:fill="FFFFFF"/>
          </w:tcPr>
          <w:p w:rsidR="003759DF" w:rsidRDefault="003759DF" w:rsidP="00530FC3">
            <w:pPr>
              <w:pStyle w:val="TableText"/>
            </w:pPr>
            <w:r>
              <w:t>10</w:t>
            </w:r>
          </w:p>
        </w:tc>
        <w:tc>
          <w:tcPr>
            <w:tcW w:w="2940" w:type="dxa"/>
            <w:shd w:val="clear" w:color="000000" w:fill="FFFFFF"/>
          </w:tcPr>
          <w:p w:rsidR="003759DF" w:rsidRDefault="003759DF" w:rsidP="00530FC3">
            <w:pPr>
              <w:pStyle w:val="TableText"/>
            </w:pPr>
            <w:r>
              <w:t>Project Management</w:t>
            </w:r>
          </w:p>
        </w:tc>
      </w:tr>
      <w:tr w:rsidR="003759DF" w:rsidTr="00530FC3">
        <w:trPr>
          <w:cantSplit/>
        </w:trPr>
        <w:tc>
          <w:tcPr>
            <w:tcW w:w="2178" w:type="dxa"/>
            <w:shd w:val="clear" w:color="000000" w:fill="FFFFFF"/>
          </w:tcPr>
          <w:p w:rsidR="003759DF" w:rsidRDefault="003759DF" w:rsidP="00530FC3">
            <w:pPr>
              <w:pStyle w:val="TableText"/>
            </w:pPr>
            <w:proofErr w:type="spellStart"/>
            <w:r>
              <w:t>SmarTerm</w:t>
            </w:r>
            <w:proofErr w:type="spellEnd"/>
          </w:p>
        </w:tc>
        <w:tc>
          <w:tcPr>
            <w:tcW w:w="1322" w:type="dxa"/>
            <w:shd w:val="clear" w:color="000000" w:fill="FFFFFF"/>
          </w:tcPr>
          <w:p w:rsidR="003759DF" w:rsidRDefault="003759DF" w:rsidP="00530FC3">
            <w:pPr>
              <w:pStyle w:val="TableText"/>
            </w:pPr>
            <w:proofErr w:type="spellStart"/>
            <w:r>
              <w:t>Persoft</w:t>
            </w:r>
            <w:proofErr w:type="spellEnd"/>
          </w:p>
        </w:tc>
        <w:tc>
          <w:tcPr>
            <w:tcW w:w="1228" w:type="dxa"/>
            <w:shd w:val="clear" w:color="000000" w:fill="FFFFFF"/>
          </w:tcPr>
          <w:p w:rsidR="003759DF" w:rsidRDefault="003759DF" w:rsidP="00530FC3">
            <w:pPr>
              <w:pStyle w:val="TableText"/>
            </w:pPr>
            <w:r>
              <w:t>10.2</w:t>
            </w:r>
          </w:p>
        </w:tc>
        <w:tc>
          <w:tcPr>
            <w:tcW w:w="2940" w:type="dxa"/>
            <w:shd w:val="clear" w:color="000000" w:fill="FFFFFF"/>
          </w:tcPr>
          <w:p w:rsidR="003759DF" w:rsidRDefault="003759DF" w:rsidP="00530FC3">
            <w:pPr>
              <w:pStyle w:val="TableText"/>
            </w:pPr>
            <w:r>
              <w:t xml:space="preserve">Terminal Emulation </w:t>
            </w:r>
          </w:p>
        </w:tc>
      </w:tr>
      <w:tr w:rsidR="003759DF" w:rsidTr="00530FC3">
        <w:trPr>
          <w:cantSplit/>
        </w:trPr>
        <w:tc>
          <w:tcPr>
            <w:tcW w:w="2178" w:type="dxa"/>
            <w:shd w:val="clear" w:color="000000" w:fill="FFFFFF"/>
          </w:tcPr>
          <w:p w:rsidR="003759DF" w:rsidRDefault="003759DF" w:rsidP="00530FC3">
            <w:pPr>
              <w:pStyle w:val="TableText"/>
            </w:pPr>
            <w:r>
              <w:t>Antivirus</w:t>
            </w:r>
          </w:p>
        </w:tc>
        <w:tc>
          <w:tcPr>
            <w:tcW w:w="1322" w:type="dxa"/>
            <w:shd w:val="clear" w:color="000000" w:fill="FFFFFF"/>
          </w:tcPr>
          <w:p w:rsidR="003759DF" w:rsidRDefault="003759DF" w:rsidP="00530FC3">
            <w:pPr>
              <w:pStyle w:val="TableText"/>
            </w:pPr>
            <w:r>
              <w:t>Norton</w:t>
            </w:r>
          </w:p>
        </w:tc>
        <w:tc>
          <w:tcPr>
            <w:tcW w:w="1228" w:type="dxa"/>
            <w:shd w:val="clear" w:color="000000" w:fill="FFFFFF"/>
          </w:tcPr>
          <w:p w:rsidR="003759DF" w:rsidRDefault="003759DF" w:rsidP="00530FC3">
            <w:pPr>
              <w:pStyle w:val="TableText"/>
            </w:pPr>
            <w:r>
              <w:t>11.2</w:t>
            </w:r>
          </w:p>
        </w:tc>
        <w:tc>
          <w:tcPr>
            <w:tcW w:w="2940" w:type="dxa"/>
            <w:shd w:val="clear" w:color="000000" w:fill="FFFFFF"/>
          </w:tcPr>
          <w:p w:rsidR="003759DF" w:rsidRDefault="003759DF" w:rsidP="00530FC3">
            <w:pPr>
              <w:pStyle w:val="TableText"/>
            </w:pPr>
            <w:r>
              <w:t>Virus Protection</w:t>
            </w:r>
          </w:p>
        </w:tc>
      </w:tr>
      <w:tr w:rsidR="003759DF" w:rsidTr="00530FC3">
        <w:trPr>
          <w:cantSplit/>
        </w:trPr>
        <w:tc>
          <w:tcPr>
            <w:tcW w:w="2178" w:type="dxa"/>
            <w:shd w:val="clear" w:color="000000" w:fill="FFFFFF"/>
          </w:tcPr>
          <w:p w:rsidR="003759DF" w:rsidRDefault="003759DF" w:rsidP="00530FC3">
            <w:pPr>
              <w:pStyle w:val="TableText"/>
            </w:pPr>
            <w:r>
              <w:t>Visio</w:t>
            </w:r>
          </w:p>
        </w:tc>
        <w:tc>
          <w:tcPr>
            <w:tcW w:w="1322" w:type="dxa"/>
            <w:shd w:val="clear" w:color="000000" w:fill="FFFFFF"/>
          </w:tcPr>
          <w:p w:rsidR="003759DF" w:rsidRDefault="003759DF" w:rsidP="00530FC3">
            <w:pPr>
              <w:pStyle w:val="TableText"/>
            </w:pPr>
            <w:proofErr w:type="spellStart"/>
            <w:r>
              <w:t>Shapeware</w:t>
            </w:r>
            <w:proofErr w:type="spellEnd"/>
          </w:p>
        </w:tc>
        <w:tc>
          <w:tcPr>
            <w:tcW w:w="1228" w:type="dxa"/>
            <w:shd w:val="clear" w:color="000000" w:fill="FFFFFF"/>
          </w:tcPr>
          <w:p w:rsidR="003759DF" w:rsidRDefault="003759DF" w:rsidP="00530FC3">
            <w:pPr>
              <w:pStyle w:val="TableText"/>
            </w:pPr>
            <w:r>
              <w:t>9.2</w:t>
            </w:r>
          </w:p>
        </w:tc>
        <w:tc>
          <w:tcPr>
            <w:tcW w:w="2940" w:type="dxa"/>
            <w:shd w:val="clear" w:color="000000" w:fill="FFFFFF"/>
          </w:tcPr>
          <w:p w:rsidR="003759DF" w:rsidRDefault="003759DF" w:rsidP="00530FC3">
            <w:pPr>
              <w:pStyle w:val="TableText"/>
            </w:pPr>
            <w:r>
              <w:t>Flow Charting and Complex Diagramming</w:t>
            </w:r>
          </w:p>
        </w:tc>
      </w:tr>
      <w:tr w:rsidR="003759DF" w:rsidTr="00530FC3">
        <w:trPr>
          <w:cantSplit/>
        </w:trPr>
        <w:tc>
          <w:tcPr>
            <w:tcW w:w="2178" w:type="dxa"/>
            <w:shd w:val="clear" w:color="000000" w:fill="FFFFFF"/>
          </w:tcPr>
          <w:p w:rsidR="003759DF" w:rsidRDefault="003759DF" w:rsidP="00530FC3">
            <w:pPr>
              <w:pStyle w:val="TableText"/>
            </w:pPr>
          </w:p>
        </w:tc>
        <w:tc>
          <w:tcPr>
            <w:tcW w:w="1322" w:type="dxa"/>
            <w:shd w:val="clear" w:color="000000" w:fill="FFFFFF"/>
          </w:tcPr>
          <w:p w:rsidR="003759DF" w:rsidRDefault="003759DF" w:rsidP="00530FC3">
            <w:pPr>
              <w:pStyle w:val="TableText"/>
            </w:pPr>
          </w:p>
        </w:tc>
        <w:tc>
          <w:tcPr>
            <w:tcW w:w="1228" w:type="dxa"/>
            <w:shd w:val="clear" w:color="000000" w:fill="FFFFFF"/>
          </w:tcPr>
          <w:p w:rsidR="003759DF" w:rsidRDefault="003759DF" w:rsidP="00530FC3">
            <w:pPr>
              <w:pStyle w:val="TableText"/>
            </w:pPr>
          </w:p>
        </w:tc>
        <w:tc>
          <w:tcPr>
            <w:tcW w:w="2940" w:type="dxa"/>
            <w:shd w:val="clear" w:color="000000" w:fill="FFFFFF"/>
          </w:tcPr>
          <w:p w:rsidR="003759DF" w:rsidRDefault="003759DF" w:rsidP="00530FC3">
            <w:pPr>
              <w:pStyle w:val="TableText"/>
            </w:pPr>
          </w:p>
        </w:tc>
      </w:tr>
      <w:tr w:rsidR="003759DF" w:rsidTr="00530FC3">
        <w:trPr>
          <w:cantSplit/>
        </w:trPr>
        <w:tc>
          <w:tcPr>
            <w:tcW w:w="2178" w:type="dxa"/>
            <w:shd w:val="clear" w:color="000000" w:fill="FFFFFF"/>
          </w:tcPr>
          <w:p w:rsidR="003759DF" w:rsidRDefault="003759DF" w:rsidP="00530FC3">
            <w:pPr>
              <w:pStyle w:val="TableText"/>
            </w:pPr>
          </w:p>
        </w:tc>
        <w:tc>
          <w:tcPr>
            <w:tcW w:w="1322" w:type="dxa"/>
            <w:shd w:val="clear" w:color="000000" w:fill="FFFFFF"/>
          </w:tcPr>
          <w:p w:rsidR="003759DF" w:rsidRDefault="003759DF" w:rsidP="00530FC3">
            <w:pPr>
              <w:pStyle w:val="TableText"/>
            </w:pPr>
          </w:p>
        </w:tc>
        <w:tc>
          <w:tcPr>
            <w:tcW w:w="1228" w:type="dxa"/>
            <w:shd w:val="clear" w:color="000000" w:fill="FFFFFF"/>
          </w:tcPr>
          <w:p w:rsidR="003759DF" w:rsidRDefault="003759DF" w:rsidP="00530FC3">
            <w:pPr>
              <w:pStyle w:val="TableText"/>
            </w:pPr>
          </w:p>
        </w:tc>
        <w:tc>
          <w:tcPr>
            <w:tcW w:w="2940" w:type="dxa"/>
            <w:shd w:val="clear" w:color="000000" w:fill="FFFFFF"/>
          </w:tcPr>
          <w:p w:rsidR="003759DF" w:rsidRDefault="003759DF" w:rsidP="00530FC3">
            <w:pPr>
              <w:pStyle w:val="TableText"/>
            </w:pPr>
          </w:p>
        </w:tc>
      </w:tr>
    </w:tbl>
    <w:p w:rsidR="003759DF" w:rsidRDefault="003759DF" w:rsidP="003759DF">
      <w:pPr>
        <w:pStyle w:val="BodyText"/>
      </w:pPr>
    </w:p>
    <w:p w:rsidR="003759DF" w:rsidRDefault="003759DF" w:rsidP="003759DF">
      <w:pPr>
        <w:pStyle w:val="Heading8"/>
      </w:pPr>
      <w:r>
        <w:t>Installation of Personal Use Software</w:t>
      </w:r>
    </w:p>
    <w:p w:rsidR="003759DF" w:rsidRDefault="003759DF" w:rsidP="003759DF">
      <w:pPr>
        <w:pStyle w:val="BodyText"/>
      </w:pPr>
      <w:r>
        <w:t>The definition of personal use software or files includes the following:</w:t>
      </w:r>
    </w:p>
    <w:p w:rsidR="003759DF" w:rsidRDefault="003759DF" w:rsidP="003759DF">
      <w:pPr>
        <w:pStyle w:val="Bullet"/>
        <w:tabs>
          <w:tab w:val="clear" w:pos="4320"/>
        </w:tabs>
        <w:spacing w:before="0"/>
      </w:pPr>
      <w:r>
        <w:t>Games</w:t>
      </w:r>
    </w:p>
    <w:p w:rsidR="003759DF" w:rsidRDefault="003759DF" w:rsidP="003759DF">
      <w:pPr>
        <w:pStyle w:val="Bullet"/>
        <w:tabs>
          <w:tab w:val="clear" w:pos="4320"/>
        </w:tabs>
        <w:spacing w:before="0"/>
      </w:pPr>
      <w:r>
        <w:t>Screen Savers</w:t>
      </w:r>
    </w:p>
    <w:p w:rsidR="003759DF" w:rsidRDefault="003759DF" w:rsidP="003759DF">
      <w:pPr>
        <w:pStyle w:val="Bullet"/>
        <w:tabs>
          <w:tab w:val="clear" w:pos="4320"/>
        </w:tabs>
        <w:spacing w:before="0"/>
      </w:pPr>
      <w:r>
        <w:t>Screen Backgrounds</w:t>
      </w:r>
    </w:p>
    <w:p w:rsidR="003759DF" w:rsidRDefault="003759DF" w:rsidP="003759DF">
      <w:pPr>
        <w:pStyle w:val="Bullet"/>
        <w:tabs>
          <w:tab w:val="clear" w:pos="4320"/>
        </w:tabs>
        <w:spacing w:before="0"/>
      </w:pPr>
      <w:r>
        <w:t>Non-supported personal productivity software</w:t>
      </w:r>
    </w:p>
    <w:p w:rsidR="003759DF" w:rsidRDefault="003759DF" w:rsidP="00206F9D">
      <w:pPr>
        <w:pStyle w:val="Note"/>
      </w:pPr>
      <w:r>
        <w:t>Describe the policy on installing personal use software.</w:t>
      </w:r>
    </w:p>
    <w:p w:rsidR="003759DF" w:rsidRDefault="003759DF" w:rsidP="003759DF">
      <w:pPr>
        <w:pStyle w:val="BodyText"/>
      </w:pPr>
      <w:r>
        <w:t>The policy on installation of the software is</w:t>
      </w:r>
      <w:proofErr w:type="gramStart"/>
      <w:r>
        <w:t>..</w:t>
      </w:r>
      <w:proofErr w:type="gramEnd"/>
      <w:r>
        <w:t xml:space="preserve"> </w:t>
      </w:r>
    </w:p>
    <w:p w:rsidR="003759DF" w:rsidRDefault="003759DF" w:rsidP="003759DF">
      <w:pPr>
        <w:pStyle w:val="Heading8"/>
      </w:pPr>
      <w:r>
        <w:t>Standard Desktop Environment Installation</w:t>
      </w:r>
    </w:p>
    <w:p w:rsidR="003759DF" w:rsidRDefault="003759DF" w:rsidP="003759DF">
      <w:pPr>
        <w:pStyle w:val="BodyText"/>
      </w:pPr>
    </w:p>
    <w:p w:rsidR="003759DF" w:rsidRDefault="003759DF" w:rsidP="00206F9D">
      <w:pPr>
        <w:pStyle w:val="Note"/>
      </w:pPr>
      <w:r>
        <w:t>Describe the standard desktop installation procedure.</w:t>
      </w:r>
    </w:p>
    <w:p w:rsidR="003759DF" w:rsidRDefault="003759DF" w:rsidP="003759DF">
      <w:pPr>
        <w:pStyle w:val="Heading8"/>
      </w:pPr>
      <w:bookmarkStart w:id="85" w:name="_Toc358456231"/>
      <w:r>
        <w:t>Tools</w:t>
      </w:r>
      <w:bookmarkEnd w:id="85"/>
    </w:p>
    <w:p w:rsidR="003759DF" w:rsidRDefault="003759DF" w:rsidP="003759DF">
      <w:pPr>
        <w:pStyle w:val="BodyText"/>
      </w:pPr>
    </w:p>
    <w:p w:rsidR="003759DF" w:rsidRDefault="003759DF" w:rsidP="00206F9D">
      <w:pPr>
        <w:pStyle w:val="Note"/>
      </w:pPr>
      <w:r>
        <w:t>Describe the tools that will be used for software management.</w:t>
      </w:r>
    </w:p>
    <w:p w:rsidR="003759DF" w:rsidRDefault="003759DF" w:rsidP="003759DF">
      <w:pPr>
        <w:pStyle w:val="Heading2"/>
        <w:tabs>
          <w:tab w:val="clear" w:pos="4320"/>
        </w:tabs>
        <w:ind w:left="720" w:hanging="720"/>
      </w:pPr>
      <w:bookmarkStart w:id="86" w:name="_Toc358456232"/>
      <w:bookmarkStart w:id="87" w:name="_Toc447898744"/>
      <w:bookmarkStart w:id="88" w:name="_Toc270453656"/>
      <w:r>
        <w:lastRenderedPageBreak/>
        <w:t xml:space="preserve">Failure Scenarios </w:t>
      </w:r>
      <w:proofErr w:type="gramStart"/>
      <w:r>
        <w:t>And</w:t>
      </w:r>
      <w:proofErr w:type="gramEnd"/>
      <w:r>
        <w:t xml:space="preserve"> Responses</w:t>
      </w:r>
      <w:bookmarkEnd w:id="86"/>
      <w:bookmarkEnd w:id="87"/>
      <w:bookmarkEnd w:id="88"/>
    </w:p>
    <w:p w:rsidR="003759DF" w:rsidRDefault="003759DF" w:rsidP="00206F9D">
      <w:pPr>
        <w:pStyle w:val="Note"/>
      </w:pPr>
      <w:r>
        <w:t>Describe the different failure scenarios and the response procedures.</w:t>
      </w:r>
    </w:p>
    <w:p w:rsidR="003759DF" w:rsidRDefault="003759DF" w:rsidP="00206F9D">
      <w:pPr>
        <w:pStyle w:val="Note"/>
      </w:pPr>
      <w:r>
        <w:t>Add additional Failure Scenarios as required.</w:t>
      </w:r>
    </w:p>
    <w:p w:rsidR="003759DF" w:rsidRDefault="003759DF" w:rsidP="003759DF">
      <w:pPr>
        <w:pStyle w:val="Heading8"/>
      </w:pPr>
      <w:r>
        <w:t>&lt;Failure Type&gt;</w:t>
      </w:r>
    </w:p>
    <w:p w:rsidR="003759DF" w:rsidRDefault="003759DF" w:rsidP="003759DF">
      <w:pPr>
        <w:pStyle w:val="BodyText"/>
      </w:pPr>
      <w:r>
        <w:t>This failure …</w:t>
      </w:r>
    </w:p>
    <w:p w:rsidR="003759DF" w:rsidRDefault="003759DF" w:rsidP="003759DF">
      <w:pPr>
        <w:pStyle w:val="Heading8"/>
      </w:pPr>
      <w:r>
        <w:t>&lt;Failure Type&gt;</w:t>
      </w:r>
    </w:p>
    <w:p w:rsidR="003759DF" w:rsidRDefault="003759DF" w:rsidP="003759DF">
      <w:pPr>
        <w:pStyle w:val="BodyText"/>
      </w:pPr>
      <w:r>
        <w:t>This failure …</w:t>
      </w:r>
    </w:p>
    <w:p w:rsidR="003759DF" w:rsidRDefault="003759DF" w:rsidP="00CC520B">
      <w:pPr>
        <w:pStyle w:val="Heading1"/>
      </w:pPr>
      <w:bookmarkStart w:id="89" w:name="_Toc447898745"/>
      <w:bookmarkStart w:id="90" w:name="_Toc270453657"/>
      <w:r>
        <w:lastRenderedPageBreak/>
        <w:t>Performance Management</w:t>
      </w:r>
      <w:bookmarkEnd w:id="89"/>
      <w:bookmarkEnd w:id="90"/>
    </w:p>
    <w:p w:rsidR="003759DF" w:rsidRDefault="003759DF" w:rsidP="003759DF">
      <w:pPr>
        <w:pStyle w:val="Heading2"/>
        <w:tabs>
          <w:tab w:val="clear" w:pos="4320"/>
        </w:tabs>
        <w:ind w:left="720" w:hanging="720"/>
      </w:pPr>
      <w:bookmarkStart w:id="91" w:name="_Toc447898746"/>
      <w:bookmarkStart w:id="92" w:name="_Toc270453658"/>
      <w:r>
        <w:t>Procedures</w:t>
      </w:r>
      <w:bookmarkEnd w:id="91"/>
      <w:bookmarkEnd w:id="92"/>
    </w:p>
    <w:p w:rsidR="003759DF" w:rsidRDefault="003759DF" w:rsidP="003759DF">
      <w:pPr>
        <w:pStyle w:val="BodyText"/>
      </w:pPr>
    </w:p>
    <w:p w:rsidR="003759DF" w:rsidRDefault="003759DF" w:rsidP="00206F9D">
      <w:pPr>
        <w:pStyle w:val="Note"/>
      </w:pPr>
      <w:r>
        <w:t>Describe the procedures for monitoring performance.</w:t>
      </w:r>
    </w:p>
    <w:p w:rsidR="003759DF" w:rsidRDefault="003759DF" w:rsidP="003759DF">
      <w:pPr>
        <w:pStyle w:val="Heading2"/>
        <w:tabs>
          <w:tab w:val="clear" w:pos="4320"/>
        </w:tabs>
        <w:ind w:left="720" w:hanging="720"/>
      </w:pPr>
      <w:bookmarkStart w:id="93" w:name="_Toc358456236"/>
      <w:bookmarkStart w:id="94" w:name="_Toc447898747"/>
      <w:bookmarkStart w:id="95" w:name="_Toc270453659"/>
      <w:r>
        <w:t>Tools</w:t>
      </w:r>
      <w:bookmarkEnd w:id="93"/>
      <w:bookmarkEnd w:id="94"/>
      <w:bookmarkEnd w:id="95"/>
    </w:p>
    <w:p w:rsidR="003759DF" w:rsidRDefault="003759DF" w:rsidP="003759DF">
      <w:pPr>
        <w:pStyle w:val="BodyText"/>
      </w:pPr>
    </w:p>
    <w:p w:rsidR="003759DF" w:rsidRDefault="003759DF" w:rsidP="00206F9D">
      <w:pPr>
        <w:pStyle w:val="Note"/>
      </w:pPr>
      <w:r>
        <w:t>Describe the tools that will be used for performance management.</w:t>
      </w:r>
    </w:p>
    <w:p w:rsidR="003759DF" w:rsidRDefault="003759DF" w:rsidP="003759DF">
      <w:pPr>
        <w:pStyle w:val="Heading2"/>
        <w:tabs>
          <w:tab w:val="clear" w:pos="4320"/>
        </w:tabs>
        <w:ind w:left="720" w:hanging="720"/>
      </w:pPr>
      <w:bookmarkStart w:id="96" w:name="_Toc358456237"/>
      <w:bookmarkStart w:id="97" w:name="_Toc447898748"/>
      <w:bookmarkStart w:id="98" w:name="_Toc270453660"/>
      <w:r>
        <w:t>Failure Scenarios and Responses</w:t>
      </w:r>
      <w:bookmarkEnd w:id="96"/>
      <w:bookmarkEnd w:id="97"/>
      <w:bookmarkEnd w:id="98"/>
    </w:p>
    <w:p w:rsidR="003759DF" w:rsidRDefault="003759DF" w:rsidP="00206F9D">
      <w:pPr>
        <w:pStyle w:val="Note"/>
      </w:pPr>
      <w:r>
        <w:t>Describe how "failures" arising from inadequate performance will be managed.</w:t>
      </w:r>
      <w:r>
        <w:br/>
      </w:r>
      <w:r>
        <w:br/>
        <w:t>Add additional Failure Scenarios as required.</w:t>
      </w:r>
    </w:p>
    <w:p w:rsidR="003759DF" w:rsidRDefault="003759DF" w:rsidP="003759DF">
      <w:pPr>
        <w:pStyle w:val="Heading8"/>
      </w:pPr>
      <w:r>
        <w:t>&lt;Failure Type&gt;</w:t>
      </w:r>
    </w:p>
    <w:p w:rsidR="003759DF" w:rsidRDefault="003759DF" w:rsidP="003759DF">
      <w:pPr>
        <w:pStyle w:val="BodyText"/>
      </w:pPr>
      <w:r>
        <w:t>This failure …</w:t>
      </w:r>
    </w:p>
    <w:p w:rsidR="003759DF" w:rsidRDefault="003759DF" w:rsidP="003759DF">
      <w:pPr>
        <w:pStyle w:val="Heading8"/>
      </w:pPr>
      <w:r>
        <w:t>&lt;Failure Type&gt;</w:t>
      </w:r>
    </w:p>
    <w:p w:rsidR="003759DF" w:rsidRDefault="003759DF" w:rsidP="003759DF">
      <w:pPr>
        <w:pStyle w:val="BodyText"/>
      </w:pPr>
      <w:r>
        <w:t>This failure …</w:t>
      </w:r>
    </w:p>
    <w:p w:rsidR="003759DF" w:rsidRDefault="003759DF" w:rsidP="00CC520B">
      <w:pPr>
        <w:pStyle w:val="Heading1"/>
      </w:pPr>
      <w:bookmarkStart w:id="99" w:name="_Toc270453661"/>
      <w:r>
        <w:lastRenderedPageBreak/>
        <w:t>Capacity Planning</w:t>
      </w:r>
      <w:bookmarkEnd w:id="99"/>
      <w:r>
        <w:t xml:space="preserve"> </w:t>
      </w:r>
    </w:p>
    <w:p w:rsidR="003759DF" w:rsidRDefault="003759DF" w:rsidP="003759DF">
      <w:pPr>
        <w:pStyle w:val="Heading2"/>
        <w:tabs>
          <w:tab w:val="clear" w:pos="4320"/>
        </w:tabs>
        <w:ind w:left="720" w:hanging="720"/>
      </w:pPr>
      <w:bookmarkStart w:id="100" w:name="_Toc270453662"/>
      <w:r>
        <w:t>Procedures</w:t>
      </w:r>
      <w:bookmarkEnd w:id="100"/>
    </w:p>
    <w:p w:rsidR="003759DF" w:rsidRDefault="003759DF" w:rsidP="00206F9D">
      <w:pPr>
        <w:pStyle w:val="Note"/>
      </w:pPr>
      <w:r>
        <w:t>Describe the procedures proactive capacity planning.</w:t>
      </w:r>
    </w:p>
    <w:p w:rsidR="003759DF" w:rsidRDefault="003759DF" w:rsidP="003759DF">
      <w:pPr>
        <w:pStyle w:val="BodyText"/>
      </w:pPr>
    </w:p>
    <w:p w:rsidR="003759DF" w:rsidRDefault="003759DF" w:rsidP="003759DF">
      <w:pPr>
        <w:pStyle w:val="Heading2"/>
        <w:tabs>
          <w:tab w:val="clear" w:pos="4320"/>
        </w:tabs>
        <w:ind w:left="720" w:hanging="720"/>
      </w:pPr>
      <w:bookmarkStart w:id="101" w:name="_Toc270453663"/>
      <w:r>
        <w:t>Inputs</w:t>
      </w:r>
      <w:bookmarkEnd w:id="101"/>
    </w:p>
    <w:p w:rsidR="003759DF" w:rsidRDefault="003759DF" w:rsidP="00206F9D">
      <w:pPr>
        <w:pStyle w:val="Note"/>
      </w:pPr>
      <w:r>
        <w:t>List the measurements and metrics that will be inpur to the Capacity Planning process.</w:t>
      </w:r>
    </w:p>
    <w:p w:rsidR="003759DF" w:rsidRDefault="003759DF" w:rsidP="003759DF">
      <w:pPr>
        <w:pStyle w:val="BodyText"/>
      </w:pPr>
    </w:p>
    <w:p w:rsidR="003759DF" w:rsidRDefault="003759DF" w:rsidP="003759DF">
      <w:pPr>
        <w:pStyle w:val="Heading2"/>
        <w:tabs>
          <w:tab w:val="clear" w:pos="4320"/>
        </w:tabs>
        <w:ind w:left="720" w:hanging="720"/>
      </w:pPr>
      <w:bookmarkStart w:id="102" w:name="_Toc270453664"/>
      <w:r>
        <w:t>Tools</w:t>
      </w:r>
      <w:bookmarkEnd w:id="102"/>
    </w:p>
    <w:p w:rsidR="003759DF" w:rsidRDefault="003759DF" w:rsidP="00206F9D">
      <w:pPr>
        <w:pStyle w:val="Note"/>
      </w:pPr>
      <w:r>
        <w:t>Describe the tools that will be used for performance monitoring and capacity planning.</w:t>
      </w:r>
    </w:p>
    <w:p w:rsidR="003759DF" w:rsidRDefault="003759DF" w:rsidP="003759DF">
      <w:pPr>
        <w:pStyle w:val="BodyText"/>
      </w:pPr>
    </w:p>
    <w:p w:rsidR="003759DF" w:rsidRDefault="003759DF" w:rsidP="00CC520B">
      <w:pPr>
        <w:pStyle w:val="Heading1"/>
      </w:pPr>
      <w:bookmarkStart w:id="103" w:name="_Toc447898725"/>
      <w:bookmarkStart w:id="104" w:name="_Toc270453665"/>
      <w:r>
        <w:lastRenderedPageBreak/>
        <w:t>Tools Summary</w:t>
      </w:r>
      <w:bookmarkEnd w:id="103"/>
      <w:bookmarkEnd w:id="104"/>
    </w:p>
    <w:p w:rsidR="003759DF" w:rsidRDefault="003759DF" w:rsidP="003759DF">
      <w:pPr>
        <w:pStyle w:val="BodyText"/>
      </w:pPr>
      <w:r>
        <w:t>This section summarizes the tools selected to help manage the production systems.</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59"/>
        <w:gridCol w:w="1997"/>
        <w:gridCol w:w="1634"/>
        <w:gridCol w:w="1788"/>
        <w:gridCol w:w="822"/>
        <w:gridCol w:w="1980"/>
      </w:tblGrid>
      <w:tr w:rsidR="003759DF" w:rsidTr="00530FC3">
        <w:trPr>
          <w:cantSplit/>
          <w:tblHeader/>
        </w:trPr>
        <w:tc>
          <w:tcPr>
            <w:tcW w:w="1859" w:type="dxa"/>
            <w:tcBorders>
              <w:top w:val="single" w:sz="12" w:space="0" w:color="000000"/>
              <w:bottom w:val="single" w:sz="6" w:space="0" w:color="000000"/>
              <w:right w:val="nil"/>
            </w:tcBorders>
            <w:shd w:val="clear" w:color="000000" w:fill="E6E6E6"/>
          </w:tcPr>
          <w:p w:rsidR="003759DF" w:rsidRDefault="003759DF" w:rsidP="00530FC3">
            <w:pPr>
              <w:pStyle w:val="TableHeading"/>
            </w:pPr>
            <w:r>
              <w:t>System Management Area</w:t>
            </w:r>
          </w:p>
        </w:tc>
        <w:tc>
          <w:tcPr>
            <w:tcW w:w="1997"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Function</w:t>
            </w:r>
          </w:p>
        </w:tc>
        <w:tc>
          <w:tcPr>
            <w:tcW w:w="1634"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Tool Name</w:t>
            </w:r>
          </w:p>
        </w:tc>
        <w:tc>
          <w:tcPr>
            <w:tcW w:w="1788"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Vendor</w:t>
            </w:r>
          </w:p>
        </w:tc>
        <w:tc>
          <w:tcPr>
            <w:tcW w:w="822"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Version</w:t>
            </w:r>
          </w:p>
        </w:tc>
        <w:tc>
          <w:tcPr>
            <w:tcW w:w="1980" w:type="dxa"/>
            <w:tcBorders>
              <w:top w:val="single" w:sz="12" w:space="0" w:color="000000"/>
              <w:left w:val="nil"/>
              <w:bottom w:val="single" w:sz="6" w:space="0" w:color="000000"/>
            </w:tcBorders>
            <w:shd w:val="clear" w:color="000000" w:fill="E6E6E6"/>
          </w:tcPr>
          <w:p w:rsidR="003759DF" w:rsidRDefault="003759DF" w:rsidP="00530FC3">
            <w:pPr>
              <w:pStyle w:val="TableHeading"/>
            </w:pPr>
            <w:r>
              <w:t>Comments</w:t>
            </w:r>
          </w:p>
        </w:tc>
      </w:tr>
      <w:tr w:rsidR="003759DF" w:rsidTr="00530FC3">
        <w:trPr>
          <w:cantSplit/>
        </w:trPr>
        <w:tc>
          <w:tcPr>
            <w:tcW w:w="1859" w:type="dxa"/>
            <w:tcBorders>
              <w:top w:val="single" w:sz="6" w:space="0" w:color="000000"/>
            </w:tcBorders>
            <w:shd w:val="clear" w:color="000000" w:fill="FFFFFF"/>
          </w:tcPr>
          <w:p w:rsidR="003759DF" w:rsidRDefault="003759DF" w:rsidP="00530FC3">
            <w:pPr>
              <w:pStyle w:val="TableText"/>
            </w:pPr>
            <w:r>
              <w:t>Accounts Management</w:t>
            </w:r>
          </w:p>
        </w:tc>
        <w:tc>
          <w:tcPr>
            <w:tcW w:w="1997" w:type="dxa"/>
            <w:tcBorders>
              <w:top w:val="single" w:sz="6" w:space="0" w:color="000000"/>
            </w:tcBorders>
            <w:shd w:val="clear" w:color="000000" w:fill="FFFFFF"/>
          </w:tcPr>
          <w:p w:rsidR="003759DF" w:rsidRDefault="003759DF" w:rsidP="00530FC3">
            <w:pPr>
              <w:pStyle w:val="TableText"/>
            </w:pPr>
            <w:r>
              <w:t>Administer Operating System accounts and privileges</w:t>
            </w:r>
          </w:p>
        </w:tc>
        <w:tc>
          <w:tcPr>
            <w:tcW w:w="1634" w:type="dxa"/>
            <w:tcBorders>
              <w:top w:val="single" w:sz="6" w:space="0" w:color="000000"/>
            </w:tcBorders>
            <w:shd w:val="clear" w:color="000000" w:fill="FFFFFF"/>
          </w:tcPr>
          <w:p w:rsidR="003759DF" w:rsidRDefault="003759DF" w:rsidP="00530FC3">
            <w:pPr>
              <w:pStyle w:val="TableText"/>
            </w:pPr>
          </w:p>
        </w:tc>
        <w:tc>
          <w:tcPr>
            <w:tcW w:w="1788" w:type="dxa"/>
            <w:tcBorders>
              <w:top w:val="single" w:sz="6" w:space="0" w:color="000000"/>
            </w:tcBorders>
            <w:shd w:val="clear" w:color="000000" w:fill="FFFFFF"/>
          </w:tcPr>
          <w:p w:rsidR="003759DF" w:rsidRDefault="003759DF" w:rsidP="00530FC3">
            <w:pPr>
              <w:pStyle w:val="TableText"/>
            </w:pPr>
          </w:p>
        </w:tc>
        <w:tc>
          <w:tcPr>
            <w:tcW w:w="822" w:type="dxa"/>
            <w:tcBorders>
              <w:top w:val="single" w:sz="6" w:space="0" w:color="000000"/>
            </w:tcBorders>
            <w:shd w:val="clear" w:color="000000" w:fill="FFFFFF"/>
          </w:tcPr>
          <w:p w:rsidR="003759DF" w:rsidRDefault="003759DF" w:rsidP="00530FC3">
            <w:pPr>
              <w:pStyle w:val="TableText"/>
            </w:pPr>
          </w:p>
        </w:tc>
        <w:tc>
          <w:tcPr>
            <w:tcW w:w="1980" w:type="dxa"/>
            <w:tcBorders>
              <w:top w:val="single" w:sz="6" w:space="0" w:color="000000"/>
            </w:tcBorders>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Backup Management</w:t>
            </w:r>
          </w:p>
        </w:tc>
        <w:tc>
          <w:tcPr>
            <w:tcW w:w="1997" w:type="dxa"/>
            <w:shd w:val="clear" w:color="000000" w:fill="FFFFFF"/>
          </w:tcPr>
          <w:p w:rsidR="003759DF" w:rsidRDefault="003759DF" w:rsidP="00530FC3">
            <w:pPr>
              <w:pStyle w:val="TableText"/>
            </w:pPr>
            <w:r>
              <w:t>Data backup and recovery</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Capacity Planning</w:t>
            </w:r>
          </w:p>
        </w:tc>
        <w:tc>
          <w:tcPr>
            <w:tcW w:w="1997" w:type="dxa"/>
            <w:shd w:val="clear" w:color="000000" w:fill="FFFFFF"/>
          </w:tcPr>
          <w:p w:rsidR="003759DF" w:rsidRDefault="003759DF" w:rsidP="00530FC3">
            <w:pPr>
              <w:pStyle w:val="TableText"/>
            </w:pPr>
            <w:r>
              <w:t>Monitor performance of all system components; Archive and report trends</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Database Server Management</w:t>
            </w:r>
          </w:p>
        </w:tc>
        <w:tc>
          <w:tcPr>
            <w:tcW w:w="1997" w:type="dxa"/>
            <w:shd w:val="clear" w:color="000000" w:fill="FFFFFF"/>
          </w:tcPr>
          <w:p w:rsidR="003759DF" w:rsidRDefault="003759DF" w:rsidP="00530FC3">
            <w:pPr>
              <w:pStyle w:val="TableText"/>
            </w:pPr>
            <w:r>
              <w:t>Monitoring</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Network Management</w:t>
            </w:r>
          </w:p>
        </w:tc>
        <w:tc>
          <w:tcPr>
            <w:tcW w:w="1997" w:type="dxa"/>
            <w:shd w:val="clear" w:color="000000" w:fill="FFFFFF"/>
          </w:tcPr>
          <w:p w:rsidR="003759DF" w:rsidRDefault="003759DF" w:rsidP="00530FC3">
            <w:pPr>
              <w:pStyle w:val="TableText"/>
            </w:pPr>
            <w:r>
              <w:t>Monitor, configure, and control network</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Network Management</w:t>
            </w:r>
          </w:p>
        </w:tc>
        <w:tc>
          <w:tcPr>
            <w:tcW w:w="1997" w:type="dxa"/>
            <w:shd w:val="clear" w:color="000000" w:fill="FFFFFF"/>
          </w:tcPr>
          <w:p w:rsidR="003759DF" w:rsidRDefault="003759DF" w:rsidP="00530FC3">
            <w:pPr>
              <w:pStyle w:val="TableText"/>
            </w:pPr>
            <w:r>
              <w:t>Event and Security Monitoring</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Output Management</w:t>
            </w:r>
          </w:p>
        </w:tc>
        <w:tc>
          <w:tcPr>
            <w:tcW w:w="1997" w:type="dxa"/>
            <w:shd w:val="clear" w:color="000000" w:fill="FFFFFF"/>
          </w:tcPr>
          <w:p w:rsidR="003759DF" w:rsidRDefault="003759DF" w:rsidP="00530FC3">
            <w:pPr>
              <w:pStyle w:val="TableText"/>
            </w:pPr>
            <w:r>
              <w:t>Manage report distribution, printing, and delivery throughout infrastructure</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Problem Management</w:t>
            </w:r>
          </w:p>
        </w:tc>
        <w:tc>
          <w:tcPr>
            <w:tcW w:w="1997" w:type="dxa"/>
            <w:shd w:val="clear" w:color="000000" w:fill="FFFFFF"/>
          </w:tcPr>
          <w:p w:rsidR="003759DF" w:rsidRDefault="003759DF" w:rsidP="00530FC3">
            <w:pPr>
              <w:pStyle w:val="TableText"/>
            </w:pPr>
            <w:r>
              <w:t>Trouble ticket generation. Notification, automatic actions, and escalation.</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Scheduling Management</w:t>
            </w:r>
          </w:p>
        </w:tc>
        <w:tc>
          <w:tcPr>
            <w:tcW w:w="1997" w:type="dxa"/>
            <w:shd w:val="clear" w:color="000000" w:fill="FFFFFF"/>
          </w:tcPr>
          <w:p w:rsidR="003759DF" w:rsidRDefault="003759DF" w:rsidP="00530FC3">
            <w:pPr>
              <w:pStyle w:val="TableText"/>
            </w:pPr>
            <w:r>
              <w:t>Job Management and control for all servers on network</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Security Management</w:t>
            </w:r>
          </w:p>
        </w:tc>
        <w:tc>
          <w:tcPr>
            <w:tcW w:w="1997" w:type="dxa"/>
            <w:shd w:val="clear" w:color="000000" w:fill="FFFFFF"/>
          </w:tcPr>
          <w:p w:rsidR="003759DF" w:rsidRDefault="003759DF" w:rsidP="00530FC3">
            <w:pPr>
              <w:pStyle w:val="TableText"/>
            </w:pPr>
            <w:r>
              <w:t>Single security access</w:t>
            </w:r>
          </w:p>
          <w:p w:rsidR="003759DF" w:rsidRDefault="003759DF" w:rsidP="00530FC3">
            <w:pPr>
              <w:pStyle w:val="TableText"/>
            </w:pPr>
            <w:r>
              <w:t>Authorization and authentication</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Software Management</w:t>
            </w:r>
          </w:p>
        </w:tc>
        <w:tc>
          <w:tcPr>
            <w:tcW w:w="1997" w:type="dxa"/>
            <w:shd w:val="clear" w:color="000000" w:fill="FFFFFF"/>
          </w:tcPr>
          <w:p w:rsidR="003759DF" w:rsidRDefault="003759DF" w:rsidP="00530FC3">
            <w:pPr>
              <w:pStyle w:val="TableText"/>
            </w:pPr>
            <w:r>
              <w:t>Change Control</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Software Management</w:t>
            </w:r>
          </w:p>
        </w:tc>
        <w:tc>
          <w:tcPr>
            <w:tcW w:w="1997" w:type="dxa"/>
            <w:shd w:val="clear" w:color="000000" w:fill="FFFFFF"/>
          </w:tcPr>
          <w:p w:rsidR="003759DF" w:rsidRDefault="003759DF" w:rsidP="00530FC3">
            <w:pPr>
              <w:pStyle w:val="TableText"/>
            </w:pPr>
            <w:r>
              <w:t>Source Control</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Software Management</w:t>
            </w:r>
          </w:p>
        </w:tc>
        <w:tc>
          <w:tcPr>
            <w:tcW w:w="1997" w:type="dxa"/>
            <w:shd w:val="clear" w:color="000000" w:fill="FFFFFF"/>
          </w:tcPr>
          <w:p w:rsidR="003759DF" w:rsidRDefault="003759DF" w:rsidP="00530FC3">
            <w:pPr>
              <w:pStyle w:val="TableText"/>
            </w:pPr>
            <w:r>
              <w:t>Centralized software administration; automatic distribution, and installation</w:t>
            </w:r>
          </w:p>
        </w:tc>
        <w:tc>
          <w:tcPr>
            <w:tcW w:w="1634" w:type="dxa"/>
            <w:shd w:val="clear" w:color="000000" w:fill="FFFFFF"/>
          </w:tcPr>
          <w:p w:rsidR="003759DF" w:rsidRDefault="003759DF" w:rsidP="00530FC3">
            <w:pPr>
              <w:pStyle w:val="TableText"/>
            </w:pPr>
          </w:p>
          <w:p w:rsidR="003759DF" w:rsidRDefault="003759DF" w:rsidP="00530FC3">
            <w:pPr>
              <w:pStyle w:val="TableText"/>
            </w:pPr>
          </w:p>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System Management</w:t>
            </w:r>
          </w:p>
        </w:tc>
        <w:tc>
          <w:tcPr>
            <w:tcW w:w="1997" w:type="dxa"/>
            <w:shd w:val="clear" w:color="000000" w:fill="FFFFFF"/>
          </w:tcPr>
          <w:p w:rsidR="003759DF" w:rsidRDefault="003759DF" w:rsidP="00530FC3">
            <w:pPr>
              <w:pStyle w:val="TableText"/>
            </w:pPr>
            <w:r>
              <w:t>Single point management of all systems and components</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r w:rsidR="003759DF" w:rsidTr="00530FC3">
        <w:trPr>
          <w:cantSplit/>
        </w:trPr>
        <w:tc>
          <w:tcPr>
            <w:tcW w:w="1859" w:type="dxa"/>
            <w:shd w:val="clear" w:color="000000" w:fill="FFFFFF"/>
          </w:tcPr>
          <w:p w:rsidR="003759DF" w:rsidRDefault="003759DF" w:rsidP="00530FC3">
            <w:pPr>
              <w:pStyle w:val="TableText"/>
            </w:pPr>
            <w:r>
              <w:t>System Management</w:t>
            </w:r>
          </w:p>
        </w:tc>
        <w:tc>
          <w:tcPr>
            <w:tcW w:w="1997" w:type="dxa"/>
            <w:shd w:val="clear" w:color="000000" w:fill="FFFFFF"/>
          </w:tcPr>
          <w:p w:rsidR="003759DF" w:rsidRDefault="003759DF" w:rsidP="00530FC3">
            <w:pPr>
              <w:pStyle w:val="TableText"/>
            </w:pPr>
            <w:r>
              <w:t>Change Control</w:t>
            </w:r>
          </w:p>
        </w:tc>
        <w:tc>
          <w:tcPr>
            <w:tcW w:w="1634" w:type="dxa"/>
            <w:shd w:val="clear" w:color="000000" w:fill="FFFFFF"/>
          </w:tcPr>
          <w:p w:rsidR="003759DF" w:rsidRDefault="003759DF" w:rsidP="00530FC3">
            <w:pPr>
              <w:pStyle w:val="TableText"/>
            </w:pPr>
          </w:p>
        </w:tc>
        <w:tc>
          <w:tcPr>
            <w:tcW w:w="1788" w:type="dxa"/>
            <w:shd w:val="clear" w:color="000000" w:fill="FFFFFF"/>
          </w:tcPr>
          <w:p w:rsidR="003759DF" w:rsidRDefault="003759DF" w:rsidP="00530FC3">
            <w:pPr>
              <w:pStyle w:val="TableText"/>
            </w:pPr>
          </w:p>
        </w:tc>
        <w:tc>
          <w:tcPr>
            <w:tcW w:w="822" w:type="dxa"/>
            <w:shd w:val="clear" w:color="000000" w:fill="FFFFFF"/>
          </w:tcPr>
          <w:p w:rsidR="003759DF" w:rsidRDefault="003759DF" w:rsidP="00530FC3">
            <w:pPr>
              <w:pStyle w:val="TableText"/>
            </w:pPr>
          </w:p>
        </w:tc>
        <w:tc>
          <w:tcPr>
            <w:tcW w:w="1980" w:type="dxa"/>
            <w:shd w:val="clear" w:color="000000" w:fill="FFFFFF"/>
          </w:tcPr>
          <w:p w:rsidR="003759DF" w:rsidRDefault="003759DF" w:rsidP="00530FC3">
            <w:pPr>
              <w:pStyle w:val="TableText"/>
            </w:pPr>
          </w:p>
        </w:tc>
      </w:tr>
    </w:tbl>
    <w:p w:rsidR="003759DF" w:rsidRDefault="003759DF" w:rsidP="003759DF">
      <w:pPr>
        <w:pStyle w:val="BodyText"/>
      </w:pPr>
    </w:p>
    <w:p w:rsidR="003759DF" w:rsidRDefault="003759DF" w:rsidP="00CC520B">
      <w:pPr>
        <w:pStyle w:val="Heading1"/>
      </w:pPr>
      <w:bookmarkStart w:id="105" w:name="_Toc270453666"/>
      <w:r>
        <w:lastRenderedPageBreak/>
        <w:t>Open and Closed Issues</w:t>
      </w:r>
      <w:bookmarkEnd w:id="105"/>
    </w:p>
    <w:p w:rsidR="003759DF" w:rsidRDefault="003759DF" w:rsidP="00206F9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3759DF" w:rsidRDefault="003759DF" w:rsidP="003759DF">
      <w:pPr>
        <w:pStyle w:val="Heading2"/>
        <w:tabs>
          <w:tab w:val="clear" w:pos="4320"/>
        </w:tabs>
        <w:ind w:left="720" w:hanging="720"/>
      </w:pPr>
      <w:bookmarkStart w:id="106" w:name="_Toc270453667"/>
      <w:r>
        <w:t>Open Issues</w:t>
      </w:r>
      <w:bookmarkEnd w:id="106"/>
    </w:p>
    <w:p w:rsidR="003759DF" w:rsidRDefault="003759DF" w:rsidP="003759DF">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3759DF" w:rsidTr="00530FC3">
        <w:trPr>
          <w:tblHeader/>
        </w:trPr>
        <w:tc>
          <w:tcPr>
            <w:tcW w:w="892" w:type="dxa"/>
            <w:tcBorders>
              <w:top w:val="single" w:sz="12" w:space="0" w:color="000000"/>
              <w:bottom w:val="single" w:sz="6" w:space="0" w:color="000000"/>
              <w:right w:val="nil"/>
            </w:tcBorders>
            <w:shd w:val="clear" w:color="000000" w:fill="E6E6E6"/>
          </w:tcPr>
          <w:p w:rsidR="003759DF" w:rsidRDefault="003759DF" w:rsidP="00530FC3">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Target Date</w:t>
            </w:r>
          </w:p>
        </w:tc>
        <w:tc>
          <w:tcPr>
            <w:tcW w:w="1261" w:type="dxa"/>
            <w:tcBorders>
              <w:top w:val="single" w:sz="12" w:space="0" w:color="000000"/>
              <w:left w:val="nil"/>
              <w:bottom w:val="single" w:sz="6" w:space="0" w:color="000000"/>
            </w:tcBorders>
            <w:shd w:val="clear" w:color="000000" w:fill="E6E6E6"/>
          </w:tcPr>
          <w:p w:rsidR="003759DF" w:rsidRDefault="003759DF" w:rsidP="00530FC3">
            <w:pPr>
              <w:pStyle w:val="TableHeading"/>
            </w:pPr>
            <w:r>
              <w:t>Impact Date</w:t>
            </w:r>
          </w:p>
        </w:tc>
      </w:tr>
      <w:tr w:rsidR="003759DF" w:rsidTr="00530FC3">
        <w:tc>
          <w:tcPr>
            <w:tcW w:w="892" w:type="dxa"/>
            <w:tcBorders>
              <w:top w:val="single" w:sz="6" w:space="0" w:color="000000"/>
            </w:tcBorders>
            <w:shd w:val="clear" w:color="000000" w:fill="FFFFFF"/>
          </w:tcPr>
          <w:p w:rsidR="003759DF" w:rsidRDefault="003759DF" w:rsidP="00530FC3">
            <w:pPr>
              <w:pStyle w:val="TableText"/>
              <w:rPr>
                <w:color w:val="000000"/>
              </w:rPr>
            </w:pPr>
          </w:p>
        </w:tc>
        <w:tc>
          <w:tcPr>
            <w:tcW w:w="2164" w:type="dxa"/>
            <w:tcBorders>
              <w:top w:val="single" w:sz="6" w:space="0" w:color="000000"/>
            </w:tcBorders>
            <w:shd w:val="clear" w:color="000000" w:fill="FFFFFF"/>
          </w:tcPr>
          <w:p w:rsidR="003759DF" w:rsidRDefault="003759DF" w:rsidP="00530FC3">
            <w:pPr>
              <w:pStyle w:val="TableText"/>
              <w:rPr>
                <w:color w:val="000000"/>
              </w:rPr>
            </w:pPr>
          </w:p>
        </w:tc>
        <w:tc>
          <w:tcPr>
            <w:tcW w:w="3189" w:type="dxa"/>
            <w:tcBorders>
              <w:top w:val="single" w:sz="6" w:space="0" w:color="000000"/>
            </w:tcBorders>
            <w:shd w:val="clear" w:color="000000" w:fill="FFFFFF"/>
          </w:tcPr>
          <w:p w:rsidR="003759DF" w:rsidRDefault="003759DF" w:rsidP="00530FC3">
            <w:pPr>
              <w:pStyle w:val="TableText"/>
              <w:rPr>
                <w:color w:val="000000"/>
              </w:rPr>
            </w:pPr>
          </w:p>
        </w:tc>
        <w:tc>
          <w:tcPr>
            <w:tcW w:w="1405" w:type="dxa"/>
            <w:tcBorders>
              <w:top w:val="single" w:sz="6" w:space="0" w:color="000000"/>
            </w:tcBorders>
            <w:shd w:val="clear" w:color="000000" w:fill="FFFFFF"/>
          </w:tcPr>
          <w:p w:rsidR="003759DF" w:rsidRDefault="003759DF" w:rsidP="00530FC3">
            <w:pPr>
              <w:pStyle w:val="TableText"/>
              <w:rPr>
                <w:color w:val="000000"/>
              </w:rPr>
            </w:pPr>
          </w:p>
        </w:tc>
        <w:tc>
          <w:tcPr>
            <w:tcW w:w="1170" w:type="dxa"/>
            <w:tcBorders>
              <w:top w:val="single" w:sz="6" w:space="0" w:color="000000"/>
            </w:tcBorders>
            <w:shd w:val="clear" w:color="000000" w:fill="FFFFFF"/>
          </w:tcPr>
          <w:p w:rsidR="003759DF" w:rsidRDefault="003759DF" w:rsidP="00530FC3">
            <w:pPr>
              <w:pStyle w:val="TableText"/>
              <w:rPr>
                <w:color w:val="000000"/>
              </w:rPr>
            </w:pPr>
          </w:p>
        </w:tc>
        <w:tc>
          <w:tcPr>
            <w:tcW w:w="1261" w:type="dxa"/>
            <w:tcBorders>
              <w:top w:val="single" w:sz="6" w:space="0" w:color="000000"/>
            </w:tcBorders>
            <w:shd w:val="clear" w:color="000000" w:fill="FFFFFF"/>
          </w:tcPr>
          <w:p w:rsidR="003759DF" w:rsidRDefault="003759DF" w:rsidP="00530FC3">
            <w:pPr>
              <w:pStyle w:val="TableText"/>
              <w:rPr>
                <w:color w:val="000000"/>
              </w:rPr>
            </w:pPr>
          </w:p>
        </w:tc>
      </w:tr>
      <w:tr w:rsidR="003759DF" w:rsidTr="00530FC3">
        <w:tc>
          <w:tcPr>
            <w:tcW w:w="892" w:type="dxa"/>
            <w:shd w:val="clear" w:color="000000" w:fill="FFFFFF"/>
          </w:tcPr>
          <w:p w:rsidR="003759DF" w:rsidRDefault="003759DF" w:rsidP="00530FC3">
            <w:pPr>
              <w:pStyle w:val="TableText"/>
              <w:rPr>
                <w:color w:val="000000"/>
              </w:rPr>
            </w:pPr>
          </w:p>
        </w:tc>
        <w:tc>
          <w:tcPr>
            <w:tcW w:w="2164" w:type="dxa"/>
            <w:shd w:val="clear" w:color="000000" w:fill="FFFFFF"/>
          </w:tcPr>
          <w:p w:rsidR="003759DF" w:rsidRDefault="003759DF" w:rsidP="00530FC3">
            <w:pPr>
              <w:pStyle w:val="TableText"/>
              <w:rPr>
                <w:color w:val="000000"/>
              </w:rPr>
            </w:pPr>
          </w:p>
        </w:tc>
        <w:tc>
          <w:tcPr>
            <w:tcW w:w="3189" w:type="dxa"/>
            <w:shd w:val="clear" w:color="000000" w:fill="FFFFFF"/>
          </w:tcPr>
          <w:p w:rsidR="003759DF" w:rsidRDefault="003759DF" w:rsidP="00530FC3">
            <w:pPr>
              <w:pStyle w:val="TableText"/>
              <w:rPr>
                <w:color w:val="000000"/>
              </w:rPr>
            </w:pPr>
          </w:p>
        </w:tc>
        <w:tc>
          <w:tcPr>
            <w:tcW w:w="1405" w:type="dxa"/>
            <w:shd w:val="clear" w:color="000000" w:fill="FFFFFF"/>
          </w:tcPr>
          <w:p w:rsidR="003759DF" w:rsidRDefault="003759DF" w:rsidP="00530FC3">
            <w:pPr>
              <w:pStyle w:val="TableText"/>
              <w:rPr>
                <w:color w:val="000000"/>
              </w:rPr>
            </w:pPr>
          </w:p>
        </w:tc>
        <w:tc>
          <w:tcPr>
            <w:tcW w:w="1170" w:type="dxa"/>
            <w:shd w:val="clear" w:color="000000" w:fill="FFFFFF"/>
          </w:tcPr>
          <w:p w:rsidR="003759DF" w:rsidRDefault="003759DF" w:rsidP="00530FC3">
            <w:pPr>
              <w:pStyle w:val="TableText"/>
              <w:rPr>
                <w:color w:val="000000"/>
              </w:rPr>
            </w:pPr>
          </w:p>
        </w:tc>
        <w:tc>
          <w:tcPr>
            <w:tcW w:w="1261" w:type="dxa"/>
            <w:shd w:val="clear" w:color="000000" w:fill="FFFFFF"/>
          </w:tcPr>
          <w:p w:rsidR="003759DF" w:rsidRDefault="003759DF" w:rsidP="00530FC3">
            <w:pPr>
              <w:pStyle w:val="TableText"/>
              <w:rPr>
                <w:color w:val="000000"/>
              </w:rPr>
            </w:pPr>
          </w:p>
        </w:tc>
      </w:tr>
      <w:tr w:rsidR="003759DF" w:rsidTr="00530FC3">
        <w:tc>
          <w:tcPr>
            <w:tcW w:w="892" w:type="dxa"/>
            <w:shd w:val="clear" w:color="000000" w:fill="FFFFFF"/>
          </w:tcPr>
          <w:p w:rsidR="003759DF" w:rsidRDefault="003759DF" w:rsidP="00530FC3">
            <w:pPr>
              <w:pStyle w:val="TableText"/>
              <w:rPr>
                <w:color w:val="000000"/>
              </w:rPr>
            </w:pPr>
          </w:p>
        </w:tc>
        <w:tc>
          <w:tcPr>
            <w:tcW w:w="2164" w:type="dxa"/>
            <w:shd w:val="clear" w:color="000000" w:fill="FFFFFF"/>
          </w:tcPr>
          <w:p w:rsidR="003759DF" w:rsidRDefault="003759DF" w:rsidP="00530FC3">
            <w:pPr>
              <w:pStyle w:val="TableText"/>
              <w:rPr>
                <w:color w:val="000000"/>
              </w:rPr>
            </w:pPr>
          </w:p>
        </w:tc>
        <w:tc>
          <w:tcPr>
            <w:tcW w:w="3189" w:type="dxa"/>
            <w:shd w:val="clear" w:color="000000" w:fill="FFFFFF"/>
          </w:tcPr>
          <w:p w:rsidR="003759DF" w:rsidRDefault="003759DF" w:rsidP="00530FC3">
            <w:pPr>
              <w:pStyle w:val="TableText"/>
              <w:rPr>
                <w:color w:val="000000"/>
              </w:rPr>
            </w:pPr>
          </w:p>
        </w:tc>
        <w:tc>
          <w:tcPr>
            <w:tcW w:w="1405" w:type="dxa"/>
            <w:shd w:val="clear" w:color="000000" w:fill="FFFFFF"/>
          </w:tcPr>
          <w:p w:rsidR="003759DF" w:rsidRDefault="003759DF" w:rsidP="00530FC3">
            <w:pPr>
              <w:pStyle w:val="TableText"/>
              <w:rPr>
                <w:color w:val="000000"/>
              </w:rPr>
            </w:pPr>
          </w:p>
        </w:tc>
        <w:tc>
          <w:tcPr>
            <w:tcW w:w="1170" w:type="dxa"/>
            <w:shd w:val="clear" w:color="000000" w:fill="FFFFFF"/>
          </w:tcPr>
          <w:p w:rsidR="003759DF" w:rsidRDefault="003759DF" w:rsidP="00530FC3">
            <w:pPr>
              <w:pStyle w:val="TableText"/>
              <w:rPr>
                <w:color w:val="000000"/>
              </w:rPr>
            </w:pPr>
          </w:p>
        </w:tc>
        <w:tc>
          <w:tcPr>
            <w:tcW w:w="1261" w:type="dxa"/>
            <w:shd w:val="clear" w:color="000000" w:fill="FFFFFF"/>
          </w:tcPr>
          <w:p w:rsidR="003759DF" w:rsidRDefault="003759DF" w:rsidP="00530FC3">
            <w:pPr>
              <w:pStyle w:val="TableText"/>
              <w:rPr>
                <w:color w:val="000000"/>
              </w:rPr>
            </w:pPr>
          </w:p>
        </w:tc>
      </w:tr>
      <w:tr w:rsidR="003759DF" w:rsidTr="00530FC3">
        <w:tc>
          <w:tcPr>
            <w:tcW w:w="892" w:type="dxa"/>
            <w:shd w:val="clear" w:color="000000" w:fill="FFFFFF"/>
          </w:tcPr>
          <w:p w:rsidR="003759DF" w:rsidRDefault="003759DF" w:rsidP="00530FC3">
            <w:pPr>
              <w:pStyle w:val="TableText"/>
              <w:rPr>
                <w:color w:val="000000"/>
              </w:rPr>
            </w:pPr>
          </w:p>
        </w:tc>
        <w:tc>
          <w:tcPr>
            <w:tcW w:w="2164" w:type="dxa"/>
            <w:shd w:val="clear" w:color="000000" w:fill="FFFFFF"/>
          </w:tcPr>
          <w:p w:rsidR="003759DF" w:rsidRDefault="003759DF" w:rsidP="00530FC3">
            <w:pPr>
              <w:pStyle w:val="TableText"/>
              <w:rPr>
                <w:color w:val="000000"/>
              </w:rPr>
            </w:pPr>
          </w:p>
        </w:tc>
        <w:tc>
          <w:tcPr>
            <w:tcW w:w="3189" w:type="dxa"/>
            <w:shd w:val="clear" w:color="000000" w:fill="FFFFFF"/>
          </w:tcPr>
          <w:p w:rsidR="003759DF" w:rsidRDefault="003759DF" w:rsidP="00530FC3">
            <w:pPr>
              <w:pStyle w:val="TableText"/>
              <w:rPr>
                <w:color w:val="000000"/>
              </w:rPr>
            </w:pPr>
          </w:p>
        </w:tc>
        <w:tc>
          <w:tcPr>
            <w:tcW w:w="1405" w:type="dxa"/>
            <w:shd w:val="clear" w:color="000000" w:fill="FFFFFF"/>
          </w:tcPr>
          <w:p w:rsidR="003759DF" w:rsidRDefault="003759DF" w:rsidP="00530FC3">
            <w:pPr>
              <w:pStyle w:val="TableText"/>
              <w:rPr>
                <w:color w:val="000000"/>
              </w:rPr>
            </w:pPr>
          </w:p>
        </w:tc>
        <w:tc>
          <w:tcPr>
            <w:tcW w:w="1170" w:type="dxa"/>
            <w:shd w:val="clear" w:color="000000" w:fill="FFFFFF"/>
          </w:tcPr>
          <w:p w:rsidR="003759DF" w:rsidRDefault="003759DF" w:rsidP="00530FC3">
            <w:pPr>
              <w:pStyle w:val="TableText"/>
              <w:rPr>
                <w:color w:val="000000"/>
              </w:rPr>
            </w:pPr>
          </w:p>
        </w:tc>
        <w:tc>
          <w:tcPr>
            <w:tcW w:w="1261" w:type="dxa"/>
            <w:shd w:val="clear" w:color="000000" w:fill="FFFFFF"/>
          </w:tcPr>
          <w:p w:rsidR="003759DF" w:rsidRDefault="003759DF" w:rsidP="00530FC3">
            <w:pPr>
              <w:pStyle w:val="TableText"/>
              <w:rPr>
                <w:color w:val="000000"/>
              </w:rPr>
            </w:pPr>
          </w:p>
        </w:tc>
      </w:tr>
    </w:tbl>
    <w:p w:rsidR="003759DF" w:rsidRDefault="003759DF" w:rsidP="003759DF">
      <w:pPr>
        <w:pStyle w:val="BodyText"/>
      </w:pPr>
    </w:p>
    <w:p w:rsidR="003759DF" w:rsidRDefault="003759DF" w:rsidP="003759DF">
      <w:pPr>
        <w:pStyle w:val="Heading2"/>
        <w:tabs>
          <w:tab w:val="clear" w:pos="4320"/>
        </w:tabs>
        <w:ind w:left="720" w:hanging="720"/>
      </w:pPr>
      <w:bookmarkStart w:id="107" w:name="_Toc270453668"/>
      <w:r>
        <w:t>Closed Issues</w:t>
      </w:r>
      <w:bookmarkEnd w:id="107"/>
    </w:p>
    <w:p w:rsidR="003759DF" w:rsidRPr="00806E8D" w:rsidRDefault="003759DF" w:rsidP="003759DF">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3759DF" w:rsidTr="00530FC3">
        <w:trPr>
          <w:tblHeader/>
        </w:trPr>
        <w:tc>
          <w:tcPr>
            <w:tcW w:w="892" w:type="dxa"/>
            <w:tcBorders>
              <w:top w:val="single" w:sz="12" w:space="0" w:color="000000"/>
              <w:bottom w:val="single" w:sz="6" w:space="0" w:color="000000"/>
              <w:right w:val="nil"/>
            </w:tcBorders>
            <w:shd w:val="clear" w:color="000000" w:fill="E6E6E6"/>
          </w:tcPr>
          <w:p w:rsidR="003759DF" w:rsidRDefault="003759DF" w:rsidP="00530FC3">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3759DF" w:rsidRDefault="003759DF" w:rsidP="00530FC3">
            <w:pPr>
              <w:pStyle w:val="TableHeading"/>
            </w:pPr>
            <w:r>
              <w:t>Target Date</w:t>
            </w:r>
          </w:p>
        </w:tc>
        <w:tc>
          <w:tcPr>
            <w:tcW w:w="1261" w:type="dxa"/>
            <w:tcBorders>
              <w:top w:val="single" w:sz="12" w:space="0" w:color="000000"/>
              <w:left w:val="nil"/>
              <w:bottom w:val="single" w:sz="6" w:space="0" w:color="000000"/>
            </w:tcBorders>
            <w:shd w:val="clear" w:color="000000" w:fill="E6E6E6"/>
          </w:tcPr>
          <w:p w:rsidR="003759DF" w:rsidRDefault="003759DF" w:rsidP="00530FC3">
            <w:pPr>
              <w:pStyle w:val="TableHeading"/>
            </w:pPr>
            <w:r>
              <w:t>Impact Date</w:t>
            </w:r>
          </w:p>
        </w:tc>
      </w:tr>
      <w:tr w:rsidR="003759DF" w:rsidTr="00530FC3">
        <w:tc>
          <w:tcPr>
            <w:tcW w:w="892" w:type="dxa"/>
            <w:tcBorders>
              <w:top w:val="single" w:sz="6" w:space="0" w:color="000000"/>
            </w:tcBorders>
            <w:shd w:val="clear" w:color="000000" w:fill="FFFFFF"/>
          </w:tcPr>
          <w:p w:rsidR="003759DF" w:rsidRDefault="003759DF" w:rsidP="00530FC3">
            <w:pPr>
              <w:pStyle w:val="TableText"/>
              <w:rPr>
                <w:color w:val="000000"/>
              </w:rPr>
            </w:pPr>
          </w:p>
        </w:tc>
        <w:tc>
          <w:tcPr>
            <w:tcW w:w="2164" w:type="dxa"/>
            <w:tcBorders>
              <w:top w:val="single" w:sz="6" w:space="0" w:color="000000"/>
            </w:tcBorders>
            <w:shd w:val="clear" w:color="000000" w:fill="FFFFFF"/>
          </w:tcPr>
          <w:p w:rsidR="003759DF" w:rsidRDefault="003759DF" w:rsidP="00530FC3">
            <w:pPr>
              <w:pStyle w:val="TableText"/>
              <w:rPr>
                <w:color w:val="000000"/>
              </w:rPr>
            </w:pPr>
          </w:p>
        </w:tc>
        <w:tc>
          <w:tcPr>
            <w:tcW w:w="3189" w:type="dxa"/>
            <w:tcBorders>
              <w:top w:val="single" w:sz="6" w:space="0" w:color="000000"/>
            </w:tcBorders>
            <w:shd w:val="clear" w:color="000000" w:fill="FFFFFF"/>
          </w:tcPr>
          <w:p w:rsidR="003759DF" w:rsidRDefault="003759DF" w:rsidP="00530FC3">
            <w:pPr>
              <w:pStyle w:val="TableText"/>
              <w:rPr>
                <w:color w:val="000000"/>
              </w:rPr>
            </w:pPr>
          </w:p>
        </w:tc>
        <w:tc>
          <w:tcPr>
            <w:tcW w:w="1405" w:type="dxa"/>
            <w:tcBorders>
              <w:top w:val="single" w:sz="6" w:space="0" w:color="000000"/>
            </w:tcBorders>
            <w:shd w:val="clear" w:color="000000" w:fill="FFFFFF"/>
          </w:tcPr>
          <w:p w:rsidR="003759DF" w:rsidRDefault="003759DF" w:rsidP="00530FC3">
            <w:pPr>
              <w:pStyle w:val="TableText"/>
              <w:rPr>
                <w:color w:val="000000"/>
              </w:rPr>
            </w:pPr>
          </w:p>
        </w:tc>
        <w:tc>
          <w:tcPr>
            <w:tcW w:w="1170" w:type="dxa"/>
            <w:tcBorders>
              <w:top w:val="single" w:sz="6" w:space="0" w:color="000000"/>
            </w:tcBorders>
            <w:shd w:val="clear" w:color="000000" w:fill="FFFFFF"/>
          </w:tcPr>
          <w:p w:rsidR="003759DF" w:rsidRDefault="003759DF" w:rsidP="00530FC3">
            <w:pPr>
              <w:pStyle w:val="TableText"/>
              <w:rPr>
                <w:color w:val="000000"/>
              </w:rPr>
            </w:pPr>
          </w:p>
        </w:tc>
        <w:tc>
          <w:tcPr>
            <w:tcW w:w="1261" w:type="dxa"/>
            <w:tcBorders>
              <w:top w:val="single" w:sz="6" w:space="0" w:color="000000"/>
            </w:tcBorders>
            <w:shd w:val="clear" w:color="000000" w:fill="FFFFFF"/>
          </w:tcPr>
          <w:p w:rsidR="003759DF" w:rsidRDefault="003759DF" w:rsidP="00530FC3">
            <w:pPr>
              <w:pStyle w:val="TableText"/>
              <w:rPr>
                <w:color w:val="000000"/>
              </w:rPr>
            </w:pPr>
          </w:p>
        </w:tc>
      </w:tr>
      <w:tr w:rsidR="003759DF" w:rsidTr="00530FC3">
        <w:tc>
          <w:tcPr>
            <w:tcW w:w="892" w:type="dxa"/>
            <w:shd w:val="clear" w:color="000000" w:fill="FFFFFF"/>
          </w:tcPr>
          <w:p w:rsidR="003759DF" w:rsidRDefault="003759DF" w:rsidP="00530FC3">
            <w:pPr>
              <w:pStyle w:val="TableText"/>
              <w:rPr>
                <w:color w:val="000000"/>
              </w:rPr>
            </w:pPr>
          </w:p>
        </w:tc>
        <w:tc>
          <w:tcPr>
            <w:tcW w:w="2164" w:type="dxa"/>
            <w:shd w:val="clear" w:color="000000" w:fill="FFFFFF"/>
          </w:tcPr>
          <w:p w:rsidR="003759DF" w:rsidRDefault="003759DF" w:rsidP="00530FC3">
            <w:pPr>
              <w:pStyle w:val="TableText"/>
              <w:rPr>
                <w:color w:val="000000"/>
              </w:rPr>
            </w:pPr>
          </w:p>
        </w:tc>
        <w:tc>
          <w:tcPr>
            <w:tcW w:w="3189" w:type="dxa"/>
            <w:shd w:val="clear" w:color="000000" w:fill="FFFFFF"/>
          </w:tcPr>
          <w:p w:rsidR="003759DF" w:rsidRDefault="003759DF" w:rsidP="00530FC3">
            <w:pPr>
              <w:pStyle w:val="TableText"/>
              <w:rPr>
                <w:color w:val="000000"/>
              </w:rPr>
            </w:pPr>
          </w:p>
        </w:tc>
        <w:tc>
          <w:tcPr>
            <w:tcW w:w="1405" w:type="dxa"/>
            <w:shd w:val="clear" w:color="000000" w:fill="FFFFFF"/>
          </w:tcPr>
          <w:p w:rsidR="003759DF" w:rsidRDefault="003759DF" w:rsidP="00530FC3">
            <w:pPr>
              <w:pStyle w:val="TableText"/>
              <w:rPr>
                <w:color w:val="000000"/>
              </w:rPr>
            </w:pPr>
          </w:p>
        </w:tc>
        <w:tc>
          <w:tcPr>
            <w:tcW w:w="1170" w:type="dxa"/>
            <w:shd w:val="clear" w:color="000000" w:fill="FFFFFF"/>
          </w:tcPr>
          <w:p w:rsidR="003759DF" w:rsidRDefault="003759DF" w:rsidP="00530FC3">
            <w:pPr>
              <w:pStyle w:val="TableText"/>
              <w:rPr>
                <w:color w:val="000000"/>
              </w:rPr>
            </w:pPr>
          </w:p>
        </w:tc>
        <w:tc>
          <w:tcPr>
            <w:tcW w:w="1261" w:type="dxa"/>
            <w:shd w:val="clear" w:color="000000" w:fill="FFFFFF"/>
          </w:tcPr>
          <w:p w:rsidR="003759DF" w:rsidRDefault="003759DF" w:rsidP="00530FC3">
            <w:pPr>
              <w:pStyle w:val="TableText"/>
              <w:rPr>
                <w:color w:val="000000"/>
              </w:rPr>
            </w:pPr>
          </w:p>
        </w:tc>
      </w:tr>
      <w:tr w:rsidR="003759DF" w:rsidTr="00530FC3">
        <w:tc>
          <w:tcPr>
            <w:tcW w:w="892" w:type="dxa"/>
            <w:shd w:val="clear" w:color="000000" w:fill="FFFFFF"/>
          </w:tcPr>
          <w:p w:rsidR="003759DF" w:rsidRDefault="003759DF" w:rsidP="00530FC3">
            <w:pPr>
              <w:pStyle w:val="TableText"/>
              <w:rPr>
                <w:color w:val="000000"/>
              </w:rPr>
            </w:pPr>
          </w:p>
        </w:tc>
        <w:tc>
          <w:tcPr>
            <w:tcW w:w="2164" w:type="dxa"/>
            <w:shd w:val="clear" w:color="000000" w:fill="FFFFFF"/>
          </w:tcPr>
          <w:p w:rsidR="003759DF" w:rsidRDefault="003759DF" w:rsidP="00530FC3">
            <w:pPr>
              <w:pStyle w:val="TableText"/>
              <w:rPr>
                <w:color w:val="000000"/>
              </w:rPr>
            </w:pPr>
          </w:p>
        </w:tc>
        <w:tc>
          <w:tcPr>
            <w:tcW w:w="3189" w:type="dxa"/>
            <w:shd w:val="clear" w:color="000000" w:fill="FFFFFF"/>
          </w:tcPr>
          <w:p w:rsidR="003759DF" w:rsidRDefault="003759DF" w:rsidP="00530FC3">
            <w:pPr>
              <w:pStyle w:val="TableText"/>
              <w:rPr>
                <w:color w:val="000000"/>
              </w:rPr>
            </w:pPr>
          </w:p>
        </w:tc>
        <w:tc>
          <w:tcPr>
            <w:tcW w:w="1405" w:type="dxa"/>
            <w:shd w:val="clear" w:color="000000" w:fill="FFFFFF"/>
          </w:tcPr>
          <w:p w:rsidR="003759DF" w:rsidRDefault="003759DF" w:rsidP="00530FC3">
            <w:pPr>
              <w:pStyle w:val="TableText"/>
              <w:rPr>
                <w:color w:val="000000"/>
              </w:rPr>
            </w:pPr>
          </w:p>
        </w:tc>
        <w:tc>
          <w:tcPr>
            <w:tcW w:w="1170" w:type="dxa"/>
            <w:shd w:val="clear" w:color="000000" w:fill="FFFFFF"/>
          </w:tcPr>
          <w:p w:rsidR="003759DF" w:rsidRDefault="003759DF" w:rsidP="00530FC3">
            <w:pPr>
              <w:pStyle w:val="TableText"/>
              <w:rPr>
                <w:color w:val="000000"/>
              </w:rPr>
            </w:pPr>
          </w:p>
        </w:tc>
        <w:tc>
          <w:tcPr>
            <w:tcW w:w="1261" w:type="dxa"/>
            <w:shd w:val="clear" w:color="000000" w:fill="FFFFFF"/>
          </w:tcPr>
          <w:p w:rsidR="003759DF" w:rsidRDefault="003759DF" w:rsidP="00530FC3">
            <w:pPr>
              <w:pStyle w:val="TableText"/>
              <w:rPr>
                <w:color w:val="000000"/>
              </w:rPr>
            </w:pPr>
          </w:p>
        </w:tc>
      </w:tr>
      <w:tr w:rsidR="003759DF" w:rsidTr="00530FC3">
        <w:tc>
          <w:tcPr>
            <w:tcW w:w="892" w:type="dxa"/>
            <w:shd w:val="clear" w:color="000000" w:fill="FFFFFF"/>
          </w:tcPr>
          <w:p w:rsidR="003759DF" w:rsidRDefault="003759DF" w:rsidP="00530FC3">
            <w:pPr>
              <w:pStyle w:val="TableText"/>
              <w:rPr>
                <w:color w:val="000000"/>
              </w:rPr>
            </w:pPr>
          </w:p>
        </w:tc>
        <w:tc>
          <w:tcPr>
            <w:tcW w:w="2164" w:type="dxa"/>
            <w:shd w:val="clear" w:color="000000" w:fill="FFFFFF"/>
          </w:tcPr>
          <w:p w:rsidR="003759DF" w:rsidRDefault="003759DF" w:rsidP="00530FC3">
            <w:pPr>
              <w:pStyle w:val="TableText"/>
              <w:rPr>
                <w:color w:val="000000"/>
              </w:rPr>
            </w:pPr>
          </w:p>
        </w:tc>
        <w:tc>
          <w:tcPr>
            <w:tcW w:w="3189" w:type="dxa"/>
            <w:shd w:val="clear" w:color="000000" w:fill="FFFFFF"/>
          </w:tcPr>
          <w:p w:rsidR="003759DF" w:rsidRDefault="003759DF" w:rsidP="00530FC3">
            <w:pPr>
              <w:pStyle w:val="TableText"/>
              <w:rPr>
                <w:color w:val="000000"/>
              </w:rPr>
            </w:pPr>
          </w:p>
        </w:tc>
        <w:tc>
          <w:tcPr>
            <w:tcW w:w="1405" w:type="dxa"/>
            <w:shd w:val="clear" w:color="000000" w:fill="FFFFFF"/>
          </w:tcPr>
          <w:p w:rsidR="003759DF" w:rsidRDefault="003759DF" w:rsidP="00530FC3">
            <w:pPr>
              <w:pStyle w:val="TableText"/>
              <w:rPr>
                <w:color w:val="000000"/>
              </w:rPr>
            </w:pPr>
          </w:p>
        </w:tc>
        <w:tc>
          <w:tcPr>
            <w:tcW w:w="1170" w:type="dxa"/>
            <w:shd w:val="clear" w:color="000000" w:fill="FFFFFF"/>
          </w:tcPr>
          <w:p w:rsidR="003759DF" w:rsidRDefault="003759DF" w:rsidP="00530FC3">
            <w:pPr>
              <w:pStyle w:val="TableText"/>
              <w:rPr>
                <w:color w:val="000000"/>
              </w:rPr>
            </w:pPr>
          </w:p>
        </w:tc>
        <w:tc>
          <w:tcPr>
            <w:tcW w:w="1261" w:type="dxa"/>
            <w:shd w:val="clear" w:color="000000" w:fill="FFFFFF"/>
          </w:tcPr>
          <w:p w:rsidR="003759DF" w:rsidRDefault="003759DF" w:rsidP="00530FC3">
            <w:pPr>
              <w:pStyle w:val="TableText"/>
              <w:rPr>
                <w:color w:val="000000"/>
              </w:rPr>
            </w:pPr>
          </w:p>
        </w:tc>
      </w:tr>
    </w:tbl>
    <w:p w:rsidR="003759DF" w:rsidRDefault="003759DF" w:rsidP="003759DF">
      <w:pPr>
        <w:pStyle w:val="BodyText"/>
      </w:pPr>
    </w:p>
    <w:sectPr w:rsidR="003759DF"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4F3B" w:rsidRDefault="00244F3B">
      <w:r>
        <w:separator/>
      </w:r>
    </w:p>
  </w:endnote>
  <w:endnote w:type="continuationSeparator" w:id="0">
    <w:p w:rsidR="00244F3B" w:rsidRDefault="00244F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59DF" w:rsidRDefault="008B7D63">
    <w:pPr>
      <w:pStyle w:val="Footer"/>
      <w:framePr w:hSpace="187" w:wrap="around" w:vAnchor="text" w:hAnchor="margin" w:xAlign="right" w:y="1"/>
      <w:tabs>
        <w:tab w:val="right" w:pos="9900"/>
        <w:tab w:val="right" w:pos="10440"/>
      </w:tabs>
    </w:pPr>
    <w:fldSimple w:instr=" STYLEREF HD1 \* MERGEFORMAT ">
      <w:r w:rsidR="00206F9D">
        <w:rPr>
          <w:noProof/>
        </w:rPr>
        <w:t>Document Control</w:t>
      </w:r>
    </w:fldSimple>
    <w:r w:rsidR="003759DF">
      <w:t xml:space="preserve">     </w:t>
    </w:r>
    <w:r>
      <w:fldChar w:fldCharType="begin"/>
    </w:r>
    <w:r w:rsidR="003759DF">
      <w:instrText xml:space="preserve"> If </w:instrText>
    </w:r>
    <w:fldSimple w:instr=" Section ">
      <w:r w:rsidR="00206F9D">
        <w:instrText>1</w:instrText>
      </w:r>
    </w:fldSimple>
    <w:r w:rsidR="003759DF">
      <w:instrText xml:space="preserve"> &gt; 1 “</w:instrText>
    </w:r>
    <w:fldSimple w:instr="PAGE ">
      <w:r w:rsidR="00206F9D">
        <w:rPr>
          <w:noProof/>
        </w:rPr>
        <w:instrText>24</w:instrText>
      </w:r>
    </w:fldSimple>
    <w:r w:rsidR="003759DF">
      <w:instrText xml:space="preserve"> of </w:instrText>
    </w:r>
    <w:r>
      <w:fldChar w:fldCharType="begin"/>
    </w:r>
    <w:r w:rsidR="003759DF">
      <w:instrText xml:space="preserve"> =  </w:instrText>
    </w:r>
    <w:fldSimple w:instr=" NUMPAGES ">
      <w:r w:rsidR="00206F9D">
        <w:rPr>
          <w:noProof/>
        </w:rPr>
        <w:instrText>40</w:instrText>
      </w:r>
    </w:fldSimple>
    <w:r w:rsidR="003759DF">
      <w:instrText xml:space="preserve"> - Sec1  </w:instrText>
    </w:r>
    <w:r>
      <w:fldChar w:fldCharType="separate"/>
    </w:r>
    <w:r w:rsidR="00206F9D">
      <w:rPr>
        <w:noProof/>
      </w:rPr>
      <w:instrText>35</w:instrText>
    </w:r>
    <w:r>
      <w:fldChar w:fldCharType="end"/>
    </w:r>
    <w:r w:rsidR="003759DF">
      <w:instrText>” “</w:instrText>
    </w:r>
    <w:fldSimple w:instr=" PAGE ">
      <w:r w:rsidR="00206F9D">
        <w:rPr>
          <w:noProof/>
        </w:rPr>
        <w:instrText>ii</w:instrText>
      </w:r>
    </w:fldSimple>
    <w:r w:rsidR="003759DF">
      <w:instrText xml:space="preserve">” </w:instrText>
    </w:r>
    <w:r>
      <w:fldChar w:fldCharType="separate"/>
    </w:r>
    <w:r w:rsidR="00206F9D">
      <w:rPr>
        <w:noProof/>
      </w:rPr>
      <w:t>ii</w:t>
    </w:r>
    <w:r>
      <w:fldChar w:fldCharType="end"/>
    </w:r>
  </w:p>
  <w:p w:rsidR="003759DF" w:rsidRDefault="008B7D63">
    <w:pPr>
      <w:pStyle w:val="Footer"/>
      <w:tabs>
        <w:tab w:val="right" w:pos="9900"/>
        <w:tab w:val="right" w:pos="10440"/>
      </w:tabs>
    </w:pPr>
    <w:fldSimple w:instr=" REF Subject \* MERGEFORMAT ">
      <w:r w:rsidR="003759DF" w:rsidRPr="008E39DB">
        <w:rPr>
          <w:rStyle w:val="HighlightedVariable"/>
        </w:rPr>
        <w:t>&lt;Subject&gt;</w:t>
      </w:r>
    </w:fldSimple>
  </w:p>
  <w:p w:rsidR="003759DF" w:rsidRDefault="003759DF">
    <w:pPr>
      <w:pStyle w:val="Footer"/>
      <w:tabs>
        <w:tab w:val="center" w:pos="5400"/>
        <w:tab w:val="right" w:pos="9720"/>
        <w:tab w:val="right" w:pos="10440"/>
      </w:tabs>
    </w:pPr>
    <w:r>
      <w:t xml:space="preserve">File Ref:  </w:t>
    </w:r>
    <w:fldSimple w:instr=" FILENAME \* FirstCap ">
      <w:r w:rsidR="00CC520B">
        <w:rPr>
          <w:noProof/>
        </w:rPr>
        <w:t>TA-060_SYSTEM_OPERATIONS_AND_MANAGEMENT_STRATEGY.DOCX</w:t>
      </w:r>
    </w:fldSimple>
    <w:r>
      <w:t xml:space="preserve">     (v. </w:t>
    </w:r>
    <w:fldSimple w:instr=" REF DocVersion \* MERGEFORMAT ">
      <w:r w:rsidR="00CC520B">
        <w:t>DRAFT 1A</w:t>
      </w:r>
    </w:fldSimple>
    <w:r>
      <w:t xml:space="preserve"> )</w:t>
    </w:r>
  </w:p>
  <w:p w:rsidR="00CC520B" w:rsidRDefault="00CC520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59DF" w:rsidRDefault="003759D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D6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4F3B" w:rsidRDefault="00244F3B">
      <w:r>
        <w:separator/>
      </w:r>
    </w:p>
  </w:footnote>
  <w:footnote w:type="continuationSeparator" w:id="0">
    <w:p w:rsidR="00244F3B" w:rsidRDefault="00244F3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59DF" w:rsidRDefault="003759DF">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8E39DB">
        <w:rPr>
          <w:b/>
        </w:rPr>
        <w:t xml:space="preserve"> </w:t>
      </w:r>
    </w:fldSimple>
  </w:p>
  <w:p w:rsidR="003759DF" w:rsidRDefault="008B7D63">
    <w:pPr>
      <w:pStyle w:val="Header"/>
    </w:pPr>
    <w:fldSimple w:instr=" REF DocTitle \* MERGEFORMAT ">
      <w:r w:rsidR="003759DF">
        <w:t xml:space="preserve">TA.060 System Operations and Management Strategy </w:t>
      </w:r>
    </w:fldSimple>
  </w:p>
  <w:p w:rsidR="003759DF" w:rsidRDefault="008B7D63">
    <w:pPr>
      <w:pStyle w:val="Header"/>
      <w:framePr w:hSpace="187" w:wrap="around" w:vAnchor="text" w:hAnchor="margin" w:xAlign="right" w:y="1"/>
    </w:pPr>
    <w:fldSimple w:instr=" REF LastDate \* MERGEFORMAT ">
      <w:r w:rsidR="003759DF">
        <w:t>XXX 0, 0000</w:t>
      </w:r>
    </w:fldSimple>
  </w:p>
  <w:p w:rsidR="003759DF" w:rsidRDefault="003759D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90E7D"/>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
    <w:nsid w:val="04E15FE7"/>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
    <w:nsid w:val="061A413D"/>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
    <w:nsid w:val="0B2C3F5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
    <w:nsid w:val="0E02215E"/>
    <w:multiLevelType w:val="singleLevel"/>
    <w:tmpl w:val="8FBE0E92"/>
    <w:lvl w:ilvl="0">
      <w:start w:val="1"/>
      <w:numFmt w:val="none"/>
      <w:pStyle w:val="NumberList"/>
      <w:lvlText w:val="Note:"/>
      <w:legacy w:legacy="1" w:legacySpace="0" w:legacyIndent="720"/>
      <w:lvlJc w:val="left"/>
      <w:pPr>
        <w:ind w:left="720" w:hanging="720"/>
      </w:pPr>
      <w:rPr>
        <w:b/>
        <w:i w:val="0"/>
      </w:rPr>
    </w:lvl>
  </w:abstractNum>
  <w:abstractNum w:abstractNumId="5">
    <w:nsid w:val="0E4F15DF"/>
    <w:multiLevelType w:val="singleLevel"/>
    <w:tmpl w:val="8FBE0E92"/>
    <w:lvl w:ilvl="0">
      <w:start w:val="1"/>
      <w:numFmt w:val="none"/>
      <w:lvlText w:val="Note:"/>
      <w:legacy w:legacy="1" w:legacySpace="0" w:legacyIndent="720"/>
      <w:lvlJc w:val="left"/>
      <w:pPr>
        <w:ind w:left="720" w:hanging="720"/>
      </w:pPr>
      <w:rPr>
        <w:b/>
        <w:i w:val="0"/>
      </w:rPr>
    </w:lvl>
  </w:abstractNum>
  <w:abstractNum w:abstractNumId="6">
    <w:nsid w:val="0F4E4F5F"/>
    <w:multiLevelType w:val="singleLevel"/>
    <w:tmpl w:val="8FBE0E92"/>
    <w:lvl w:ilvl="0">
      <w:start w:val="1"/>
      <w:numFmt w:val="none"/>
      <w:lvlText w:val="Note:"/>
      <w:legacy w:legacy="1" w:legacySpace="0" w:legacyIndent="720"/>
      <w:lvlJc w:val="left"/>
      <w:pPr>
        <w:ind w:left="720" w:hanging="720"/>
      </w:pPr>
      <w:rPr>
        <w:b/>
        <w:i w:val="0"/>
      </w:rPr>
    </w:lvl>
  </w:abstractNum>
  <w:abstractNum w:abstractNumId="7">
    <w:nsid w:val="0FAA1CA3"/>
    <w:multiLevelType w:val="singleLevel"/>
    <w:tmpl w:val="8FBE0E92"/>
    <w:lvl w:ilvl="0">
      <w:start w:val="1"/>
      <w:numFmt w:val="none"/>
      <w:lvlText w:val="Note:"/>
      <w:legacy w:legacy="1" w:legacySpace="0" w:legacyIndent="720"/>
      <w:lvlJc w:val="left"/>
      <w:pPr>
        <w:ind w:left="720" w:hanging="720"/>
      </w:pPr>
      <w:rPr>
        <w:b/>
        <w:i w:val="0"/>
      </w:rPr>
    </w:lvl>
  </w:abstractNum>
  <w:abstractNum w:abstractNumId="8">
    <w:nsid w:val="118A201D"/>
    <w:multiLevelType w:val="singleLevel"/>
    <w:tmpl w:val="8FBE0E92"/>
    <w:lvl w:ilvl="0">
      <w:start w:val="1"/>
      <w:numFmt w:val="none"/>
      <w:lvlText w:val="Note:"/>
      <w:legacy w:legacy="1" w:legacySpace="0" w:legacyIndent="720"/>
      <w:lvlJc w:val="left"/>
      <w:pPr>
        <w:ind w:left="720" w:hanging="720"/>
      </w:pPr>
      <w:rPr>
        <w:b/>
        <w:i w:val="0"/>
      </w:rPr>
    </w:lvl>
  </w:abstractNum>
  <w:abstractNum w:abstractNumId="9">
    <w:nsid w:val="12852864"/>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0">
    <w:nsid w:val="137C2E3E"/>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1">
    <w:nsid w:val="145F3401"/>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2">
    <w:nsid w:val="1DFB4AB8"/>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3">
    <w:nsid w:val="1FD43F5D"/>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4">
    <w:nsid w:val="25143BE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5">
    <w:nsid w:val="25503506"/>
    <w:multiLevelType w:val="multilevel"/>
    <w:tmpl w:val="9184EEA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6">
    <w:nsid w:val="266D6BA7"/>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7">
    <w:nsid w:val="269B5533"/>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8">
    <w:nsid w:val="2D3B7A1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9">
    <w:nsid w:val="2E1F2505"/>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2E750255"/>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2">
    <w:nsid w:val="2FD23851"/>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3">
    <w:nsid w:val="34567DE1"/>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4">
    <w:nsid w:val="399D7D42"/>
    <w:multiLevelType w:val="singleLevel"/>
    <w:tmpl w:val="92900EEE"/>
    <w:lvl w:ilvl="0">
      <w:start w:val="1"/>
      <w:numFmt w:val="none"/>
      <w:pStyle w:val="Note"/>
      <w:lvlText w:val="Note:"/>
      <w:legacy w:legacy="1" w:legacySpace="0" w:legacyIndent="720"/>
      <w:lvlJc w:val="left"/>
      <w:pPr>
        <w:ind w:left="720" w:hanging="720"/>
      </w:pPr>
      <w:rPr>
        <w:b/>
        <w:i w:val="0"/>
      </w:rPr>
    </w:lvl>
  </w:abstractNum>
  <w:abstractNum w:abstractNumId="25">
    <w:nsid w:val="3CD61D2B"/>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6">
    <w:nsid w:val="3EC66CF6"/>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7">
    <w:nsid w:val="403C0822"/>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8">
    <w:nsid w:val="40B179B5"/>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9">
    <w:nsid w:val="43491948"/>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0">
    <w:nsid w:val="43875B3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1">
    <w:nsid w:val="43D046BD"/>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2">
    <w:nsid w:val="449F5AC7"/>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3">
    <w:nsid w:val="49E34F4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4">
    <w:nsid w:val="5ACF7FA6"/>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5">
    <w:nsid w:val="5B3018E2"/>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7">
    <w:nsid w:val="5B936239"/>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8">
    <w:nsid w:val="5EF22895"/>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9">
    <w:nsid w:val="617348F2"/>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0">
    <w:nsid w:val="618B6222"/>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1">
    <w:nsid w:val="625E72C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43">
    <w:nsid w:val="68CD5F48"/>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4">
    <w:nsid w:val="69DE46DD"/>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5">
    <w:nsid w:val="6CB709C2"/>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6">
    <w:nsid w:val="6CE671A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7">
    <w:nsid w:val="70A9514C"/>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8">
    <w:nsid w:val="761726FF"/>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9">
    <w:nsid w:val="76A027E2"/>
    <w:multiLevelType w:val="singleLevel"/>
    <w:tmpl w:val="8FBE0E92"/>
    <w:lvl w:ilvl="0">
      <w:start w:val="1"/>
      <w:numFmt w:val="none"/>
      <w:lvlText w:val="Note:"/>
      <w:legacy w:legacy="1" w:legacySpace="0" w:legacyIndent="720"/>
      <w:lvlJc w:val="left"/>
      <w:pPr>
        <w:ind w:left="720" w:hanging="720"/>
      </w:pPr>
      <w:rPr>
        <w:b/>
        <w:i w:val="0"/>
      </w:rPr>
    </w:lvl>
  </w:abstractNum>
  <w:abstractNum w:abstractNumId="50">
    <w:nsid w:val="7AF27AFC"/>
    <w:multiLevelType w:val="singleLevel"/>
    <w:tmpl w:val="8FBE0E92"/>
    <w:lvl w:ilvl="0">
      <w:start w:val="1"/>
      <w:numFmt w:val="none"/>
      <w:lvlText w:val="Note:"/>
      <w:legacy w:legacy="1" w:legacySpace="0" w:legacyIndent="720"/>
      <w:lvlJc w:val="left"/>
      <w:pPr>
        <w:ind w:left="720" w:hanging="720"/>
      </w:pPr>
      <w:rPr>
        <w:b/>
        <w:i w:val="0"/>
      </w:rPr>
    </w:lvl>
  </w:abstractNum>
  <w:abstractNum w:abstractNumId="51">
    <w:nsid w:val="7D8417BB"/>
    <w:multiLevelType w:val="singleLevel"/>
    <w:tmpl w:val="8FBE0E92"/>
    <w:lvl w:ilvl="0">
      <w:start w:val="1"/>
      <w:numFmt w:val="none"/>
      <w:lvlText w:val="Note:"/>
      <w:legacy w:legacy="1" w:legacySpace="0" w:legacyIndent="720"/>
      <w:lvlJc w:val="left"/>
      <w:pPr>
        <w:ind w:left="720" w:hanging="720"/>
      </w:pPr>
      <w:rPr>
        <w:b/>
        <w:i w:val="0"/>
      </w:rPr>
    </w:lvl>
  </w:abstractNum>
  <w:abstractNum w:abstractNumId="52">
    <w:nsid w:val="7F0A7DF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53">
    <w:nsid w:val="7F3A2175"/>
    <w:multiLevelType w:val="singleLevel"/>
    <w:tmpl w:val="8FBE0E92"/>
    <w:lvl w:ilvl="0">
      <w:start w:val="1"/>
      <w:numFmt w:val="none"/>
      <w:lvlText w:val="Note:"/>
      <w:legacy w:legacy="1" w:legacySpace="0" w:legacyIndent="720"/>
      <w:lvlJc w:val="left"/>
      <w:pPr>
        <w:ind w:left="720" w:hanging="720"/>
      </w:pPr>
      <w:rPr>
        <w:b/>
        <w:i w:val="0"/>
      </w:rPr>
    </w:lvl>
  </w:abstractNum>
  <w:num w:numId="1">
    <w:abstractNumId w:val="15"/>
  </w:num>
  <w:num w:numId="2">
    <w:abstractNumId w:val="36"/>
  </w:num>
  <w:num w:numId="3">
    <w:abstractNumId w:val="42"/>
  </w:num>
  <w:num w:numId="4">
    <w:abstractNumId w:val="20"/>
  </w:num>
  <w:num w:numId="5">
    <w:abstractNumId w:val="5"/>
  </w:num>
  <w:num w:numId="6">
    <w:abstractNumId w:val="24"/>
  </w:num>
  <w:num w:numId="7">
    <w:abstractNumId w:val="1"/>
  </w:num>
  <w:num w:numId="8">
    <w:abstractNumId w:val="30"/>
  </w:num>
  <w:num w:numId="9">
    <w:abstractNumId w:val="17"/>
  </w:num>
  <w:num w:numId="10">
    <w:abstractNumId w:val="4"/>
  </w:num>
  <w:num w:numId="11">
    <w:abstractNumId w:val="25"/>
  </w:num>
  <w:num w:numId="12">
    <w:abstractNumId w:val="47"/>
  </w:num>
  <w:num w:numId="13">
    <w:abstractNumId w:val="37"/>
  </w:num>
  <w:num w:numId="14">
    <w:abstractNumId w:val="3"/>
  </w:num>
  <w:num w:numId="15">
    <w:abstractNumId w:val="6"/>
  </w:num>
  <w:num w:numId="16">
    <w:abstractNumId w:val="52"/>
  </w:num>
  <w:num w:numId="17">
    <w:abstractNumId w:val="50"/>
  </w:num>
  <w:num w:numId="18">
    <w:abstractNumId w:val="10"/>
  </w:num>
  <w:num w:numId="19">
    <w:abstractNumId w:val="0"/>
  </w:num>
  <w:num w:numId="20">
    <w:abstractNumId w:val="49"/>
  </w:num>
  <w:num w:numId="21">
    <w:abstractNumId w:val="8"/>
  </w:num>
  <w:num w:numId="22">
    <w:abstractNumId w:val="51"/>
  </w:num>
  <w:num w:numId="23">
    <w:abstractNumId w:val="35"/>
  </w:num>
  <w:num w:numId="24">
    <w:abstractNumId w:val="38"/>
  </w:num>
  <w:num w:numId="25">
    <w:abstractNumId w:val="16"/>
  </w:num>
  <w:num w:numId="26">
    <w:abstractNumId w:val="23"/>
  </w:num>
  <w:num w:numId="27">
    <w:abstractNumId w:val="33"/>
  </w:num>
  <w:num w:numId="28">
    <w:abstractNumId w:val="48"/>
  </w:num>
  <w:num w:numId="29">
    <w:abstractNumId w:val="45"/>
  </w:num>
  <w:num w:numId="30">
    <w:abstractNumId w:val="14"/>
  </w:num>
  <w:num w:numId="31">
    <w:abstractNumId w:val="29"/>
  </w:num>
  <w:num w:numId="32">
    <w:abstractNumId w:val="18"/>
  </w:num>
  <w:num w:numId="33">
    <w:abstractNumId w:val="32"/>
  </w:num>
  <w:num w:numId="34">
    <w:abstractNumId w:val="7"/>
  </w:num>
  <w:num w:numId="35">
    <w:abstractNumId w:val="39"/>
  </w:num>
  <w:num w:numId="36">
    <w:abstractNumId w:val="31"/>
  </w:num>
  <w:num w:numId="37">
    <w:abstractNumId w:val="41"/>
  </w:num>
  <w:num w:numId="38">
    <w:abstractNumId w:val="43"/>
  </w:num>
  <w:num w:numId="39">
    <w:abstractNumId w:val="21"/>
  </w:num>
  <w:num w:numId="40">
    <w:abstractNumId w:val="11"/>
  </w:num>
  <w:num w:numId="41">
    <w:abstractNumId w:val="40"/>
  </w:num>
  <w:num w:numId="42">
    <w:abstractNumId w:val="27"/>
  </w:num>
  <w:num w:numId="43">
    <w:abstractNumId w:val="26"/>
  </w:num>
  <w:num w:numId="44">
    <w:abstractNumId w:val="46"/>
  </w:num>
  <w:num w:numId="45">
    <w:abstractNumId w:val="22"/>
  </w:num>
  <w:num w:numId="46">
    <w:abstractNumId w:val="13"/>
  </w:num>
  <w:num w:numId="47">
    <w:abstractNumId w:val="28"/>
  </w:num>
  <w:num w:numId="48">
    <w:abstractNumId w:val="2"/>
  </w:num>
  <w:num w:numId="49">
    <w:abstractNumId w:val="34"/>
  </w:num>
  <w:num w:numId="50">
    <w:abstractNumId w:val="53"/>
  </w:num>
  <w:num w:numId="51">
    <w:abstractNumId w:val="19"/>
  </w:num>
  <w:num w:numId="52">
    <w:abstractNumId w:val="9"/>
  </w:num>
  <w:num w:numId="53">
    <w:abstractNumId w:val="12"/>
  </w:num>
  <w:num w:numId="54">
    <w:abstractNumId w:val="44"/>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06858"/>
    <w:rsid w:val="00125070"/>
    <w:rsid w:val="00126CC1"/>
    <w:rsid w:val="00151B42"/>
    <w:rsid w:val="001A5273"/>
    <w:rsid w:val="001B2163"/>
    <w:rsid w:val="001D2C4B"/>
    <w:rsid w:val="00206F9D"/>
    <w:rsid w:val="00212229"/>
    <w:rsid w:val="0024040C"/>
    <w:rsid w:val="00244F3B"/>
    <w:rsid w:val="0024726E"/>
    <w:rsid w:val="002578A5"/>
    <w:rsid w:val="002A5EAF"/>
    <w:rsid w:val="002B3AAD"/>
    <w:rsid w:val="002E39DB"/>
    <w:rsid w:val="002E7471"/>
    <w:rsid w:val="00303FE8"/>
    <w:rsid w:val="0031360D"/>
    <w:rsid w:val="00342CA9"/>
    <w:rsid w:val="00345CE0"/>
    <w:rsid w:val="00357E01"/>
    <w:rsid w:val="003759DF"/>
    <w:rsid w:val="00387F6B"/>
    <w:rsid w:val="00395CB2"/>
    <w:rsid w:val="00395F20"/>
    <w:rsid w:val="00441AB7"/>
    <w:rsid w:val="00455277"/>
    <w:rsid w:val="00475663"/>
    <w:rsid w:val="00481479"/>
    <w:rsid w:val="004B5B80"/>
    <w:rsid w:val="004C47D9"/>
    <w:rsid w:val="004C5CF5"/>
    <w:rsid w:val="004D49B9"/>
    <w:rsid w:val="004D7E4E"/>
    <w:rsid w:val="00505445"/>
    <w:rsid w:val="005233BB"/>
    <w:rsid w:val="00544729"/>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70254"/>
    <w:rsid w:val="008B7402"/>
    <w:rsid w:val="008B7D63"/>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43EAD"/>
    <w:rsid w:val="00C57B27"/>
    <w:rsid w:val="00C6040A"/>
    <w:rsid w:val="00C61732"/>
    <w:rsid w:val="00C64259"/>
    <w:rsid w:val="00C80844"/>
    <w:rsid w:val="00CB2759"/>
    <w:rsid w:val="00CC520B"/>
    <w:rsid w:val="00D13DF7"/>
    <w:rsid w:val="00D4094F"/>
    <w:rsid w:val="00D63CFA"/>
    <w:rsid w:val="00DB4C36"/>
    <w:rsid w:val="00DC2A45"/>
    <w:rsid w:val="00DC6D0D"/>
    <w:rsid w:val="00DD4D8A"/>
    <w:rsid w:val="00DE08BB"/>
    <w:rsid w:val="00DE248E"/>
    <w:rsid w:val="00DF3DA6"/>
    <w:rsid w:val="00E15FC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CC520B"/>
    <w:pPr>
      <w:keepNext/>
      <w:keepLines/>
      <w:pageBreakBefore/>
      <w:numPr>
        <w:numId w:val="1"/>
      </w:numPr>
      <w:pBdr>
        <w:top w:val="single" w:sz="48" w:space="1" w:color="auto"/>
      </w:pBdr>
      <w:tabs>
        <w:tab w:val="left" w:pos="1440"/>
        <w:tab w:val="left" w:pos="2520"/>
      </w:tabs>
      <w:spacing w:before="120" w:after="2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CC520B"/>
    <w:rPr>
      <w:rFonts w:ascii="Arial" w:eastAsia="Times New Roman" w:hAnsi="Arial"/>
      <w:b/>
      <w:sz w:val="32"/>
      <w:lang w:eastAsia="es-ES"/>
    </w:rPr>
  </w:style>
  <w:style w:type="paragraph" w:styleId="BodyText">
    <w:name w:val="Body Text"/>
    <w:basedOn w:val="Normal"/>
    <w:link w:val="BodyTextChar"/>
    <w:uiPriority w:val="99"/>
    <w:unhideWhenUsed/>
    <w:rsid w:val="00AB27D9"/>
    <w:pPr>
      <w:tabs>
        <w:tab w:val="left" w:pos="4320"/>
      </w:tabs>
      <w:spacing w:before="120" w:after="120"/>
    </w:pPr>
  </w:style>
  <w:style w:type="character" w:customStyle="1" w:styleId="BodyTextChar">
    <w:name w:val="Body Text Char"/>
    <w:basedOn w:val="DefaultParagraphFont"/>
    <w:link w:val="BodyText"/>
    <w:uiPriority w:val="99"/>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uiPriority w:val="10"/>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06F9D"/>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spacing w:before="0"/>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3759DF"/>
    <w:pPr>
      <w:tabs>
        <w:tab w:val="right" w:leader="dot" w:pos="10080"/>
      </w:tabs>
      <w:ind w:left="2549"/>
    </w:pPr>
    <w:rPr>
      <w:rFonts w:eastAsia="Calibri"/>
      <w:lang w:eastAsia="en-US"/>
    </w:rPr>
  </w:style>
  <w:style w:type="paragraph" w:customStyle="1" w:styleId="HeadingBar">
    <w:name w:val="Heading Bar"/>
    <w:basedOn w:val="Normal"/>
    <w:next w:val="Heading3"/>
    <w:rsid w:val="003759DF"/>
    <w:pPr>
      <w:keepNext/>
      <w:keepLines/>
      <w:shd w:val="solid" w:color="auto" w:fill="auto"/>
      <w:spacing w:before="240"/>
      <w:ind w:right="7920"/>
    </w:pPr>
    <w:rPr>
      <w:rFonts w:eastAsia="Calibri"/>
      <w:color w:val="FFFFFF"/>
      <w:sz w:val="8"/>
      <w:lang w:eastAsia="en-US"/>
    </w:rPr>
  </w:style>
  <w:style w:type="paragraph" w:customStyle="1" w:styleId="NumberList">
    <w:name w:val="Number List"/>
    <w:basedOn w:val="BodyText"/>
    <w:rsid w:val="003759DF"/>
    <w:pPr>
      <w:numPr>
        <w:numId w:val="10"/>
      </w:numPr>
      <w:tabs>
        <w:tab w:val="clear" w:pos="4320"/>
        <w:tab w:val="left" w:pos="2880"/>
      </w:tabs>
      <w:spacing w:before="60" w:after="60"/>
    </w:pPr>
    <w:rPr>
      <w:rFonts w:eastAsia="Calibri"/>
      <w:lang w:eastAsia="en-US"/>
    </w:rPr>
  </w:style>
  <w:style w:type="paragraph" w:styleId="TOC4">
    <w:name w:val="toc 4"/>
    <w:basedOn w:val="Normal"/>
    <w:next w:val="Normal"/>
    <w:semiHidden/>
    <w:rsid w:val="003759DF"/>
    <w:pPr>
      <w:tabs>
        <w:tab w:val="right" w:leader="dot" w:pos="10080"/>
      </w:tabs>
      <w:ind w:left="3240"/>
    </w:pPr>
    <w:rPr>
      <w:rFonts w:eastAsia="Calibri"/>
      <w:sz w:val="18"/>
      <w:lang w:eastAsia="en-US"/>
    </w:rPr>
  </w:style>
  <w:style w:type="paragraph" w:styleId="TOC5">
    <w:name w:val="toc 5"/>
    <w:basedOn w:val="Normal"/>
    <w:next w:val="Normal"/>
    <w:semiHidden/>
    <w:rsid w:val="003759DF"/>
    <w:pPr>
      <w:tabs>
        <w:tab w:val="right" w:leader="dot" w:pos="10080"/>
      </w:tabs>
      <w:ind w:left="3600"/>
    </w:pPr>
    <w:rPr>
      <w:rFonts w:eastAsia="Calibri"/>
      <w:sz w:val="18"/>
      <w:lang w:eastAsia="en-US"/>
    </w:rPr>
  </w:style>
  <w:style w:type="paragraph" w:customStyle="1" w:styleId="tty132">
    <w:name w:val="tty132"/>
    <w:basedOn w:val="Normal"/>
    <w:rsid w:val="003759DF"/>
    <w:rPr>
      <w:rFonts w:ascii="Courier New" w:eastAsia="Calibri" w:hAnsi="Courier New"/>
      <w:sz w:val="12"/>
      <w:lang w:eastAsia="en-US"/>
    </w:rPr>
  </w:style>
  <w:style w:type="paragraph" w:customStyle="1" w:styleId="tty180">
    <w:name w:val="tty180"/>
    <w:basedOn w:val="Normal"/>
    <w:rsid w:val="003759DF"/>
    <w:pPr>
      <w:ind w:right="-720"/>
    </w:pPr>
    <w:rPr>
      <w:rFonts w:ascii="Courier New" w:eastAsia="Calibri" w:hAnsi="Courier New"/>
      <w:sz w:val="8"/>
      <w:lang w:eastAsia="en-US"/>
    </w:rPr>
  </w:style>
  <w:style w:type="paragraph" w:customStyle="1" w:styleId="tty80">
    <w:name w:val="tty80"/>
    <w:basedOn w:val="Normal"/>
    <w:rsid w:val="003759DF"/>
    <w:rPr>
      <w:rFonts w:ascii="Courier New" w:eastAsia="Calibri" w:hAnsi="Courier New"/>
      <w:lang w:eastAsia="en-US"/>
    </w:rPr>
  </w:style>
  <w:style w:type="paragraph" w:customStyle="1" w:styleId="tty80indent">
    <w:name w:val="tty80 indent"/>
    <w:basedOn w:val="tty80"/>
    <w:rsid w:val="003759DF"/>
    <w:pPr>
      <w:ind w:left="2895"/>
    </w:pPr>
  </w:style>
</w:styles>
</file>

<file path=word/webSettings.xml><?xml version="1.0" encoding="utf-8"?>
<w:webSettings xmlns:r="http://schemas.openxmlformats.org/officeDocument/2006/relationships" xmlns:w="http://schemas.openxmlformats.org/wordprocessingml/2006/main">
  <w:divs>
    <w:div w:id="128453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4455</Words>
  <Characters>25397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29793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TA.060 System Operations and Management Strategy</dc:title>
  <dc:creator>Oracle Global Methods</dc:creator>
  <cp:keywords>OUM</cp:keywords>
  <dc:description>Copyright © 2016, Oracle and/or its affiliates.  All rights reserved.</dc:description>
  <cp:lastModifiedBy>masander</cp:lastModifiedBy>
  <cp:revision>7</cp:revision>
  <dcterms:created xsi:type="dcterms:W3CDTF">2014-05-08T15:28:00Z</dcterms:created>
  <dcterms:modified xsi:type="dcterms:W3CDTF">2016-09-18T22:37:00Z</dcterms:modified>
</cp:coreProperties>
</file>