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color w:val="D97706"/>
          <w:sz w:val="36"/>
          <w:rFonts w:ascii="Segoe UI" w:hAnsi="Segoe UI"/>
        </w:rPr>
        <w:t xml:space="preserve">TRACKUP: TECHNICAL ARCHITECTURE &amp; DEPLOYMENT HANDOFF</w:t>
      </w:r>
    </w:p>
    <w:p>
      <w:pPr>
        <w:spacing w:after="120" w:line="276" w:lineRule="auto"/>
      </w:pPr>
      <w:r>
        <w:rPr>
          <w:rFonts w:ascii="Segoe UI" w:hAnsi="Segoe UI"/>
        </w:rPr>
        <w:t xml:space="preserve">Project Name: TrackUp ("Track what you love.")  </w:t>
      </w:r>
    </w:p>
    <w:p>
      <w:pPr>
        <w:spacing w:after="120" w:line="276" w:lineRule="auto"/>
      </w:pPr>
      <w:r>
        <w:rPr>
          <w:rFonts w:ascii="Segoe UI" w:hAnsi="Segoe UI"/>
        </w:rPr>
        <w:t xml:space="preserve">Version: 1.0.0-Production-Ready  </w:t>
      </w:r>
    </w:p>
    <w:p>
      <w:pPr>
        <w:spacing w:after="120" w:line="276" w:lineRule="auto"/>
      </w:pPr>
      <w:r>
        <w:rPr>
          <w:rFonts w:ascii="Segoe UI" w:hAnsi="Segoe UI"/>
        </w:rPr>
        <w:t xml:space="preserve">Date: 2026-10-25  </w:t>
      </w:r>
    </w:p>
    <w:p>
      <w:pPr>
        <w:spacing w:after="120" w:line="276" w:lineRule="auto"/>
      </w:pPr>
      <w:r>
        <w:rPr>
          <w:rFonts w:ascii="Segoe UI" w:hAnsi="Segoe UI"/>
        </w:rPr>
        <w:t xml:space="preserve">Repository Path: D:\Antigravity.google\TrackUP  </w:t>
      </w:r>
    </w:p>
    <w:p>
      <w:pPr>
        <w:spacing w:after="120" w:line="276" w:lineRule="auto"/>
      </w:pPr>
      <w:r>
        <w:rPr>
          <w:rFonts w:ascii="Segoe UI" w:hAnsi="Segoe UI"/>
        </w:rPr>
        <w:t xml:space="preserve">Git Branch: main  </w:t>
      </w:r>
    </w:p>
    <w:p>
      <w:pPr>
        <w:spacing w:after="120" w:line="276" w:lineRule="auto"/>
      </w:pPr>
      <w:r>
        <w:rPr>
          <w:rFonts w:ascii="Segoe UI" w:hAnsi="Segoe UI"/>
        </w:rPr>
        <w:t xml:space="preserve">License: Private / Proprietary  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1. Executive Summary &amp; Product Architecture</w:t>
      </w:r>
    </w:p>
    <w:p>
      <w:pPr>
        <w:spacing w:after="120" w:line="276" w:lineRule="auto"/>
      </w:pPr>
      <w:r>
        <w:rPr>
          <w:rFonts w:ascii="Segoe UI" w:hAnsi="Segoe UI"/>
        </w:rPr>
        <w:t xml:space="preserve">TrackUp is a high-performance, responsive entertainment and reading tracker tailored for 6 distinct content formats:</w:t>
      </w:r>
    </w:p>
    <w:p>
      <w:pPr>
        <w:spacing w:after="120" w:line="276" w:lineRule="auto"/>
      </w:pPr>
      <w:r>
        <w:rPr>
          <w:rFonts w:ascii="Segoe UI" w:hAnsi="Segoe UI"/>
        </w:rPr>
        <w:t xml:space="preserve">1.  Movies (Feature films, documentaries, stand-up specials)</w:t>
      </w:r>
    </w:p>
    <w:p>
      <w:pPr>
        <w:spacing w:after="120" w:line="276" w:lineRule="auto"/>
      </w:pPr>
      <w:r>
        <w:rPr>
          <w:rFonts w:ascii="Segoe UI" w:hAnsi="Segoe UI"/>
        </w:rPr>
        <w:t xml:space="preserve">2.  TV Shows (Multi-season television programs with episodic tracking)</w:t>
      </w:r>
    </w:p>
    <w:p>
      <w:pPr>
        <w:spacing w:after="120" w:line="276" w:lineRule="auto"/>
      </w:pPr>
      <w:r>
        <w:rPr>
          <w:rFonts w:ascii="Segoe UI" w:hAnsi="Segoe UI"/>
        </w:rPr>
        <w:t xml:space="preserve">3.  Anime Series (Broadcast Japanese animation with seasonal and absolute episode tracking)</w:t>
      </w:r>
    </w:p>
    <w:p>
      <w:pPr>
        <w:spacing w:after="120" w:line="276" w:lineRule="auto"/>
      </w:pPr>
      <w:r>
        <w:rPr>
          <w:rFonts w:ascii="Segoe UI" w:hAnsi="Segoe UI"/>
        </w:rPr>
        <w:t xml:space="preserve">4.  Anime Films (Theatrical and feature-length anime movies)</w:t>
      </w:r>
    </w:p>
    <w:p>
      <w:pPr>
        <w:spacing w:after="120" w:line="276" w:lineRule="auto"/>
      </w:pPr>
      <w:r>
        <w:rPr>
          <w:rFonts w:ascii="Segoe UI" w:hAnsi="Segoe UI"/>
        </w:rPr>
        <w:t xml:space="preserve">5.  Manga (Japanese serialized graphic novels with volume and fractional chapter steppers)</w:t>
      </w:r>
    </w:p>
    <w:p>
      <w:pPr>
        <w:spacing w:after="120" w:line="276" w:lineRule="auto"/>
      </w:pPr>
      <w:r>
        <w:rPr>
          <w:rFonts w:ascii="Segoe UI" w:hAnsi="Segoe UI"/>
        </w:rPr>
        <w:t xml:space="preserve">6.  Manhwa (South Korean serialized webtoons classified via AniList origin country KR)</w:t>
      </w:r>
    </w:p>
    <w:p>
      <w:pPr>
        <w:spacing w:after="120" w:line="276" w:lineRule="auto"/>
      </w:pPr>
      <w:r>
        <w:rPr>
          <w:rFonts w:ascii="Segoe UI" w:hAnsi="Segoe UI"/>
        </w:rPr>
        <w:t xml:space="preserve">The system eliminates tracking fragmentation by providing a unified catalog, granular optimistic progress tracking, spoiler-safe reviews, social graph rating comparisons, staged multi-platform CSV imports, a smart recommendation engine, and a weekly release radar calendar.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+---------------------------------------+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|          TrackUp Frontend        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|   Vite + React 18 + TS + Tailwind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|  (#101014 / #16161D / #FFC400 Theme)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+-------------------+-------------------+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               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+---------------------------------+---------------------------------+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|                                 |                            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+-------v-------+                 +-------v-------+                 +-------v-------+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|  Zustand UI   |                 | TanStack Query|                 | Normalization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|  State Store  |                 | Optimistic UI |                 |  Layer (Mock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|  (Nav, Tabs,  |                 | (Granular +1  |                 |  + TMDB/AL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|   View Modes) |                 |  Eps &amp; Chaps) |                 |   Adapters)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+---------------+                 +-------+-------+                 +---------------+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               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+-------------------v-------------------+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|      Supabase Client (PostgreSQL)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|     Row Level Security (100% RLS)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|   Stored Procedures (RPCs) &amp; Triggers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+-------------------+-------------------+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                    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+------------------------+------------------------+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        |                        |                      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+-------v-------+        +-------v-------+        +-------v-------+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| User Libraries|        | Reviews/Social|        | Release Radar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| &amp; Granular    |        | &amp; Follow Feed |        | &amp; Smart Recs  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| Tracking Logs |        | (Delta Scores)|        | (Cross-Format)|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        +---------------+        +---------------+        +---------------+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2. Frontend Architecture &amp; Design System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2.1 Design Tokens</w:t>
      </w:r>
    </w:p>
    <w:p>
      <w:pPr>
        <w:spacing w:after="120" w:line="276" w:lineRule="auto"/>
      </w:pPr>
      <w:r>
        <w:rPr>
          <w:rFonts w:ascii="Segoe UI" w:hAnsi="Segoe UI"/>
        </w:rPr>
        <w:t xml:space="preserve">The visual identity follows an editorial dark aesthetic with high-contrast golden-yellow interactive accents: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Background Canvas (bg-background): #101014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Surface Cards &amp; Sidebars (bg-surface): #16161D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Elevated Surfaces &amp; Borders (bg-surface-elevated): #1F1F29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Primary Accent (bg-accent / text-accent): #FFC400 (Amber Yellow)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Accent Hover (bg-accent-hover): #FFD033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Text Primary (text-text-primary): #F4F4F6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Text Secondary (text-text-secondary): #A1A1AA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Text Muted (text-text-muted): #71717A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2.2 Key Navigation &amp; Layout Components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[DesktopSidebar.tsx](file:///D:/Antigravity.google/TrackUP/src/components/layout/DesktopSidebar.tsx): Collapsible sidebar (260px expanded, 72px collapsed) with brand wordmark and quick links: Dashboard, Discover, Watch Library, Reading Library, Airing Calendar, Recommended, History &amp; Stats, Import/Export, and Community Feed.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[TopUtilityBar.tsx](file:///D:/Antigravity.google/TrackUP/src/components/layout/TopUtilityBar.tsx): Sticky glassmorphic header displaying personalized greetings, keyboard-shortcut Omnisearch trigger (Cmd+K / Ctrl+K), and user authentication modal pills.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[MobileBottomNav.tsx](file:///D:/Antigravity.google/TrackUP/src/components/layout/MobileBottomNav.tsx): Fixed bottom navigation bar with iOS/Android safe-area inset padding (pb-[env(safe-area-inset-bottom)]) featuring Home, Discover, Watch, Read, Calendar, For You, Import, and Profile.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[OmnisearchModal.tsx](file:///D:/Antigravity.google/TrackUP/src/components/layout/OmnisearchModal.tsx): Live multi-category modal search across all 6 formats with instant keyboard focus, escape dismissal, and direct navigation to title details.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2.3 Feature Modules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Library Tracking ([LibraryView.tsx](file:///D:/Antigravity.google/TrackUP/src/features/library/LibraryView.tsx)): Supports 6 statuses (planned, active, completed, paused, dropped, reconsuming) and 3 view modes (grid, compact, list) persisted via Zustand.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Granular Progress Engine ([useLibrary.ts](file:///D:/Antigravity.google/TrackUP/src/features/library/useLibrary.ts)): Optimistic UI updates with TanStack Query. Instant +1 Episode checkmarks, season batch completions, and fractional chapter increments (12.5).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Ratings &amp; Reviews ([StarRating.tsx](file:///D:/Antigravity.google/TrackUP/src/components/ui/StarRating.tsx) &amp; [ReviewModal.tsx](file:///D:/Antigravity.google/TrackUP/src/features/reviews/ReviewModal.tsx)): 5-star rating selector with 0.5-star split touch targets (stored losslessly as 1–10 SMALLINT). Spoiler protection banner with interactive reveal toggle.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CSV Import &amp; Export Engine ([ImportExportView.tsx](file:///D:/Antigravity.google/TrackUP/src/features/import-export/ImportExportView.tsx)): Idempotent 7-step pipeline supporting Letterboxd, IMDb, Trakt, and MyAnimeList (MAL) CSV formats with duplicate handling policies (skip, fill, overwrite) and 1-click normalized CSV backup export.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Social Graph &amp; Rating Comparison ([SocialFeedView.tsx](file:///D:/Antigravity.google/TrackUP/src/features/social/SocialFeedView.tsx) &amp; [RatingComparisonWidget.tsx](file:///D:/Antigravity.google/TrackUP/src/features/social/RatingComparisonWidget.tsx)): Follow/unfollow members, community activity feed, and side-by-side rating comparisons showing delta alignment (e.g., +1.0 ★ higher).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Smart Recommendations ([RecommendationsView.tsx](file:///D:/Antigravity.google/TrackUP/src/features/catalog/RecommendationsView.tsx)): Cross-format adaptation shelf (*"Finished the Manga? Watch the Anime"*), genre affinity scoring based on user tracking history, and community top picks.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Weekly Release Calendar ([ReleaseCalendarView.tsx](file:///D:/Antigravity.google/TrackUP/src/features/calendar/ReleaseCalendarView.tsx)): Day-by-day (Sun–Sat) schedule tracking upcoming broadcast episodes and chapter drops with a "My Tracked Only" filter toggle.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3. Database Architecture &amp; PostgreSQL Schema</w:t>
      </w:r>
    </w:p>
    <w:p>
      <w:pPr>
        <w:spacing w:after="120" w:line="276" w:lineRule="auto"/>
      </w:pPr>
      <w:r>
        <w:rPr>
          <w:rFonts w:ascii="Segoe UI" w:hAnsi="Segoe UI"/>
        </w:rPr>
        <w:t xml:space="preserve">The backend is built on Supabase (PostgreSQL 15+) across 5 ordered migrations located in supabase/migrations/: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supabase/migrations/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20261025000001_initial_schema.sql                  # Core enums, catalog, library, logs, RLS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20261025000002_progress_rpc.sql                    # Atomic episode/reading progress RPCs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20261025000003_reviews_and_stats.sql               # Review visibility &amp; analytics stats RPC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20261025000004_social_graph.sql                    # Social follows &amp; rating comparison RPCs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└── 20261025000005_phase7_recommendations_and_releases.sql # Airing schedules, recs &amp; indexes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3.1 Tables Overview</w:t>
      </w:r>
    </w:p>
    <w:tbl>
      <w:tblPr>
        <w:tblW w:w="0" w:type="auto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r>
        <w:tc>
          <w:tcPr>
            <w:shd w:val="clear" w:color="auto" w:fill="1F1F2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C400"/>
                <w:sz w:val="19"/>
              </w:rPr>
              <w:t xml:space="preserve">Table Name</w:t>
            </w:r>
          </w:p>
        </w:tc>
        <w:tc>
          <w:tcPr>
            <w:shd w:val="clear" w:color="auto" w:fill="1F1F2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C400"/>
                <w:sz w:val="19"/>
              </w:rPr>
              <w:t xml:space="preserve">Description</w:t>
            </w:r>
          </w:p>
        </w:tc>
        <w:tc>
          <w:tcPr>
            <w:shd w:val="clear" w:color="auto" w:fill="1F1F2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C400"/>
                <w:sz w:val="19"/>
              </w:rPr>
              <w:t xml:space="preserve">Key Constraints &amp; RLS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`public.profiles`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User profiles, avatars, bios, and visibility settings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1-to-1 with `auth.users(id)`. RLS: Owner updates; public/follower views.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`public.catalog_titles`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Global normalized media titles across all 6 formats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Unique ID. RLS: Public read-only; admin upserts.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`public.catalog_seasons`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Television and anime series season metadata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Foreign key to `catalog_titles(id)`. RLS: Public read-only.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`public.catalog_episodes`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Individual episodes with runtime and air dates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Foreign key to `catalog_seasons(id)`. RLS: Public read-only.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`public.title_relationships`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Cross-format bridges (adaptations, prequels, sequels)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Links `source_title_id` and `target_title_id`. RLS: Public read-only.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`public.user_libraries`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User tracking status, star rating, private notes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Composite unique `(user_id, title_id)`. RLS: Owner writes; visibility-aware reads.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`public.user_episode_progress`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Individual episode watch timestamps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Composite unique `(user_id, episode_id)`. RLS: Owner access only.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`public.user_reading_progress`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Granular reading progress (chapter &amp; volume)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Foreign key to `user_libraries(id)`. RLS: Owner access only.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`public.watch_history`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Append-only historical log of episode watch events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Append-only log. RLS: Owner access only.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`public.reading_history`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Append-only historical log of chapter read events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Append-only log. RLS: Owner access only.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`public.reviews`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User reviews, 1-10 ratings, spoiler flags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Unique `(user_id, title_id)`. RLS: Respects review visibility.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`public.user_favorites`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Showcase of user's pinned titles on profile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Unique `(user_id, title_id)`. RLS: Respects profile privacy.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`public.import_batches`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Staged CSV import jobs and progress tracking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RLS: Owner access only.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`public.import_batch_items`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Individual rows parsed from external platform exports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Foreign key to `import_batches(id)`. RLS: Owner access only.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`public.user_follows`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Social graph follow/unfollow relationships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Check `follower_id &lt;&gt; following_id`. RLS: Follower creates/deletes.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`public.catalog_release_schedules`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Airing calendar broadcasts and chapter drops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 xml:space="preserve">Day-of-week index (0-6). RLS: Public read-only.</w:t>
            </w:r>
          </w:p>
        </w:tc>
      </w:tr>
    </w:tbl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3.2 Database RPCs (Stored Procedures)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log_episode_progress(p_user_id, p_episode_id, p_watched): Atomically logs episode progress, touches user_libraries.last_progressed_at, and logs to watch_history.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log_reading_progress(p_user_id, p_library_id, p_chapter, p_volume): Atomically updates reading milestones, sets last_progressed_at, and appends to reading_history.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get_user_statistics(p_user_id): Server-side aggregation calculating total episodes watched, chapters read, watch time (days/hours), and distribution percentages across all 6 formats.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get_following_activity_feed(p_user_id, p_limit): Aggregates recent progress and reviews from followed users respecting target user privacy settings.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get_rating_comparison(p_current_user_id, p_target_user_id): Generates side-by-side score breakdown and calculates delta alignment between friends.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get_user_recommendations(p_user_id, p_limit): Queries cross-format adaptations from title_relationships and scores candidates using genre frequency unnesting.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get_upcoming_releases(p_user_id, p_day_of_week): Returns scheduled broadcasts and chapter releases for any day with a boolean flag indicating if the title is in the user's library.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commit_import_batch(p_batch_id, p_duplicate_strategy): Idempotently upserts resolved staged items into user_libraries.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4. Environment Variables Configuration</w:t>
      </w:r>
    </w:p>
    <w:p>
      <w:pPr>
        <w:spacing w:after="120" w:line="276" w:lineRule="auto"/>
      </w:pPr>
      <w:r>
        <w:rPr>
          <w:rFonts w:ascii="Segoe UI" w:hAnsi="Segoe UI"/>
        </w:rPr>
        <w:t xml:space="preserve">Create a local .env.local file in TrackUP/ (already configured in .gitignore):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==============================================================================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TrackUp Environment Variables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==============================================================================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1. Supabase Client Connection (Required for Local Dev &amp; Production)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VITE_SUPABASE_URL=https://your-project-id.supabase.co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VITE_SUPABASE_ANON_KEY=eyJhbGciOiJIUzI1NiIsInR5cCI6IkpXVCJ9...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2. TMDB Metadata API (Required for Supabase Edge Functions &amp; Remote Metadata)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TMDB_READ_ACCESS_TOKEN=eyJhbGciOiJIUzI1NiJ9...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 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3. Supabase Service Role Secret (CI/CD, Migrations &amp; Automated Keepalive)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# NEVER commit or expose to client bundles!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SUPABASE_SERVICE_ROLE_KEY=eyJhbGciOiJIUzI1NiIsInR5cCI6IkpXVCJ9...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5. Render Production Hosting Guide (Frontend Static Site)</w:t>
      </w:r>
    </w:p>
    <w:p>
      <w:pPr>
        <w:spacing w:after="120" w:line="276" w:lineRule="auto"/>
      </w:pPr>
      <w:r>
        <w:rPr>
          <w:rFonts w:ascii="Segoe UI" w:hAnsi="Segoe UI"/>
        </w:rPr>
        <w:t xml:space="preserve">Render provides high-performance zero-downtime hosting for Vite React applications with automatic Brotli compression, free SSL, and global CDN distribution.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1: Create a New Static Site on Render</w:t>
      </w:r>
    </w:p>
    <w:p>
      <w:pPr>
        <w:spacing w:after="120" w:line="276" w:lineRule="auto"/>
      </w:pPr>
      <w:r>
        <w:rPr>
          <w:rFonts w:ascii="Segoe UI" w:hAnsi="Segoe UI"/>
        </w:rPr>
        <w:t xml:space="preserve">1.  Log in to the [Render Dashboard](https://dashboard.render.com/).</w:t>
      </w:r>
    </w:p>
    <w:p>
      <w:pPr>
        <w:spacing w:after="120" w:line="276" w:lineRule="auto"/>
      </w:pPr>
      <w:r>
        <w:rPr>
          <w:rFonts w:ascii="Segoe UI" w:hAnsi="Segoe UI"/>
        </w:rPr>
        <w:t xml:space="preserve">2.  Click New + in the top navigation bar and select Static Site.</w:t>
      </w:r>
    </w:p>
    <w:p>
      <w:pPr>
        <w:spacing w:after="120" w:line="276" w:lineRule="auto"/>
      </w:pPr>
      <w:r>
        <w:rPr>
          <w:rFonts w:ascii="Segoe UI" w:hAnsi="Segoe UI"/>
        </w:rPr>
        <w:t xml:space="preserve">3.  Connect your GitHub repository (TrackUp).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2: Configure Build &amp; Runtime Settings</w:t>
      </w:r>
    </w:p>
    <w:p>
      <w:pPr>
        <w:spacing w:after="120" w:line="276" w:lineRule="auto"/>
      </w:pPr>
      <w:r>
        <w:rPr>
          <w:rFonts w:ascii="Segoe UI" w:hAnsi="Segoe UI"/>
        </w:rPr>
        <w:t xml:space="preserve">In the Static Site configuration form, specify: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Name: trackup (or your preferred site name)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Branch: main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Root Directory: *(Leave blank if repo root is the app root, or specify TrackUP if nested)*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Build Command:</w:t>
      </w:r>
    </w:p>
    <w:p>
      <w:pPr>
        <w:spacing w:after="120" w:line="276" w:lineRule="auto"/>
      </w:pPr>
      <w:r>
        <w:rPr>
          <w:rFonts w:ascii="Segoe UI" w:hAnsi="Segoe UI"/>
        </w:rPr>
        <w:t xml:space="preserve">  `bash</w:t>
      </w:r>
    </w:p>
    <w:p>
      <w:pPr>
        <w:spacing w:after="120" w:line="276" w:lineRule="auto"/>
      </w:pPr>
      <w:r>
        <w:rPr>
          <w:rFonts w:ascii="Segoe UI" w:hAnsi="Segoe UI"/>
        </w:rPr>
        <w:t xml:space="preserve">  npm install &amp;&amp; npm run build</w:t>
      </w:r>
    </w:p>
    <w:p>
      <w:pPr>
        <w:spacing w:after="120" w:line="276" w:lineRule="auto"/>
      </w:pPr>
      <w:r>
        <w:rPr>
          <w:rFonts w:ascii="Segoe UI" w:hAnsi="Segoe UI"/>
        </w:rPr>
        <w:t xml:space="preserve">  `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Publish Directory:</w:t>
      </w:r>
    </w:p>
    <w:p>
      <w:pPr>
        <w:spacing w:after="120" w:line="276" w:lineRule="auto"/>
      </w:pPr>
      <w:r>
        <w:rPr>
          <w:rFonts w:ascii="Segoe UI" w:hAnsi="Segoe UI"/>
        </w:rPr>
        <w:t xml:space="preserve">  `bash</w:t>
      </w:r>
    </w:p>
    <w:p>
      <w:pPr>
        <w:spacing w:after="120" w:line="276" w:lineRule="auto"/>
      </w:pPr>
      <w:r>
        <w:rPr>
          <w:rFonts w:ascii="Segoe UI" w:hAnsi="Segoe UI"/>
        </w:rPr>
        <w:t xml:space="preserve">  dist</w:t>
      </w:r>
    </w:p>
    <w:p>
      <w:pPr>
        <w:spacing w:after="120" w:line="276" w:lineRule="auto"/>
      </w:pPr>
      <w:r>
        <w:rPr>
          <w:rFonts w:ascii="Segoe UI" w:hAnsi="Segoe UI"/>
        </w:rPr>
        <w:t xml:space="preserve">  `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3: Configure Environment Variables on Render</w:t>
      </w:r>
    </w:p>
    <w:p>
      <w:pPr>
        <w:spacing w:after="120" w:line="276" w:lineRule="auto"/>
      </w:pPr>
      <w:r>
        <w:rPr>
          <w:rFonts w:ascii="Segoe UI" w:hAnsi="Segoe UI"/>
        </w:rPr>
        <w:t xml:space="preserve">Under the Environment Variables tab for your Render Static Site, add: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VITE_SUPABASE_URL: Your production Supabase project URL (https://&lt;project-ref&gt;.supabase.co).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VITE_SUPABASE_ANON_KEY: Your production Supabase public anonymous key.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4: Configure Single Page Application (SPA) Rewrite Rule</w:t>
      </w:r>
    </w:p>
    <w:p>
      <w:pPr>
        <w:spacing w:after="120" w:line="276" w:lineRule="auto"/>
      </w:pPr>
      <w:r>
        <w:rPr>
          <w:rFonts w:ascii="Segoe UI" w:hAnsi="Segoe UI"/>
        </w:rPr>
        <w:t xml:space="preserve">Because TrackUp is a client-side Single Page Application (React Router / Zustand navigation), all subroutes must resolve to index.html:</w:t>
      </w:r>
    </w:p>
    <w:p>
      <w:pPr>
        <w:spacing w:after="120" w:line="276" w:lineRule="auto"/>
      </w:pPr>
      <w:r>
        <w:rPr>
          <w:rFonts w:ascii="Segoe UI" w:hAnsi="Segoe UI"/>
        </w:rPr>
        <w:t xml:space="preserve">1.  In your Render Static Site settings, navigate to the Redirects / Rewrites tab.</w:t>
      </w:r>
    </w:p>
    <w:p>
      <w:pPr>
        <w:spacing w:after="120" w:line="276" w:lineRule="auto"/>
      </w:pPr>
      <w:r>
        <w:rPr>
          <w:rFonts w:ascii="Segoe UI" w:hAnsi="Segoe UI"/>
        </w:rPr>
        <w:t xml:space="preserve">2.  Click Add Rule and enter:</w:t>
      </w:r>
    </w:p>
    <w:p>
      <w:pPr>
        <w:spacing w:after="120" w:line="276" w:lineRule="auto"/>
      </w:pPr>
      <w:r>
        <w:rPr>
          <w:rFonts w:ascii="Segoe UI" w:hAnsi="Segoe UI"/>
        </w:rPr>
        <w:t xml:space="preserve">   - Type: Rewrite</w:t>
      </w:r>
    </w:p>
    <w:p>
      <w:pPr>
        <w:spacing w:after="120" w:line="276" w:lineRule="auto"/>
      </w:pPr>
      <w:r>
        <w:rPr>
          <w:rFonts w:ascii="Segoe UI" w:hAnsi="Segoe UI"/>
        </w:rPr>
        <w:t xml:space="preserve">   - Source: /*</w:t>
      </w:r>
    </w:p>
    <w:p>
      <w:pPr>
        <w:spacing w:after="120" w:line="276" w:lineRule="auto"/>
      </w:pPr>
      <w:r>
        <w:rPr>
          <w:rFonts w:ascii="Segoe UI" w:hAnsi="Segoe UI"/>
        </w:rPr>
        <w:t xml:space="preserve">   - Destination: /index.html</w:t>
      </w:r>
    </w:p>
    <w:p>
      <w:pPr>
        <w:spacing w:after="120" w:line="276" w:lineRule="auto"/>
      </w:pPr>
      <w:r>
        <w:rPr>
          <w:rFonts w:ascii="Segoe UI" w:hAnsi="Segoe UI"/>
        </w:rPr>
        <w:t xml:space="preserve">3.  Click Save Changes.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5: Trigger Initial Deployment</w:t>
      </w:r>
    </w:p>
    <w:p>
      <w:pPr>
        <w:spacing w:after="120" w:line="276" w:lineRule="auto"/>
      </w:pPr>
      <w:r>
        <w:rPr>
          <w:rFonts w:ascii="Segoe UI" w:hAnsi="Segoe UI"/>
        </w:rPr>
        <w:t xml:space="preserve">Click Manual Deploy -&gt; Deploy latest commit. Render will run npm install, compile TypeScript via tsc, run Vite bundling, and deploy your site to https://trackup.onrender.com.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6. Supabase Cloud Linking &amp; Migration Guide</w:t>
      </w:r>
    </w:p>
    <w:p>
      <w:pPr>
        <w:spacing w:after="120" w:line="276" w:lineRule="auto"/>
      </w:pPr>
      <w:r>
        <w:rPr>
          <w:rFonts w:ascii="Segoe UI" w:hAnsi="Segoe UI"/>
        </w:rPr>
        <w:t xml:space="preserve">When you are ready to link the repository to a remote Supabase Cloud project: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1: Log in via Supabase CLI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npx.cmd supabase login</w:t>
      </w:r>
    </w:p>
    <w:p>
      <w:pPr>
        <w:spacing w:after="120" w:line="276" w:lineRule="auto"/>
      </w:pPr>
      <w:r>
        <w:rPr>
          <w:rFonts w:ascii="Segoe UI" w:hAnsi="Segoe UI"/>
        </w:rPr>
        <w:t xml:space="preserve">This opens a browser authentication window to authenticate your CLI session with your Supabase account.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2: Link Local Repository to Remote Project</w:t>
      </w:r>
    </w:p>
    <w:p>
      <w:pPr>
        <w:spacing w:after="120" w:line="276" w:lineRule="auto"/>
      </w:pPr>
      <w:r>
        <w:rPr>
          <w:rFonts w:ascii="Segoe UI" w:hAnsi="Segoe UI"/>
        </w:rPr>
        <w:t xml:space="preserve">Locate your remote project reference ID from your Supabase Dashboard (https://supabase.com/dashboard/project/&lt;PROJECT_REF&gt;):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cd D:\Antigravity.google\TrackUP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npx.cmd supabase link --project-ref &lt;PROJECT_REF&gt;</w:t>
      </w:r>
    </w:p>
    <w:p>
      <w:pPr>
        <w:spacing w:after="120" w:line="276" w:lineRule="auto"/>
      </w:pPr>
      <w:r>
        <w:rPr>
          <w:rFonts w:ascii="Segoe UI" w:hAnsi="Segoe UI"/>
        </w:rPr>
        <w:t xml:space="preserve">When prompted for your database password, enter the PostgreSQL password set during project creation.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3: Push Database Migrations</w:t>
      </w:r>
    </w:p>
    <w:p>
      <w:pPr>
        <w:spacing w:after="120" w:line="276" w:lineRule="auto"/>
      </w:pPr>
      <w:r>
        <w:rPr>
          <w:rFonts w:ascii="Segoe UI" w:hAnsi="Segoe UI"/>
        </w:rPr>
        <w:t xml:space="preserve">Deploy all 5 version-controlled schema migrations to your remote Supabase PostgreSQL database: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npx.cmd supabase db push</w:t>
      </w:r>
    </w:p>
    <w:p>
      <w:pPr>
        <w:spacing w:after="120" w:line="276" w:lineRule="auto"/>
      </w:pPr>
      <w:r>
        <w:rPr>
          <w:rFonts w:ascii="Segoe UI" w:hAnsi="Segoe UI"/>
        </w:rPr>
        <w:t xml:space="preserve">This executes: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20261025000001_initial_schema.sql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20261025000002_progress_rpc.sql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20261025000003_reviews_and_stats.sql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20261025000004_social_graph.sql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20261025000005_phase7_recommendations_and_releases.sql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4: Configure Authentication in Supabase Cloud Dashboard</w:t>
      </w:r>
    </w:p>
    <w:p>
      <w:pPr>
        <w:spacing w:after="120" w:line="276" w:lineRule="auto"/>
      </w:pPr>
      <w:r>
        <w:rPr>
          <w:rFonts w:ascii="Segoe UI" w:hAnsi="Segoe UI"/>
        </w:rPr>
        <w:t xml:space="preserve">1.  Go to Authentication -&gt; Providers in the Supabase Dashboard.</w:t>
      </w:r>
    </w:p>
    <w:p>
      <w:pPr>
        <w:spacing w:after="120" w:line="276" w:lineRule="auto"/>
      </w:pPr>
      <w:r>
        <w:rPr>
          <w:rFonts w:ascii="Segoe UI" w:hAnsi="Segoe UI"/>
        </w:rPr>
        <w:t xml:space="preserve">2.  Ensure Email / Password provider is enabled.</w:t>
      </w:r>
    </w:p>
    <w:p>
      <w:pPr>
        <w:spacing w:after="120" w:line="276" w:lineRule="auto"/>
      </w:pPr>
      <w:r>
        <w:rPr>
          <w:rFonts w:ascii="Segoe UI" w:hAnsi="Segoe UI"/>
        </w:rPr>
        <w:t xml:space="preserve">3.  If enabling Google OAuth, input your Google Client ID &amp; Secret and set the redirect URL to:</w:t>
      </w:r>
    </w:p>
    <w:p>
      <w:pPr>
        <w:spacing w:after="120" w:line="276" w:lineRule="auto"/>
      </w:pPr>
      <w:r>
        <w:rPr>
          <w:rFonts w:ascii="Segoe UI" w:hAnsi="Segoe UI"/>
        </w:rPr>
        <w:t xml:space="preserve">   https://&lt;PROJECT_REF&gt;.supabase.co/auth/v1/callback</w:t>
      </w:r>
    </w:p>
    <w:p>
      <w:pPr>
        <w:spacing w:after="120" w:line="276" w:lineRule="auto"/>
      </w:pPr>
      <w:r>
        <w:rPr>
          <w:rFonts w:ascii="Segoe UI" w:hAnsi="Segoe UI"/>
        </w:rPr>
        <w:t xml:space="preserve">4.  In Authentication -&gt; URL Configuration, set:</w:t>
      </w:r>
    </w:p>
    <w:p>
      <w:pPr>
        <w:spacing w:after="120" w:line="276" w:lineRule="auto"/>
      </w:pPr>
      <w:r>
        <w:rPr>
          <w:rFonts w:ascii="Segoe UI" w:hAnsi="Segoe UI"/>
        </w:rPr>
        <w:t xml:space="preserve">   - Site URL: Your production Render URL (https://trackup.onrender.com)</w:t>
      </w:r>
    </w:p>
    <w:p>
      <w:pPr>
        <w:spacing w:after="120" w:line="276" w:lineRule="auto"/>
      </w:pPr>
      <w:r>
        <w:rPr>
          <w:rFonts w:ascii="Segoe UI" w:hAnsi="Segoe UI"/>
        </w:rPr>
        <w:t xml:space="preserve">   - Redirect URLs: http://localhost:5173/, https://trackup.onrender.com/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Step 5: (Optional) Deploy Supabase Edge Functions</w:t>
      </w:r>
    </w:p>
    <w:p>
      <w:pPr>
        <w:spacing w:after="120" w:line="276" w:lineRule="auto"/>
      </w:pPr>
      <w:r>
        <w:rPr>
          <w:rFonts w:ascii="Segoe UI" w:hAnsi="Segoe UI"/>
        </w:rPr>
        <w:t xml:space="preserve">If third-party API proxying is desired for live TMDB/AniList sync: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npx.cmd supabase secrets set TMDB_READ_ACCESS_TOKEN="&lt;YOUR_TMDB_TOKEN&gt;"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npx.cmd supabase functions deploy catalog-search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npx.cmd supabase functions deploy catalog-detail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7. One-Click GitHub Sync &amp; Deployment Script</w:t>
      </w:r>
    </w:p>
    <w:p>
      <w:pPr>
        <w:spacing w:after="120" w:line="276" w:lineRule="auto"/>
      </w:pPr>
      <w:r>
        <w:rPr>
          <w:rFonts w:ascii="Segoe UI" w:hAnsi="Segoe UI"/>
        </w:rPr>
        <w:t xml:space="preserve">To make syncing and pushing to GitHub seamless from Windows, two automation scripts are included in the repository root:</w:t>
      </w:r>
    </w:p>
    <w:p>
      <w:pPr>
        <w:spacing w:after="120" w:line="276" w:lineRule="auto"/>
      </w:pPr>
      <w:r>
        <w:rPr>
          <w:rFonts w:ascii="Segoe UI" w:hAnsi="Segoe UI"/>
        </w:rPr>
        <w:t xml:space="preserve">1.  [deploy-github.ps1](file:///D:/Antigravity.google/TrackUP/deploy-github.ps1) (PowerShell automation script)</w:t>
      </w:r>
    </w:p>
    <w:p>
      <w:pPr>
        <w:spacing w:after="120" w:line="276" w:lineRule="auto"/>
      </w:pPr>
      <w:r>
        <w:rPr>
          <w:rFonts w:ascii="Segoe UI" w:hAnsi="Segoe UI"/>
        </w:rPr>
        <w:t xml:space="preserve">2.  [deploy-github.bat](file:///D:/Antigravity.google/TrackUP/deploy-github.bat) (Double-clickable Windows batch wrapper)</w:t>
      </w:r>
    </w:p>
    <w:p>
      <w:pPr>
        <w:pStyle w:val="Heading3"/>
        <w:spacing w:before="240" w:after="120"/>
      </w:pPr>
      <w:r>
        <w:rPr>
          <w:b/>
          <w:color w:val="334155"/>
          <w:sz w:val="24"/>
          <w:rFonts w:ascii="Segoe UI" w:hAnsi="Segoe UI"/>
        </w:rPr>
        <w:t xml:space="preserve">Usage Instructions</w:t>
      </w:r>
    </w:p>
    <w:p>
      <w:pPr>
        <w:spacing w:after="120" w:line="276" w:lineRule="auto"/>
      </w:pPr>
      <w:r>
        <w:rPr>
          <w:rFonts w:ascii="Segoe UI" w:hAnsi="Segoe UI"/>
        </w:rPr>
        <w:t xml:space="preserve">Simply double-click deploy-github.bat or run in PowerShell: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cd D:\Antigravity.google\TrackUP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.\deploy-github.ps1</w:t>
      </w:r>
    </w:p>
    <w:p>
      <w:pPr>
        <w:spacing w:after="120" w:line="276" w:lineRule="auto"/>
      </w:pPr>
      <w:r>
        <w:rPr>
          <w:rFonts w:ascii="Segoe UI" w:hAnsi="Segoe UI"/>
        </w:rPr>
        <w:t xml:space="preserve">The script will:</w:t>
      </w:r>
    </w:p>
    <w:p>
      <w:pPr>
        <w:spacing w:after="120" w:line="276" w:lineRule="auto"/>
      </w:pPr>
      <w:r>
        <w:rPr>
          <w:rFonts w:ascii="Segoe UI" w:hAnsi="Segoe UI"/>
        </w:rPr>
        <w:t xml:space="preserve">1.  Verify Git is installed and initialized.</w:t>
      </w:r>
    </w:p>
    <w:p>
      <w:pPr>
        <w:spacing w:after="120" w:line="276" w:lineRule="auto"/>
      </w:pPr>
      <w:r>
        <w:rPr>
          <w:rFonts w:ascii="Segoe UI" w:hAnsi="Segoe UI"/>
        </w:rPr>
        <w:t xml:space="preserve">2.  Check if a remote origin exists (if not, it prompts you to paste your GitHub repo URL, e.g., https://github.com/your-username/trackup.git).</w:t>
      </w:r>
    </w:p>
    <w:p>
      <w:pPr>
        <w:spacing w:after="120" w:line="276" w:lineRule="auto"/>
      </w:pPr>
      <w:r>
        <w:rPr>
          <w:rFonts w:ascii="Segoe UI" w:hAnsi="Segoe UI"/>
        </w:rPr>
        <w:t xml:space="preserve">3.  Check for unstaged changes and prompt for a commit message (or default to a clean timestamped commit).</w:t>
      </w:r>
    </w:p>
    <w:p>
      <w:pPr>
        <w:spacing w:after="120" w:line="276" w:lineRule="auto"/>
      </w:pPr>
      <w:r>
        <w:rPr>
          <w:rFonts w:ascii="Segoe UI" w:hAnsi="Segoe UI"/>
        </w:rPr>
        <w:t xml:space="preserve">4.  Pull remote changes with rebase safety (git pull --rebase origin main).</w:t>
      </w:r>
    </w:p>
    <w:p>
      <w:pPr>
        <w:spacing w:after="120" w:line="276" w:lineRule="auto"/>
      </w:pPr>
      <w:r>
        <w:rPr>
          <w:rFonts w:ascii="Segoe UI" w:hAnsi="Segoe UI"/>
        </w:rPr>
        <w:t xml:space="preserve">5.  Push the active main branch to GitHub (git push -u origin main).</w:t>
      </w:r>
    </w:p>
    <w:p>
      <w:pPr>
        <w:spacing w:after="120" w:line="276" w:lineRule="auto"/>
      </w:pPr>
      <w:r>
        <w:rPr>
          <w:rFonts w:ascii="Segoe UI" w:hAnsi="Segoe UI"/>
        </w:rPr>
        <w:t xml:space="preserve">6.  Report sync status.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8. Verification &amp; Test Suite Summary</w:t>
      </w:r>
    </w:p>
    <w:p>
      <w:pPr>
        <w:spacing w:after="120" w:line="276" w:lineRule="auto"/>
      </w:pPr>
      <w:r>
        <w:rPr>
          <w:rFonts w:ascii="Segoe UI" w:hAnsi="Segoe UI"/>
        </w:rPr>
        <w:t xml:space="preserve">Every phase was verified using rigorous automated test suites: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Unit &amp; RLS Isolation Tests (Vitest): tests/unit/*.test.ts</w:t>
      </w:r>
    </w:p>
    <w:p>
      <w:pPr>
        <w:spacing w:after="120" w:line="276" w:lineRule="auto"/>
      </w:pPr>
      <w:r>
        <w:rPr>
          <w:rFonts w:ascii="Segoe UI" w:hAnsi="Segoe UI"/>
        </w:rPr>
        <w:t xml:space="preserve">  - 45 tests covering TMDB/AniList normalization, URL sanitization, RLS isolation policies, spoiler visibility guards, CSV format parsers, cross-format recommendation heuristics, and release calendar filters.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End-to-End Multi-Viewport Tests (Playwright): tests/e2e/*.spec.ts</w:t>
      </w:r>
    </w:p>
    <w:p>
      <w:pPr>
        <w:spacing w:after="120" w:line="276" w:lineRule="auto"/>
      </w:pPr>
      <w:r>
        <w:rPr>
          <w:rFonts w:ascii="Segoe UI" w:hAnsi="Segoe UI"/>
        </w:rPr>
        <w:t xml:space="preserve">  - 28 tests running simultaneously across Desktop (1440x900) and Mobile Viewport (390x844) covering auth flows, Omnisearch, adaptive detail layouts, granular +1 increments, star ratings, CSV staging, social follows, rating comparisons, and weekly calendar navigation.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Total Automated Tests: 73 / 73 passed (100% pass rate).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Type Checking: Clean pass (tsc --noEmit).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/>
        </w:rPr>
        <w:t xml:space="preserve">•  Production Build: Clean pass (npm run build).</w:t>
      </w:r>
    </w:p>
    <w:p>
      <w:pPr>
        <w:spacing w:after="120" w:line="276" w:lineRule="auto"/>
      </w:pPr>
      <w:r>
        <w:rPr>
          <w:rFonts w:ascii="Segoe UI" w:hAnsi="Segoe UI"/>
        </w:rPr>
        <w:t xml:space="preserve">---</w:t>
      </w:r>
    </w:p>
    <w:p>
      <w:pPr>
        <w:pStyle w:val="Heading2"/>
        <w:spacing w:before="240" w:after="120"/>
      </w:pPr>
      <w:r>
        <w:rPr>
          <w:b/>
          <w:color w:val="1E293B"/>
          <w:sz w:val="28"/>
          <w:rFonts w:ascii="Segoe UI" w:hAnsi="Segoe UI"/>
        </w:rPr>
        <w:t xml:space="preserve">9. Modular File Map &amp; Quick Reference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TrackUP/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.github/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└── workflows/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    ├── ci.yml                             # Automated GitHub Actions CI pipeline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    └── supabase-keepalive.yml             # 5-day scheduled ping for free-tier Supabase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docs/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PROJECT_HANDOFF.md                     # This comprehensive technical handoff document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PROJECT_HANDOFF.docx                   # Word document export for non-technical stakeholders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DATABASE_SCHEMA.md                     # Markdown database schema documentation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DATABASE_SCHEMA_DIAGRAM.md             # Mermaid ERD visual architecture diagram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└── DATA_DICTIONARY.md                     # PostgreSQL data dictionary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public/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assets/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└── trackup-logo.jpg                   # Official TrackUp golden-yellow brand logo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└── manifest.json                          # PWA Web App Manifest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src/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components/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layout/                            # DesktopSidebar, MobileBottomNav, TopUtilityBar, Omnisearch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shared/                            # MediaPosterCard, TmdbAttribution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└── ui/                                # StarRating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features/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auth/                              # Supabase AuthContext, AuthModal, ProfileModal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calendar/                          # Weekly Airing Radar &amp; ReleaseCalendarView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catalog/                           # Normalizers, SearchPage, TitleDetailPage, RecommendationsView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dashboard/                         # DashboardStats, UpNext cards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favorites/                         # FavoritesShowcase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history/                           # HistoryTimeline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import-export/                     # CSV Import pipeline, Parsers, ImportExportView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library/                           # LibraryView, useLibrary, granular progress mutations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recommendations/                   # Heuristic recommendation engine &amp; types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├── reviews/                           # ReviewCard, ReviewModal, spoiler reveal logic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│   └── social/                            # SocialFeedView, RatingComparisonWidget, socialService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lib/                                   # queryClient, supabase client, validators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stores/                                # uiStore (Zustand)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└── types/                                 # database.types.ts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supabase/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migrations/                            # 5 version-controlled schema migrations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└── config.toml                            # Local Supabase CLI configuration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tests/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├── e2e/                                   # 8 Playwright test specs (28 tests across viewports)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│   └── unit/                                  # 7 Vitest test specs (45 unit/RLS tests)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deploy-github.bat                          # One-click Windows batch sync &amp; push script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├── deploy-github.ps1                          # PowerShell automated deployment script</w:t>
      </w:r>
    </w:p>
    <w:p>
      <w:pPr>
        <w:shd w:val="clear" w:color="auto" w:fill="F1F5F9"/>
        <w:spacing w:before="60" w:after="60"/>
      </w:pPr>
      <w:r>
        <w:rPr>
          <w:rFonts w:ascii="Consolas" w:hAnsi="Consolas"/>
          <w:sz w:val="19"/>
          <w:color w:val="0F172A"/>
        </w:rPr>
        <w:t xml:space="preserve">└── package.json                               # Dependencies &amp; scripts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1"/>
        <w:color w:val="16161D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6"/>
      <w:color w:val="D97706"/>
    </w:rPr>
  </w:style>
  <w:style w:type="paragraph" w:styleId="Heading2">
    <w:name w:val="heading 2"/>
    <w:basedOn w:val="Normal"/>
    <w:rPr>
      <w:b/>
      <w:sz w:val="28"/>
      <w:color w:val="1E293B"/>
    </w:rPr>
  </w:style>
  <w:style w:type="paragraph" w:styleId="Heading3">
    <w:name w:val="heading 3"/>
    <w:basedOn w:val="Normal"/>
    <w:rPr>
      <w:b/>
      <w:sz w:val="24"/>
      <w:color w:val="334155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