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line="300" w:lineRule="auto"/>
        <w:jc w:val="center"/>
        <w:bidi w:val="1"/>
      </w:pPr>
      <w:r>
        <w:rPr>
          <w:rFonts w:ascii="Arial" w:hAnsi="Arial" w:cs="Arial"/>
          <w:b/>
          <w:color w:val="B10F3C"/>
          <w:sz w:val="22"/>
        </w:rPr>
        <w:t>دليل العمل الميداني</w:t>
      </w:r>
    </w:p>
    <w:p>
      <w:pPr>
        <w:spacing w:after="140" w:line="300" w:lineRule="auto"/>
        <w:jc w:val="center"/>
        <w:bidi w:val="1"/>
      </w:pPr>
      <w:r>
        <w:rPr>
          <w:rFonts w:ascii="Arial" w:hAnsi="Arial" w:cs="Arial"/>
          <w:b/>
          <w:color w:val="12213A"/>
          <w:sz w:val="60"/>
        </w:rPr>
        <w:t>دليل مندوب المبيعات</w:t>
      </w:r>
    </w:p>
    <w:p>
      <w:pPr>
        <w:spacing w:after="160" w:line="300" w:lineRule="auto"/>
        <w:jc w:val="center"/>
        <w:bidi w:val="1"/>
      </w:pPr>
      <w:r>
        <w:rPr>
          <w:rFonts w:ascii="Arial" w:hAnsi="Arial" w:cs="Arial"/>
          <w:b/>
          <w:color w:val="B10F3C"/>
          <w:sz w:val="34"/>
        </w:rPr>
        <w:t>JMS Factory CRM</w:t>
      </w:r>
    </w:p>
    <w:p>
      <w:pPr>
        <w:spacing w:after="360" w:line="300" w:lineRule="auto"/>
        <w:jc w:val="center"/>
        <w:bidi w:val="1"/>
      </w:pPr>
      <w:r>
        <w:rPr>
          <w:rFonts w:ascii="Arial" w:hAnsi="Arial" w:cs="Arial"/>
          <w:b w:val="0"/>
          <w:color w:val="64748B"/>
          <w:sz w:val="24"/>
        </w:rPr>
        <w:t>شرح عملي لشاشات المندوب — من بدء الدوام حتى إنهاء المتابعة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432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ms-rep-01-hom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43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00" w:lineRule="auto"/>
        <w:jc w:val="center"/>
        <w:bidi w:val="1"/>
      </w:pPr>
      <w:r>
        <w:rPr>
          <w:rFonts w:ascii="Arial" w:hAnsi="Arial" w:cs="Arial"/>
          <w:b w:val="0"/>
          <w:color w:val="64748B"/>
          <w:sz w:val="17"/>
        </w:rPr>
        <w:t>الواجهة الفعلية لحساب مندوب المبيعات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W w:w="9360" w:type="dxa"/>
            <w:shd w:fill="EAF7EF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57347"/>
                <w:sz w:val="20"/>
              </w:rPr>
              <w:t xml:space="preserve">نطاق الدليل: </w:t>
            </w:r>
            <w:r>
              <w:rPr>
                <w:rFonts w:ascii="Arial" w:hAnsi="Arial" w:cs="Arial"/>
                <w:b w:val="0"/>
                <w:color w:val="172033"/>
                <w:sz w:val="20"/>
              </w:rPr>
              <w:t>حساب المندوب فقط، ولا يتضمن شاشات الإدارة أو مدير المبيعات. قد تختلف الخيارات حسب الصلاحيات.</w:t>
            </w:r>
          </w:p>
        </w:tc>
      </w:tr>
    </w:tbl>
    <w:p>
      <w:pPr>
        <w:spacing w:after="4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"/>
        </w:rPr>
      </w:r>
    </w:p>
    <w:p>
      <w:pPr>
        <w:spacing w:after="0" w:line="300" w:lineRule="auto"/>
        <w:jc w:val="center"/>
        <w:bidi w:val="1"/>
      </w:pPr>
      <w:r>
        <w:rPr>
          <w:rFonts w:ascii="Arial" w:hAnsi="Arial" w:cs="Arial"/>
          <w:b w:val="0"/>
          <w:color w:val="64748B"/>
          <w:sz w:val="18"/>
        </w:rPr>
        <w:t>الإصدار التشغيلي • سبتمبر 2026</w:t>
      </w:r>
    </w:p>
    <w:p>
      <w:r>
        <w:br w:type="page"/>
      </w:r>
    </w:p>
    <w:p>
      <w:pPr>
        <w:spacing w:before="240" w:after="100"/>
        <w:jc w:val="right"/>
        <w:keepNext/>
        <w:bidi w:val="1"/>
      </w:pPr>
      <w:r>
        <w:rPr>
          <w:rFonts w:ascii="Arial" w:hAnsi="Arial" w:cs="Arial"/>
          <w:b/>
          <w:color w:val="12213A"/>
          <w:sz w:val="48"/>
        </w:rPr>
        <w:t>1. البداية الصحيحة</w:t>
      </w:r>
    </w:p>
    <w:p>
      <w:pPr>
        <w:spacing w:after="240" w:line="300" w:lineRule="auto"/>
        <w:jc w:val="right"/>
        <w:bidi w:val="1"/>
      </w:pPr>
      <w:r>
        <w:rPr>
          <w:rFonts w:ascii="Arial" w:hAnsi="Arial" w:cs="Arial"/>
          <w:b w:val="0"/>
          <w:color w:val="64748B"/>
          <w:sz w:val="22"/>
        </w:rPr>
        <w:t>ثلاث دقائق قبل أول زيارة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W w:w="7800" w:type="dxa"/>
            <w:vAlign w:val="center"/>
            <w:shd w:fill="F7F9FC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2213A"/>
                <w:sz w:val="20"/>
              </w:rPr>
              <w:t xml:space="preserve">تسجيل الدخول — </w:t>
            </w:r>
            <w:r>
              <w:rPr>
                <w:rFonts w:ascii="Arial" w:hAnsi="Arial" w:cs="Arial"/>
                <w:b w:val="0"/>
                <w:color w:val="172033"/>
                <w:sz w:val="20"/>
              </w:rPr>
              <w:t>استخدم حسابك فقط، وتأكد أن بطاقة المستخدم تعرض «مندوب مبيعات».</w:t>
            </w:r>
          </w:p>
        </w:tc>
        <w:tc>
          <w:tcPr>
            <w:tcW w:type="dxa" w:w="4680"/>
            <w:tcW w:w="1560" w:type="dxa"/>
            <w:vAlign w:val="center"/>
            <w:shd w:fill="B10F3C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30"/>
              </w:rPr>
              <w:t>1</w:t>
            </w:r>
          </w:p>
        </w:tc>
      </w:tr>
    </w:tbl>
    <w:p>
      <w:pPr>
        <w:spacing w:after="2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W w:w="7800" w:type="dxa"/>
            <w:vAlign w:val="center"/>
            <w:shd w:fill="F7F9FC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2213A"/>
                <w:sz w:val="20"/>
              </w:rPr>
              <w:t xml:space="preserve">السماح بالموقع — </w:t>
            </w:r>
            <w:r>
              <w:rPr>
                <w:rFonts w:ascii="Arial" w:hAnsi="Arial" w:cs="Arial"/>
                <w:b w:val="0"/>
                <w:color w:val="172033"/>
                <w:sz w:val="20"/>
              </w:rPr>
              <w:t>اسمح بالموقع أثناء الاستخدام؛ يحتاجه بدء الدوام وتحديث الموقع وإثبات الزيارة.</w:t>
            </w:r>
          </w:p>
        </w:tc>
        <w:tc>
          <w:tcPr>
            <w:tcW w:type="dxa" w:w="4680"/>
            <w:tcW w:w="1560" w:type="dxa"/>
            <w:vAlign w:val="center"/>
            <w:shd w:fill="B10F3C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30"/>
              </w:rPr>
              <w:t>2</w:t>
            </w:r>
          </w:p>
        </w:tc>
      </w:tr>
    </w:tbl>
    <w:p>
      <w:pPr>
        <w:spacing w:after="2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W w:w="7800" w:type="dxa"/>
            <w:vAlign w:val="center"/>
            <w:shd w:fill="F7F9FC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2213A"/>
                <w:sz w:val="20"/>
              </w:rPr>
              <w:t xml:space="preserve">تثبيت التطبيق — </w:t>
            </w:r>
            <w:r>
              <w:rPr>
                <w:rFonts w:ascii="Arial" w:hAnsi="Arial" w:cs="Arial"/>
                <w:b w:val="0"/>
                <w:color w:val="172033"/>
                <w:sz w:val="20"/>
              </w:rPr>
              <w:t>اضغط «تثبيت التطبيق» لإضافته للشاشة الرئيسية.</w:t>
            </w:r>
          </w:p>
        </w:tc>
        <w:tc>
          <w:tcPr>
            <w:tcW w:type="dxa" w:w="4680"/>
            <w:tcW w:w="1560" w:type="dxa"/>
            <w:vAlign w:val="center"/>
            <w:shd w:fill="B10F3C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30"/>
              </w:rPr>
              <w:t>3</w:t>
            </w:r>
          </w:p>
        </w:tc>
      </w:tr>
    </w:tbl>
    <w:p>
      <w:pPr>
        <w:spacing w:after="2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W w:w="7800" w:type="dxa"/>
            <w:vAlign w:val="center"/>
            <w:shd w:fill="F7F9FC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2213A"/>
                <w:sz w:val="20"/>
              </w:rPr>
              <w:t xml:space="preserve">مراجعة الاتصال — </w:t>
            </w:r>
            <w:r>
              <w:rPr>
                <w:rFonts w:ascii="Arial" w:hAnsi="Arial" w:cs="Arial"/>
                <w:b w:val="0"/>
                <w:color w:val="172033"/>
                <w:sz w:val="20"/>
              </w:rPr>
              <w:t>يجب أن تظهر حالة الاتصال والمزامنة. عند «محلي فقط» انتظر عودة المزامنة قبل اعتبار البيانات مرفوعة.</w:t>
            </w:r>
          </w:p>
        </w:tc>
        <w:tc>
          <w:tcPr>
            <w:tcW w:type="dxa" w:w="4680"/>
            <w:tcW w:w="1560" w:type="dxa"/>
            <w:vAlign w:val="center"/>
            <w:shd w:fill="B10F3C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30"/>
              </w:rPr>
              <w:t>4</w:t>
            </w:r>
          </w:p>
        </w:tc>
      </w:tr>
    </w:tbl>
    <w:p>
      <w:pPr>
        <w:spacing w:after="2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W w:w="9360" w:type="dxa"/>
            <w:shd w:fill="FDECEF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9B1C1C"/>
                <w:sz w:val="20"/>
              </w:rPr>
              <w:t xml:space="preserve">حماية الحساب: </w:t>
            </w:r>
            <w:r>
              <w:rPr>
                <w:rFonts w:ascii="Arial" w:hAnsi="Arial" w:cs="Arial"/>
                <w:b w:val="0"/>
                <w:color w:val="172033"/>
                <w:sz w:val="20"/>
              </w:rPr>
              <w:t>لا ترسل كلمة المرور أو رمز التحقق، وسجّل الخروج من الأجهزة المشتركة.</w:t>
            </w:r>
          </w:p>
        </w:tc>
      </w:tr>
    </w:tbl>
    <w:p>
      <w:pPr>
        <w:spacing w:after="4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"/>
        </w:rPr>
      </w:r>
    </w:p>
    <w:p>
      <w:pPr>
        <w:pStyle w:val="Heading1"/>
        <w:spacing w:before="260" w:after="140"/>
        <w:jc w:val="right"/>
        <w:bidi w:val="1"/>
      </w:pP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0"/>
        </w:rPr>
        <w:t>الرئيسية، رادار العملاء الجدد، العملاء، مساعد المندوب AI، الزيارات، طلبات التصنيع، عروض الأسعار، إشعار بضاعة جاهزة، المسارات، وحسابي.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0"/>
        </w:rPr>
        <w:t>الإجراءات العائمة: عميل جديد، عرض سعر، تسجيل زيارة، وطلب تصنيع.</w:t>
      </w:r>
    </w:p>
    <w:p>
      <w:r>
        <w:br w:type="page"/>
      </w:r>
    </w:p>
    <w:p>
      <w:pPr>
        <w:spacing w:before="240" w:after="100"/>
        <w:jc w:val="right"/>
        <w:keepNext/>
        <w:bidi w:val="1"/>
      </w:pPr>
      <w:r>
        <w:rPr>
          <w:rFonts w:ascii="Arial" w:hAnsi="Arial" w:cs="Arial"/>
          <w:b/>
          <w:color w:val="12213A"/>
          <w:sz w:val="48"/>
        </w:rPr>
        <w:t>2. الرئيسية وبدء يوم العمل</w:t>
      </w:r>
    </w:p>
    <w:p>
      <w:pPr>
        <w:spacing w:after="240" w:line="300" w:lineRule="auto"/>
        <w:jc w:val="right"/>
        <w:bidi w:val="1"/>
      </w:pPr>
      <w:r>
        <w:rPr>
          <w:rFonts w:ascii="Arial" w:hAnsi="Arial" w:cs="Arial"/>
          <w:b w:val="0"/>
          <w:color w:val="64748B"/>
          <w:sz w:val="22"/>
        </w:rPr>
        <w:t>هذه هي نقطة البداية اليومية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8944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ms-rep-01-hom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94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00" w:lineRule="auto"/>
        <w:jc w:val="center"/>
        <w:bidi w:val="1"/>
      </w:pPr>
      <w:r>
        <w:rPr>
          <w:rFonts w:ascii="Arial" w:hAnsi="Arial" w:cs="Arial"/>
          <w:b w:val="0"/>
          <w:color w:val="64748B"/>
          <w:sz w:val="17"/>
        </w:rPr>
        <w:t>الرئيسية: مؤشرات اليوم، حالة الدوام، الإجراءات السريعة، والأولوية الآن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W w:w="7800" w:type="dxa"/>
            <w:vAlign w:val="center"/>
            <w:shd w:fill="F7F9FC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2213A"/>
                <w:sz w:val="20"/>
              </w:rPr>
              <w:t xml:space="preserve">اقرأ المؤشرات — </w:t>
            </w:r>
            <w:r>
              <w:rPr>
                <w:rFonts w:ascii="Arial" w:hAnsi="Arial" w:cs="Arial"/>
                <w:b w:val="0"/>
                <w:color w:val="172033"/>
                <w:sz w:val="20"/>
              </w:rPr>
              <w:t>راجع إجمالي عملائك، بحاجة متابعة، مواعيد اليوم، والعروض المفتوحة.</w:t>
            </w:r>
          </w:p>
        </w:tc>
        <w:tc>
          <w:tcPr>
            <w:tcW w:type="dxa" w:w="4680"/>
            <w:tcW w:w="1560" w:type="dxa"/>
            <w:vAlign w:val="center"/>
            <w:shd w:fill="B10F3C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30"/>
              </w:rPr>
              <w:t>1</w:t>
            </w:r>
          </w:p>
        </w:tc>
      </w:tr>
    </w:tbl>
    <w:p>
      <w:pPr>
        <w:spacing w:after="2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W w:w="7800" w:type="dxa"/>
            <w:vAlign w:val="center"/>
            <w:shd w:fill="F7F9FC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2213A"/>
                <w:sz w:val="20"/>
              </w:rPr>
              <w:t xml:space="preserve">ابدأ الدوام — </w:t>
            </w:r>
            <w:r>
              <w:rPr>
                <w:rFonts w:ascii="Arial" w:hAnsi="Arial" w:cs="Arial"/>
                <w:b w:val="0"/>
                <w:color w:val="172033"/>
                <w:sz w:val="20"/>
              </w:rPr>
              <w:t>اضغط «بدء الدوام» من موقع العمل. أصلح إذن الموقع ثم استخدم «تحديث موقعي» عند الحاجة.</w:t>
            </w:r>
          </w:p>
        </w:tc>
        <w:tc>
          <w:tcPr>
            <w:tcW w:type="dxa" w:w="4680"/>
            <w:tcW w:w="1560" w:type="dxa"/>
            <w:vAlign w:val="center"/>
            <w:shd w:fill="B10F3C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30"/>
              </w:rPr>
              <w:t>2</w:t>
            </w:r>
          </w:p>
        </w:tc>
      </w:tr>
    </w:tbl>
    <w:p>
      <w:pPr>
        <w:spacing w:after="2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W w:w="7800" w:type="dxa"/>
            <w:vAlign w:val="center"/>
            <w:shd w:fill="F7F9FC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2213A"/>
                <w:sz w:val="20"/>
              </w:rPr>
              <w:t xml:space="preserve">رتب الأولوية — </w:t>
            </w:r>
            <w:r>
              <w:rPr>
                <w:rFonts w:ascii="Arial" w:hAnsi="Arial" w:cs="Arial"/>
                <w:b w:val="0"/>
                <w:color w:val="172033"/>
                <w:sz w:val="20"/>
              </w:rPr>
              <w:t>ابدأ بالمواعيد الثابتة، ثم العملاء المتأخرين، ثم التحصيل والعروض المفتوحة.</w:t>
            </w:r>
          </w:p>
        </w:tc>
        <w:tc>
          <w:tcPr>
            <w:tcW w:type="dxa" w:w="4680"/>
            <w:tcW w:w="1560" w:type="dxa"/>
            <w:vAlign w:val="center"/>
            <w:shd w:fill="B10F3C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30"/>
              </w:rPr>
              <w:t>3</w:t>
            </w:r>
          </w:p>
        </w:tc>
      </w:tr>
    </w:tbl>
    <w:p>
      <w:pPr>
        <w:spacing w:after="2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W w:w="7800" w:type="dxa"/>
            <w:vAlign w:val="center"/>
            <w:shd w:fill="F7F9FC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2213A"/>
                <w:sz w:val="20"/>
              </w:rPr>
              <w:t xml:space="preserve">أنه اليوم بصورة صحيحة — </w:t>
            </w:r>
            <w:r>
              <w:rPr>
                <w:rFonts w:ascii="Arial" w:hAnsi="Arial" w:cs="Arial"/>
                <w:b w:val="0"/>
                <w:color w:val="172033"/>
                <w:sz w:val="20"/>
              </w:rPr>
              <w:t>أغلق كل زيارة وسجّل نتيجتها، ثم اضغط «إنهاء الدوام».</w:t>
            </w:r>
          </w:p>
        </w:tc>
        <w:tc>
          <w:tcPr>
            <w:tcW w:type="dxa" w:w="4680"/>
            <w:tcW w:w="1560" w:type="dxa"/>
            <w:vAlign w:val="center"/>
            <w:shd w:fill="B10F3C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30"/>
              </w:rPr>
              <w:t>4</w:t>
            </w:r>
          </w:p>
        </w:tc>
      </w:tr>
    </w:tbl>
    <w:p>
      <w:pPr>
        <w:spacing w:after="2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W w:w="9360" w:type="dxa"/>
            <w:shd w:fill="EAF2FF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245DAA"/>
                <w:sz w:val="20"/>
              </w:rPr>
              <w:t xml:space="preserve">الفرق: </w:t>
            </w:r>
            <w:r>
              <w:rPr>
                <w:rFonts w:ascii="Arial" w:hAnsi="Arial" w:cs="Arial"/>
                <w:b w:val="0"/>
                <w:color w:val="172033"/>
                <w:sz w:val="20"/>
              </w:rPr>
              <w:t>«بدء الدوام» يسجل بداية يومك، أما «تسجيل زيارة» فيخص عميلًا ونتيجة مقابلة محددة.</w:t>
            </w:r>
          </w:p>
        </w:tc>
      </w:tr>
    </w:tbl>
    <w:p>
      <w:pPr>
        <w:spacing w:after="4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"/>
        </w:rPr>
      </w:r>
    </w:p>
    <w:p>
      <w:pPr>
        <w:spacing w:before="240" w:after="100"/>
        <w:jc w:val="right"/>
        <w:keepNext/>
        <w:bidi w:val="1"/>
      </w:pPr>
      <w:r>
        <w:rPr>
          <w:rFonts w:ascii="Arial" w:hAnsi="Arial" w:cs="Arial"/>
          <w:b/>
          <w:color w:val="12213A"/>
          <w:sz w:val="48"/>
        </w:rPr>
        <w:t>3. العملاء: الإضافة والبحث</w:t>
      </w:r>
    </w:p>
    <w:p>
      <w:pPr>
        <w:spacing w:after="240" w:line="300" w:lineRule="auto"/>
        <w:jc w:val="right"/>
        <w:bidi w:val="1"/>
      </w:pPr>
      <w:r>
        <w:rPr>
          <w:rFonts w:ascii="Arial" w:hAnsi="Arial" w:cs="Arial"/>
          <w:b w:val="0"/>
          <w:color w:val="64748B"/>
          <w:sz w:val="22"/>
        </w:rPr>
        <w:t>سجل العميل هو المرجع الرسمي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8304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ms-rep-02-new-customer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830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00" w:lineRule="auto"/>
        <w:jc w:val="center"/>
        <w:bidi w:val="1"/>
      </w:pPr>
      <w:r>
        <w:rPr>
          <w:rFonts w:ascii="Arial" w:hAnsi="Arial" w:cs="Arial"/>
          <w:b w:val="0"/>
          <w:color w:val="64748B"/>
          <w:sz w:val="17"/>
        </w:rPr>
        <w:t>نموذج إضافة عميل من حساب المندوب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W w:w="7800" w:type="dxa"/>
            <w:vAlign w:val="center"/>
            <w:shd w:fill="F7F9FC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2213A"/>
                <w:sz w:val="20"/>
              </w:rPr>
              <w:t xml:space="preserve">ابحث أولًا — </w:t>
            </w:r>
            <w:r>
              <w:rPr>
                <w:rFonts w:ascii="Arial" w:hAnsi="Arial" w:cs="Arial"/>
                <w:b w:val="0"/>
                <w:color w:val="172033"/>
                <w:sz w:val="20"/>
              </w:rPr>
              <w:t>ابحث بالاسم أو الجوال أو المدينة حتى لا تنشئ سجلًا مكررًا.</w:t>
            </w:r>
          </w:p>
        </w:tc>
        <w:tc>
          <w:tcPr>
            <w:tcW w:type="dxa" w:w="4680"/>
            <w:tcW w:w="1560" w:type="dxa"/>
            <w:vAlign w:val="center"/>
            <w:shd w:fill="B10F3C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30"/>
              </w:rPr>
              <w:t>1</w:t>
            </w:r>
          </w:p>
        </w:tc>
      </w:tr>
    </w:tbl>
    <w:p>
      <w:pPr>
        <w:spacing w:after="2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W w:w="7800" w:type="dxa"/>
            <w:vAlign w:val="center"/>
            <w:shd w:fill="F7F9FC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2213A"/>
                <w:sz w:val="20"/>
              </w:rPr>
              <w:t xml:space="preserve">أدخل الأساسيات — </w:t>
            </w:r>
            <w:r>
              <w:rPr>
                <w:rFonts w:ascii="Arial" w:hAnsi="Arial" w:cs="Arial"/>
                <w:b w:val="0"/>
                <w:color w:val="172033"/>
                <w:sz w:val="20"/>
              </w:rPr>
              <w:t>الاسم والجوال والمدينة، ثم الموقع كرابط خرائط أو وصف واضح.</w:t>
            </w:r>
          </w:p>
        </w:tc>
        <w:tc>
          <w:tcPr>
            <w:tcW w:type="dxa" w:w="4680"/>
            <w:tcW w:w="1560" w:type="dxa"/>
            <w:vAlign w:val="center"/>
            <w:shd w:fill="B10F3C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30"/>
              </w:rPr>
              <w:t>2</w:t>
            </w:r>
          </w:p>
        </w:tc>
      </w:tr>
    </w:tbl>
    <w:p>
      <w:pPr>
        <w:spacing w:after="2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W w:w="7800" w:type="dxa"/>
            <w:vAlign w:val="center"/>
            <w:shd w:fill="F7F9FC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2213A"/>
                <w:sz w:val="20"/>
              </w:rPr>
              <w:t xml:space="preserve">راجع الإسناد — </w:t>
            </w:r>
            <w:r>
              <w:rPr>
                <w:rFonts w:ascii="Arial" w:hAnsi="Arial" w:cs="Arial"/>
                <w:b w:val="0"/>
                <w:color w:val="172033"/>
                <w:sz w:val="20"/>
              </w:rPr>
              <w:t>حساب المندوب يقيد الإسناد حسب الصلاحية؛ تغيير الملكية يتم عبر الإدارة.</w:t>
            </w:r>
          </w:p>
        </w:tc>
        <w:tc>
          <w:tcPr>
            <w:tcW w:type="dxa" w:w="4680"/>
            <w:tcW w:w="1560" w:type="dxa"/>
            <w:vAlign w:val="center"/>
            <w:shd w:fill="B10F3C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30"/>
              </w:rPr>
              <w:t>3</w:t>
            </w:r>
          </w:p>
        </w:tc>
      </w:tr>
    </w:tbl>
    <w:p>
      <w:pPr>
        <w:spacing w:after="2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W w:w="7800" w:type="dxa"/>
            <w:vAlign w:val="center"/>
            <w:shd w:fill="F7F9FC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2213A"/>
                <w:sz w:val="20"/>
              </w:rPr>
              <w:t xml:space="preserve">احفظ وافتح البطاقة — </w:t>
            </w:r>
            <w:r>
              <w:rPr>
                <w:rFonts w:ascii="Arial" w:hAnsi="Arial" w:cs="Arial"/>
                <w:b w:val="0"/>
                <w:color w:val="172033"/>
                <w:sz w:val="20"/>
              </w:rPr>
              <w:t>بعد الحفظ تظهر حالة الزيارة والموعد القادم والمديونية.</w:t>
            </w:r>
          </w:p>
        </w:tc>
        <w:tc>
          <w:tcPr>
            <w:tcW w:type="dxa" w:w="4680"/>
            <w:tcW w:w="1560" w:type="dxa"/>
            <w:vAlign w:val="center"/>
            <w:shd w:fill="B10F3C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30"/>
              </w:rPr>
              <w:t>4</w:t>
            </w:r>
          </w:p>
        </w:tc>
      </w:tr>
    </w:tbl>
    <w:p>
      <w:pPr>
        <w:spacing w:after="2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W w:w="9360" w:type="dxa"/>
            <w:shd w:fill="FFF5DF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9A6700"/>
                <w:sz w:val="20"/>
              </w:rPr>
              <w:t xml:space="preserve">الحد الأدنى المفيد: </w:t>
            </w:r>
            <w:r>
              <w:rPr>
                <w:rFonts w:ascii="Arial" w:hAnsi="Arial" w:cs="Arial"/>
                <w:b w:val="0"/>
                <w:color w:val="172033"/>
                <w:sz w:val="20"/>
              </w:rPr>
              <w:t>اسم صحيح + جوال صحيح + مدينة + موقع قابل للوصول.</w:t>
            </w:r>
          </w:p>
        </w:tc>
      </w:tr>
    </w:tbl>
    <w:p>
      <w:pPr>
        <w:spacing w:after="4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"/>
        </w:rPr>
      </w:r>
    </w:p>
    <w:p>
      <w:pPr>
        <w:spacing w:before="240" w:after="100"/>
        <w:jc w:val="right"/>
        <w:keepNext/>
        <w:bidi w:val="1"/>
      </w:pPr>
      <w:r>
        <w:rPr>
          <w:rFonts w:ascii="Arial" w:hAnsi="Arial" w:cs="Arial"/>
          <w:b/>
          <w:color w:val="12213A"/>
          <w:sz w:val="48"/>
        </w:rPr>
        <w:t>4. بطاقة العميل وكل أزرارها</w:t>
      </w:r>
    </w:p>
    <w:p>
      <w:pPr>
        <w:spacing w:after="240" w:line="300" w:lineRule="auto"/>
        <w:jc w:val="right"/>
        <w:bidi w:val="1"/>
      </w:pPr>
      <w:r>
        <w:rPr>
          <w:rFonts w:ascii="Arial" w:hAnsi="Arial" w:cs="Arial"/>
          <w:b w:val="0"/>
          <w:color w:val="64748B"/>
          <w:sz w:val="22"/>
        </w:rPr>
        <w:t>نفّذ العمل من السجل نفسه</w:t>
      </w:r>
    </w:p>
    <w:p>
      <w:pPr>
        <w:pStyle w:val="Heading1"/>
        <w:spacing w:before="260" w:after="140"/>
        <w:jc w:val="right"/>
        <w:bidi w:val="1"/>
      </w:pP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0"/>
        </w:rPr>
        <w:t>«متجه للعميل»: يسجل حالة التحرك. «تسجيل زيارة»: يربط الزيارة بالعميل الصحيح.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0"/>
        </w:rPr>
        <w:t>«تحديد موعد»: يحفظ المتابعة القادمة. «ملف العميل»: يفتح البيانات والتاريخ قبل التفاوض.</w:t>
      </w:r>
    </w:p>
    <w:p>
      <w:pPr>
        <w:pStyle w:val="Heading2"/>
        <w:spacing w:before="160" w:after="80"/>
        <w:jc w:val="right"/>
        <w:bidi w:val="1"/>
      </w:pP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0"/>
        </w:rPr>
        <w:t>تعديل البيانات، إضافة ملاحظة، فتح الموقع، تسجيل تحصيل، رسالة واتساب/تقييم، وإنشاء عرض سعر — بحسب الصلاحية والبيانات.</w:t>
      </w:r>
    </w:p>
    <w:p>
      <w:pPr>
        <w:pStyle w:val="Heading2"/>
        <w:spacing w:before="160" w:after="80"/>
        <w:jc w:val="right"/>
        <w:bidi w:val="1"/>
      </w:pP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0"/>
        </w:rPr>
        <w:t>يعرض المديونية، آخر زيارة، آخر عرض، الطلبات والتحصيلات، ثم يقترح الإجراء التالي.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W w:w="9360" w:type="dxa"/>
            <w:shd w:fill="EAF7EF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57347"/>
                <w:sz w:val="20"/>
              </w:rPr>
              <w:t xml:space="preserve">أفضل ممارسة: </w:t>
            </w:r>
            <w:r>
              <w:rPr>
                <w:rFonts w:ascii="Arial" w:hAnsi="Arial" w:cs="Arial"/>
                <w:b w:val="0"/>
                <w:color w:val="172033"/>
                <w:sz w:val="20"/>
              </w:rPr>
              <w:t>دوّن المطلوب والاتفاق والمسؤول وموعد الخطوة التالية داخل النظام، لا في المحادثة فقط.</w:t>
            </w:r>
          </w:p>
        </w:tc>
      </w:tr>
    </w:tbl>
    <w:p>
      <w:pPr>
        <w:spacing w:after="4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"/>
        </w:rPr>
      </w:r>
    </w:p>
    <w:p>
      <w:pPr>
        <w:spacing w:before="240" w:after="100"/>
        <w:jc w:val="right"/>
        <w:keepNext/>
        <w:bidi w:val="1"/>
      </w:pPr>
      <w:r>
        <w:rPr>
          <w:rFonts w:ascii="Arial" w:hAnsi="Arial" w:cs="Arial"/>
          <w:b/>
          <w:color w:val="12213A"/>
          <w:sz w:val="48"/>
        </w:rPr>
        <w:t>5. الزيارة من البداية إلى النهاية</w:t>
      </w:r>
    </w:p>
    <w:p>
      <w:pPr>
        <w:spacing w:after="240" w:line="300" w:lineRule="auto"/>
        <w:jc w:val="right"/>
        <w:bidi w:val="1"/>
      </w:pPr>
      <w:r>
        <w:rPr>
          <w:rFonts w:ascii="Arial" w:hAnsi="Arial" w:cs="Arial"/>
          <w:b w:val="0"/>
          <w:color w:val="64748B"/>
          <w:sz w:val="22"/>
        </w:rPr>
        <w:t>كل زيارة يجب أن تنتهي بنتيجة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37990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ms-rep-04-visit-form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799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00" w:lineRule="auto"/>
        <w:jc w:val="center"/>
        <w:bidi w:val="1"/>
      </w:pPr>
      <w:r>
        <w:rPr>
          <w:rFonts w:ascii="Arial" w:hAnsi="Arial" w:cs="Arial"/>
          <w:b w:val="0"/>
          <w:color w:val="64748B"/>
          <w:sz w:val="17"/>
        </w:rPr>
        <w:t>نموذج الزيارة: العميل، التاريخ، النتيجة، الوقت، والملاحظات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W w:w="7800" w:type="dxa"/>
            <w:vAlign w:val="center"/>
            <w:shd w:fill="F7F9FC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2213A"/>
                <w:sz w:val="20"/>
              </w:rPr>
              <w:t xml:space="preserve">اختر العميل — </w:t>
            </w:r>
            <w:r>
              <w:rPr>
                <w:rFonts w:ascii="Arial" w:hAnsi="Arial" w:cs="Arial"/>
                <w:b w:val="0"/>
                <w:color w:val="172033"/>
                <w:sz w:val="20"/>
              </w:rPr>
              <w:t>ابدأ من بطاقته لتجنب التسجيل على عميل خاطئ.</w:t>
            </w:r>
          </w:p>
        </w:tc>
        <w:tc>
          <w:tcPr>
            <w:tcW w:type="dxa" w:w="4680"/>
            <w:tcW w:w="1560" w:type="dxa"/>
            <w:vAlign w:val="center"/>
            <w:shd w:fill="B10F3C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30"/>
              </w:rPr>
              <w:t>1</w:t>
            </w:r>
          </w:p>
        </w:tc>
      </w:tr>
    </w:tbl>
    <w:p>
      <w:pPr>
        <w:spacing w:after="2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W w:w="7800" w:type="dxa"/>
            <w:vAlign w:val="center"/>
            <w:shd w:fill="F7F9FC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2213A"/>
                <w:sz w:val="20"/>
              </w:rPr>
              <w:t xml:space="preserve">سجّل الوقت والموقع — </w:t>
            </w:r>
            <w:r>
              <w:rPr>
                <w:rFonts w:ascii="Arial" w:hAnsi="Arial" w:cs="Arial"/>
                <w:b w:val="0"/>
                <w:color w:val="172033"/>
                <w:sz w:val="20"/>
              </w:rPr>
              <w:t>استخدم وقت الوصول والمغادرة الفعليين؛ وفي الزيارة الذكية أنهِ الزيارة قبل مغادرة المكان.</w:t>
            </w:r>
          </w:p>
        </w:tc>
        <w:tc>
          <w:tcPr>
            <w:tcW w:type="dxa" w:w="4680"/>
            <w:tcW w:w="1560" w:type="dxa"/>
            <w:vAlign w:val="center"/>
            <w:shd w:fill="B10F3C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30"/>
              </w:rPr>
              <w:t>2</w:t>
            </w:r>
          </w:p>
        </w:tc>
      </w:tr>
    </w:tbl>
    <w:p>
      <w:pPr>
        <w:spacing w:after="2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W w:w="7800" w:type="dxa"/>
            <w:vAlign w:val="center"/>
            <w:shd w:fill="F7F9FC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2213A"/>
                <w:sz w:val="20"/>
              </w:rPr>
              <w:t xml:space="preserve">اختر النتيجة — </w:t>
            </w:r>
            <w:r>
              <w:rPr>
                <w:rFonts w:ascii="Arial" w:hAnsi="Arial" w:cs="Arial"/>
                <w:b w:val="0"/>
                <w:color w:val="172033"/>
                <w:sz w:val="20"/>
              </w:rPr>
              <w:t>متابعة، طلب جديد، تحصيل، أو بدون طلب. وقد تظهر نتائج إضافية في التدفق الذكي.</w:t>
            </w:r>
          </w:p>
        </w:tc>
        <w:tc>
          <w:tcPr>
            <w:tcW w:type="dxa" w:w="4680"/>
            <w:tcW w:w="1560" w:type="dxa"/>
            <w:vAlign w:val="center"/>
            <w:shd w:fill="B10F3C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30"/>
              </w:rPr>
              <w:t>3</w:t>
            </w:r>
          </w:p>
        </w:tc>
      </w:tr>
    </w:tbl>
    <w:p>
      <w:pPr>
        <w:spacing w:after="2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W w:w="7800" w:type="dxa"/>
            <w:vAlign w:val="center"/>
            <w:shd w:fill="F7F9FC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2213A"/>
                <w:sz w:val="20"/>
              </w:rPr>
              <w:t xml:space="preserve">اكتب ملاحظة مفيدة — </w:t>
            </w:r>
            <w:r>
              <w:rPr>
                <w:rFonts w:ascii="Arial" w:hAnsi="Arial" w:cs="Arial"/>
                <w:b w:val="0"/>
                <w:color w:val="172033"/>
                <w:sz w:val="20"/>
              </w:rPr>
              <w:t>ماذا طلب العميل؟ ماذا اتفقتم؟ ومتى الخطوة التالية؟</w:t>
            </w:r>
          </w:p>
        </w:tc>
        <w:tc>
          <w:tcPr>
            <w:tcW w:type="dxa" w:w="4680"/>
            <w:tcW w:w="1560" w:type="dxa"/>
            <w:vAlign w:val="center"/>
            <w:shd w:fill="B10F3C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30"/>
              </w:rPr>
              <w:t>4</w:t>
            </w:r>
          </w:p>
        </w:tc>
      </w:tr>
    </w:tbl>
    <w:p>
      <w:pPr>
        <w:spacing w:after="2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W w:w="7800" w:type="dxa"/>
            <w:vAlign w:val="center"/>
            <w:shd w:fill="F7F9FC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2213A"/>
                <w:sz w:val="20"/>
              </w:rPr>
              <w:t xml:space="preserve">أنشئ الإجراء التالي — </w:t>
            </w:r>
            <w:r>
              <w:rPr>
                <w:rFonts w:ascii="Arial" w:hAnsi="Arial" w:cs="Arial"/>
                <w:b w:val="0"/>
                <w:color w:val="172033"/>
                <w:sz w:val="20"/>
              </w:rPr>
              <w:t>إذا كانت النتيجة عرض سعر أو طلبًا، افتحه من نفس العميل.</w:t>
            </w:r>
          </w:p>
        </w:tc>
        <w:tc>
          <w:tcPr>
            <w:tcW w:type="dxa" w:w="4680"/>
            <w:tcW w:w="1560" w:type="dxa"/>
            <w:vAlign w:val="center"/>
            <w:shd w:fill="B10F3C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30"/>
              </w:rPr>
              <w:t>5</w:t>
            </w:r>
          </w:p>
        </w:tc>
      </w:tr>
    </w:tbl>
    <w:p>
      <w:pPr>
        <w:spacing w:after="2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W w:w="9360" w:type="dxa"/>
            <w:shd w:fill="FFF5DF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9A6700"/>
                <w:sz w:val="20"/>
              </w:rPr>
              <w:t xml:space="preserve">لا يكفي: </w:t>
            </w:r>
            <w:r>
              <w:rPr>
                <w:rFonts w:ascii="Arial" w:hAnsi="Arial" w:cs="Arial"/>
                <w:b w:val="0"/>
                <w:color w:val="172033"/>
                <w:sz w:val="20"/>
              </w:rPr>
              <w:t>«تمت الزيارة». أضف المقاس والخامة والكمية والاعتراض والموعد المتوقع متى كانت معروفة.</w:t>
            </w:r>
          </w:p>
        </w:tc>
      </w:tr>
    </w:tbl>
    <w:p>
      <w:pPr>
        <w:spacing w:after="4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"/>
        </w:rPr>
      </w:r>
    </w:p>
    <w:p>
      <w:pPr>
        <w:spacing w:before="240" w:after="100"/>
        <w:jc w:val="right"/>
        <w:keepNext/>
        <w:bidi w:val="1"/>
      </w:pPr>
      <w:r>
        <w:rPr>
          <w:rFonts w:ascii="Arial" w:hAnsi="Arial" w:cs="Arial"/>
          <w:b/>
          <w:color w:val="12213A"/>
          <w:sz w:val="48"/>
        </w:rPr>
        <w:t>6. عروض الأسعار</w:t>
      </w:r>
    </w:p>
    <w:p>
      <w:pPr>
        <w:spacing w:after="240" w:line="300" w:lineRule="auto"/>
        <w:jc w:val="right"/>
        <w:bidi w:val="1"/>
      </w:pPr>
      <w:r>
        <w:rPr>
          <w:rFonts w:ascii="Arial" w:hAnsi="Arial" w:cs="Arial"/>
          <w:b w:val="0"/>
          <w:color w:val="64748B"/>
          <w:sz w:val="22"/>
        </w:rPr>
        <w:t>المندوب ينشئ — المدير يعتمد — ثم يتم الإرسال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W w:w="7800" w:type="dxa"/>
            <w:vAlign w:val="center"/>
            <w:shd w:fill="F7F9FC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2213A"/>
                <w:sz w:val="20"/>
              </w:rPr>
              <w:t xml:space="preserve">اختر العميل — </w:t>
            </w:r>
            <w:r>
              <w:rPr>
                <w:rFonts w:ascii="Arial" w:hAnsi="Arial" w:cs="Arial"/>
                <w:b w:val="0"/>
                <w:color w:val="172033"/>
                <w:sz w:val="20"/>
              </w:rPr>
              <w:t>ابحث عن عميل موجود أو أضف عميلًا جديدًا من نموذج العرض.</w:t>
            </w:r>
          </w:p>
        </w:tc>
        <w:tc>
          <w:tcPr>
            <w:tcW w:type="dxa" w:w="4680"/>
            <w:tcW w:w="1560" w:type="dxa"/>
            <w:vAlign w:val="center"/>
            <w:shd w:fill="B10F3C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30"/>
              </w:rPr>
              <w:t>1</w:t>
            </w:r>
          </w:p>
        </w:tc>
      </w:tr>
    </w:tbl>
    <w:p>
      <w:pPr>
        <w:spacing w:after="2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W w:w="7800" w:type="dxa"/>
            <w:vAlign w:val="center"/>
            <w:shd w:fill="F7F9FC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2213A"/>
                <w:sz w:val="20"/>
              </w:rPr>
              <w:t xml:space="preserve">أدخل المواصفات — </w:t>
            </w:r>
            <w:r>
              <w:rPr>
                <w:rFonts w:ascii="Arial" w:hAnsi="Arial" w:cs="Arial"/>
                <w:b w:val="0"/>
                <w:color w:val="172033"/>
                <w:sz w:val="20"/>
              </w:rPr>
              <w:t>المنتج، الخامة، اللون، الطباعة، العرض والطول ووحدتهما، السماكة ووحدتها.</w:t>
            </w:r>
          </w:p>
        </w:tc>
        <w:tc>
          <w:tcPr>
            <w:tcW w:type="dxa" w:w="4680"/>
            <w:tcW w:w="1560" w:type="dxa"/>
            <w:vAlign w:val="center"/>
            <w:shd w:fill="B10F3C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30"/>
              </w:rPr>
              <w:t>2</w:t>
            </w:r>
          </w:p>
        </w:tc>
      </w:tr>
    </w:tbl>
    <w:p>
      <w:pPr>
        <w:spacing w:after="2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W w:w="7800" w:type="dxa"/>
            <w:vAlign w:val="center"/>
            <w:shd w:fill="F7F9FC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2213A"/>
                <w:sz w:val="20"/>
              </w:rPr>
              <w:t xml:space="preserve">أدخل الكمية والسعر — </w:t>
            </w:r>
            <w:r>
              <w:rPr>
                <w:rFonts w:ascii="Arial" w:hAnsi="Arial" w:cs="Arial"/>
                <w:b w:val="0"/>
                <w:color w:val="172033"/>
                <w:sz w:val="20"/>
              </w:rPr>
              <w:t>كمية الكيلو وسعر الكيلو؛ النظام يحسب الكثافة ووزن الحبة وعدد الحبات والإجمالي.</w:t>
            </w:r>
          </w:p>
        </w:tc>
        <w:tc>
          <w:tcPr>
            <w:tcW w:type="dxa" w:w="4680"/>
            <w:tcW w:w="1560" w:type="dxa"/>
            <w:vAlign w:val="center"/>
            <w:shd w:fill="B10F3C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30"/>
              </w:rPr>
              <w:t>3</w:t>
            </w:r>
          </w:p>
        </w:tc>
      </w:tr>
    </w:tbl>
    <w:p>
      <w:pPr>
        <w:spacing w:after="2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W w:w="7800" w:type="dxa"/>
            <w:vAlign w:val="center"/>
            <w:shd w:fill="F7F9FC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2213A"/>
                <w:sz w:val="20"/>
              </w:rPr>
              <w:t xml:space="preserve">أكمل الشروط — </w:t>
            </w:r>
            <w:r>
              <w:rPr>
                <w:rFonts w:ascii="Arial" w:hAnsi="Arial" w:cs="Arial"/>
                <w:b w:val="0"/>
                <w:color w:val="172033"/>
                <w:sz w:val="20"/>
              </w:rPr>
              <w:t>صلاحية العرض، الدفع، مدة التسليم، والملاحظات.</w:t>
            </w:r>
          </w:p>
        </w:tc>
        <w:tc>
          <w:tcPr>
            <w:tcW w:type="dxa" w:w="4680"/>
            <w:tcW w:w="1560" w:type="dxa"/>
            <w:vAlign w:val="center"/>
            <w:shd w:fill="B10F3C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30"/>
              </w:rPr>
              <w:t>4</w:t>
            </w:r>
          </w:p>
        </w:tc>
      </w:tr>
    </w:tbl>
    <w:p>
      <w:pPr>
        <w:spacing w:after="2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W w:w="7800" w:type="dxa"/>
            <w:vAlign w:val="center"/>
            <w:shd w:fill="F7F9FC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2213A"/>
                <w:sz w:val="20"/>
              </w:rPr>
              <w:t xml:space="preserve">أرسل للاعتماد — </w:t>
            </w:r>
            <w:r>
              <w:rPr>
                <w:rFonts w:ascii="Arial" w:hAnsi="Arial" w:cs="Arial"/>
                <w:b w:val="0"/>
                <w:color w:val="172033"/>
                <w:sz w:val="20"/>
              </w:rPr>
              <w:t>الحفظ يضعه «بانتظار اعتماد المدير». لا ترسله قبل حالة «معتمد».</w:t>
            </w:r>
          </w:p>
        </w:tc>
        <w:tc>
          <w:tcPr>
            <w:tcW w:type="dxa" w:w="4680"/>
            <w:tcW w:w="1560" w:type="dxa"/>
            <w:vAlign w:val="center"/>
            <w:shd w:fill="B10F3C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30"/>
              </w:rPr>
              <w:t>5</w:t>
            </w:r>
          </w:p>
        </w:tc>
      </w:tr>
    </w:tbl>
    <w:p>
      <w:pPr>
        <w:spacing w:after="2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"/>
        </w:rPr>
      </w:r>
    </w:p>
    <w:p>
      <w:pPr>
        <w:pStyle w:val="Heading2"/>
        <w:spacing w:before="160" w:after="80"/>
        <w:jc w:val="right"/>
        <w:bidi w:val="1"/>
      </w:pP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0"/>
        </w:rPr>
        <w:t>بانتظار الاعتماد: داخلي. معتمد: مسموح بالإرسال. مرفوض: راجع السبب. مرسل للعميل: تابع الرد. مقبول من العميل: تابع الطلب.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W w:w="9360" w:type="dxa"/>
            <w:shd w:fill="FDECEF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9B1C1C"/>
                <w:sz w:val="20"/>
              </w:rPr>
              <w:t xml:space="preserve">ممنوع: </w:t>
            </w:r>
            <w:r>
              <w:rPr>
                <w:rFonts w:ascii="Arial" w:hAnsi="Arial" w:cs="Arial"/>
                <w:b w:val="0"/>
                <w:color w:val="172033"/>
                <w:sz w:val="20"/>
              </w:rPr>
              <w:t>تغيير السعر خارج النظام أو إرسال نسخة قديمة بعد تعديل المواصفات.</w:t>
            </w:r>
          </w:p>
        </w:tc>
      </w:tr>
    </w:tbl>
    <w:p>
      <w:pPr>
        <w:spacing w:after="4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"/>
        </w:rPr>
      </w:r>
    </w:p>
    <w:p>
      <w:pPr>
        <w:spacing w:before="240" w:after="100"/>
        <w:jc w:val="right"/>
        <w:keepNext/>
        <w:bidi w:val="1"/>
      </w:pPr>
      <w:r>
        <w:rPr>
          <w:rFonts w:ascii="Arial" w:hAnsi="Arial" w:cs="Arial"/>
          <w:b/>
          <w:color w:val="12213A"/>
          <w:sz w:val="48"/>
        </w:rPr>
        <w:t>7. مساعد المندوب الذكي AI</w:t>
      </w:r>
    </w:p>
    <w:p>
      <w:pPr>
        <w:spacing w:after="240" w:line="300" w:lineRule="auto"/>
        <w:jc w:val="right"/>
        <w:bidi w:val="1"/>
      </w:pPr>
      <w:r>
        <w:rPr>
          <w:rFonts w:ascii="Arial" w:hAnsi="Arial" w:cs="Arial"/>
          <w:b w:val="0"/>
          <w:color w:val="64748B"/>
          <w:sz w:val="22"/>
        </w:rPr>
        <w:t>مرتبط بعملائك المسموح لك بها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8618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ms-rep-03-ai-assistant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861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00" w:lineRule="auto"/>
        <w:jc w:val="center"/>
        <w:bidi w:val="1"/>
      </w:pPr>
      <w:r>
        <w:rPr>
          <w:rFonts w:ascii="Arial" w:hAnsi="Arial" w:cs="Arial"/>
          <w:b w:val="0"/>
          <w:color w:val="64748B"/>
          <w:sz w:val="17"/>
        </w:rPr>
        <w:t>مؤشرات سريعة، أسئلة جاهزة، وحقل سؤال حر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0"/>
        </w:rPr>
        <w:t>يعرض ديون عملائك، عروضك المفتوحة، العملاء غير المزورين، وأولويات التحصيل.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0"/>
        </w:rPr>
        <w:t>يظهر آخر زيارة وآخر عرض سعر، ويرتب زيارات اليوم، ويقترح رسالة متابعة.</w:t>
      </w:r>
    </w:p>
    <w:p>
      <w:pPr>
        <w:pStyle w:val="Heading2"/>
        <w:spacing w:before="160" w:after="80"/>
        <w:jc w:val="right"/>
        <w:bidi w:val="1"/>
      </w:pP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0"/>
        </w:rPr>
        <w:t>«فلان كم الدين عليه؟» — «متى آخر زيارة لفلان؟» — «ما آخر عرض سعر لفلان؟»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0"/>
        </w:rPr>
        <w:t>«رتب زيارات اليوم» — «عملاء لم أزرهم» — «أولويات التحصيل» — «اكتب رسالة متابعة».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W w:w="9360" w:type="dxa"/>
            <w:shd w:fill="FFF5DF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9A6700"/>
                <w:sz w:val="20"/>
              </w:rPr>
              <w:t xml:space="preserve">قبل الإرسال: </w:t>
            </w:r>
            <w:r>
              <w:rPr>
                <w:rFonts w:ascii="Arial" w:hAnsi="Arial" w:cs="Arial"/>
                <w:b w:val="0"/>
                <w:color w:val="172033"/>
                <w:sz w:val="20"/>
              </w:rPr>
              <w:t>راجع الاسم والمبلغ ورقم العرض في أي رسالة مقترحة. جودة جواب المساعد تعتمد على جودة تسجيلك.</w:t>
            </w:r>
          </w:p>
        </w:tc>
      </w:tr>
    </w:tbl>
    <w:p>
      <w:pPr>
        <w:spacing w:after="4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"/>
        </w:rPr>
      </w:r>
    </w:p>
    <w:p>
      <w:pPr>
        <w:spacing w:before="240" w:after="100"/>
        <w:jc w:val="right"/>
        <w:keepNext/>
        <w:bidi w:val="1"/>
      </w:pPr>
      <w:r>
        <w:rPr>
          <w:rFonts w:ascii="Arial" w:hAnsi="Arial" w:cs="Arial"/>
          <w:b/>
          <w:color w:val="12213A"/>
          <w:sz w:val="48"/>
        </w:rPr>
        <w:t>8. المسارات ورادار العملاء الجدد</w:t>
      </w:r>
    </w:p>
    <w:p>
      <w:pPr>
        <w:spacing w:after="240" w:line="300" w:lineRule="auto"/>
        <w:jc w:val="right"/>
        <w:bidi w:val="1"/>
      </w:pPr>
      <w:r>
        <w:rPr>
          <w:rFonts w:ascii="Arial" w:hAnsi="Arial" w:cs="Arial"/>
          <w:b w:val="0"/>
          <w:color w:val="64748B"/>
          <w:sz w:val="22"/>
        </w:rPr>
        <w:t>التغطية الميدانية والفرص</w:t>
      </w:r>
    </w:p>
    <w:p>
      <w:pPr>
        <w:pStyle w:val="Heading1"/>
        <w:spacing w:before="260" w:after="140"/>
        <w:jc w:val="right"/>
        <w:bidi w:val="1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W w:w="7800" w:type="dxa"/>
            <w:vAlign w:val="center"/>
            <w:shd w:fill="F7F9FC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2213A"/>
                <w:sz w:val="20"/>
              </w:rPr>
              <w:t xml:space="preserve">حدد زيارات اليوم — </w:t>
            </w:r>
            <w:r>
              <w:rPr>
                <w:rFonts w:ascii="Arial" w:hAnsi="Arial" w:cs="Arial"/>
                <w:b w:val="0"/>
                <w:color w:val="172033"/>
                <w:sz w:val="20"/>
              </w:rPr>
              <w:t>اختر العملاء المطلوب زيارتهم.</w:t>
            </w:r>
          </w:p>
        </w:tc>
        <w:tc>
          <w:tcPr>
            <w:tcW w:type="dxa" w:w="4680"/>
            <w:tcW w:w="1560" w:type="dxa"/>
            <w:vAlign w:val="center"/>
            <w:shd w:fill="B10F3C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30"/>
              </w:rPr>
              <w:t>1</w:t>
            </w:r>
          </w:p>
        </w:tc>
      </w:tr>
    </w:tbl>
    <w:p>
      <w:pPr>
        <w:spacing w:after="2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W w:w="7800" w:type="dxa"/>
            <w:vAlign w:val="center"/>
            <w:shd w:fill="F7F9FC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2213A"/>
                <w:sz w:val="20"/>
              </w:rPr>
              <w:t xml:space="preserve">راجع المواقع — </w:t>
            </w:r>
            <w:r>
              <w:rPr>
                <w:rFonts w:ascii="Arial" w:hAnsi="Arial" w:cs="Arial"/>
                <w:b w:val="0"/>
                <w:color w:val="172033"/>
                <w:sz w:val="20"/>
              </w:rPr>
              <w:t>حدّث أي سجل بلا موقع صحيح قبل الانطلاق.</w:t>
            </w:r>
          </w:p>
        </w:tc>
        <w:tc>
          <w:tcPr>
            <w:tcW w:type="dxa" w:w="4680"/>
            <w:tcW w:w="1560" w:type="dxa"/>
            <w:vAlign w:val="center"/>
            <w:shd w:fill="B10F3C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30"/>
              </w:rPr>
              <w:t>2</w:t>
            </w:r>
          </w:p>
        </w:tc>
      </w:tr>
    </w:tbl>
    <w:p>
      <w:pPr>
        <w:spacing w:after="2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W w:w="7800" w:type="dxa"/>
            <w:vAlign w:val="center"/>
            <w:shd w:fill="F7F9FC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2213A"/>
                <w:sz w:val="20"/>
              </w:rPr>
              <w:t xml:space="preserve">رتب الجولة — </w:t>
            </w:r>
            <w:r>
              <w:rPr>
                <w:rFonts w:ascii="Arial" w:hAnsi="Arial" w:cs="Arial"/>
                <w:b w:val="0"/>
                <w:color w:val="172033"/>
                <w:sz w:val="20"/>
              </w:rPr>
              <w:t>قدّم الموعد الثابت والأولوية الأعلى، ثم اجمع المواقع القريبة.</w:t>
            </w:r>
          </w:p>
        </w:tc>
        <w:tc>
          <w:tcPr>
            <w:tcW w:type="dxa" w:w="4680"/>
            <w:tcW w:w="1560" w:type="dxa"/>
            <w:vAlign w:val="center"/>
            <w:shd w:fill="B10F3C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30"/>
              </w:rPr>
              <w:t>3</w:t>
            </w:r>
          </w:p>
        </w:tc>
      </w:tr>
    </w:tbl>
    <w:p>
      <w:pPr>
        <w:spacing w:after="2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W w:w="7800" w:type="dxa"/>
            <w:vAlign w:val="center"/>
            <w:shd w:fill="F7F9FC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2213A"/>
                <w:sz w:val="20"/>
              </w:rPr>
              <w:t xml:space="preserve">حدّث بعد كل محطة — </w:t>
            </w:r>
            <w:r>
              <w:rPr>
                <w:rFonts w:ascii="Arial" w:hAnsi="Arial" w:cs="Arial"/>
                <w:b w:val="0"/>
                <w:color w:val="172033"/>
                <w:sz w:val="20"/>
              </w:rPr>
              <w:t>سجّل النتيجة قبل التحرك للعميل التالي.</w:t>
            </w:r>
          </w:p>
        </w:tc>
        <w:tc>
          <w:tcPr>
            <w:tcW w:type="dxa" w:w="4680"/>
            <w:tcW w:w="1560" w:type="dxa"/>
            <w:vAlign w:val="center"/>
            <w:shd w:fill="B10F3C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30"/>
              </w:rPr>
              <w:t>4</w:t>
            </w:r>
          </w:p>
        </w:tc>
      </w:tr>
    </w:tbl>
    <w:p>
      <w:pPr>
        <w:spacing w:after="2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"/>
        </w:rPr>
      </w:r>
    </w:p>
    <w:p>
      <w:pPr>
        <w:pStyle w:val="Heading2"/>
        <w:spacing w:before="160" w:after="80"/>
        <w:jc w:val="right"/>
        <w:bidi w:val="1"/>
      </w:pP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0"/>
        </w:rPr>
        <w:t>راجع الاسم والنشاط والمصدر والمنطقة، وتأكد أن الفرصة ليست عميلًا موجودًا أو مملوكة لمندوب آخر.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0"/>
        </w:rPr>
        <w:t>سجّل نتيجة التواصل أو حوّل الفرصة إلى عميل بعد اكتمال البيانات.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W w:w="9360" w:type="dxa"/>
            <w:shd w:fill="EAF2FF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245DAA"/>
                <w:sz w:val="20"/>
              </w:rPr>
              <w:t xml:space="preserve">صلاحية: </w:t>
            </w:r>
            <w:r>
              <w:rPr>
                <w:rFonts w:ascii="Arial" w:hAnsi="Arial" w:cs="Arial"/>
                <w:b w:val="0"/>
                <w:color w:val="172033"/>
                <w:sz w:val="20"/>
              </w:rPr>
              <w:t>ظهور الرادار أو التحويل أو تعيين المندوب يعتمد على صلاحيات الإدارة.</w:t>
            </w:r>
          </w:p>
        </w:tc>
      </w:tr>
    </w:tbl>
    <w:p>
      <w:pPr>
        <w:spacing w:after="4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"/>
        </w:rPr>
      </w:r>
    </w:p>
    <w:p>
      <w:pPr>
        <w:spacing w:before="240" w:after="100"/>
        <w:jc w:val="right"/>
        <w:keepNext/>
        <w:bidi w:val="1"/>
      </w:pPr>
      <w:r>
        <w:rPr>
          <w:rFonts w:ascii="Arial" w:hAnsi="Arial" w:cs="Arial"/>
          <w:b/>
          <w:color w:val="12213A"/>
          <w:sz w:val="48"/>
        </w:rPr>
        <w:t>9. طلبات التصنيع والبضاعة الجاهزة</w:t>
      </w:r>
    </w:p>
    <w:p>
      <w:pPr>
        <w:spacing w:after="240" w:line="300" w:lineRule="auto"/>
        <w:jc w:val="right"/>
        <w:bidi w:val="1"/>
      </w:pPr>
      <w:r>
        <w:rPr>
          <w:rFonts w:ascii="Arial" w:hAnsi="Arial" w:cs="Arial"/>
          <w:b w:val="0"/>
          <w:color w:val="64748B"/>
          <w:sz w:val="22"/>
        </w:rPr>
        <w:t>تابع ما بعد البيع بدون وعود غير مؤكدة</w:t>
      </w:r>
    </w:p>
    <w:p>
      <w:pPr>
        <w:pStyle w:val="Heading1"/>
        <w:spacing w:before="260" w:after="140"/>
        <w:jc w:val="right"/>
        <w:bidi w:val="1"/>
      </w:pP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0"/>
        </w:rPr>
        <w:t>أنشئ الطلب من عميل/عرض مكتمل، ثم راجع الرقم والمنتج والمواصفات والكمية والحالة.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0"/>
        </w:rPr>
        <w:t>العرض ليس أمر تصنيع نهائيًا. إذا تغيرت المواصفات فأعدها للمراجعة ولا تعدّل الاتفاق بصمت.</w:t>
      </w:r>
    </w:p>
    <w:p>
      <w:pPr>
        <w:pStyle w:val="Heading2"/>
        <w:spacing w:before="160" w:after="80"/>
        <w:jc w:val="right"/>
        <w:bidi w:val="1"/>
      </w:pP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0"/>
        </w:rPr>
        <w:t>عند ظهور الصلاحية اختر العميل والصنف والكمية، وراجع الإجمالي والضريبة والمدفوع والمتبقي.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0"/>
        </w:rPr>
        <w:t>شارك الإشعار بعد المراجعة، ولا تعد بموعد استلام إلا إذا كانت الحالة مؤكدة.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W w:w="9360" w:type="dxa"/>
            <w:shd w:fill="FFF5DF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9A6700"/>
                <w:sz w:val="20"/>
              </w:rPr>
              <w:t xml:space="preserve">حدود الدور: </w:t>
            </w:r>
            <w:r>
              <w:rPr>
                <w:rFonts w:ascii="Arial" w:hAnsi="Arial" w:cs="Arial"/>
                <w:b w:val="0"/>
                <w:color w:val="172033"/>
                <w:sz w:val="20"/>
              </w:rPr>
              <w:t>تفاصيل خط الإنتاج أو المستودع ليست دليلًا على الجاهزية ما لم تكن الحالة مؤكدة في النظام.</w:t>
            </w:r>
          </w:p>
        </w:tc>
      </w:tr>
    </w:tbl>
    <w:p>
      <w:pPr>
        <w:spacing w:after="4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"/>
        </w:rPr>
      </w:r>
    </w:p>
    <w:p>
      <w:pPr>
        <w:spacing w:before="240" w:after="100"/>
        <w:jc w:val="right"/>
        <w:keepNext/>
        <w:bidi w:val="1"/>
      </w:pPr>
      <w:r>
        <w:rPr>
          <w:rFonts w:ascii="Arial" w:hAnsi="Arial" w:cs="Arial"/>
          <w:b/>
          <w:color w:val="12213A"/>
          <w:sz w:val="48"/>
        </w:rPr>
        <w:t>10. المشكلات الشائعة ونهاية اليوم</w:t>
      </w:r>
    </w:p>
    <w:p>
      <w:pPr>
        <w:spacing w:after="240" w:line="300" w:lineRule="auto"/>
        <w:jc w:val="right"/>
        <w:bidi w:val="1"/>
      </w:pPr>
      <w:r>
        <w:rPr>
          <w:rFonts w:ascii="Arial" w:hAnsi="Arial" w:cs="Arial"/>
          <w:b w:val="0"/>
          <w:color w:val="64748B"/>
          <w:sz w:val="22"/>
        </w:rPr>
        <w:t>حل المشكلة بدون فقد العمل</w:t>
      </w:r>
    </w:p>
    <w:p>
      <w:pPr>
        <w:pStyle w:val="Heading2"/>
        <w:spacing w:before="160" w:after="80"/>
        <w:jc w:val="right"/>
        <w:bidi w:val="1"/>
      </w:pP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0"/>
        </w:rPr>
        <w:t>اسمح بالموقع أثناء الاستخدام، حدّث الصفحة، ثم اضغط «تحديث موقعي».</w:t>
      </w:r>
    </w:p>
    <w:p>
      <w:pPr>
        <w:pStyle w:val="Heading2"/>
        <w:spacing w:before="160" w:after="80"/>
        <w:jc w:val="right"/>
        <w:bidi w:val="1"/>
      </w:pP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0"/>
        </w:rPr>
        <w:t>لا تكرر الحفظ. أبقِ الشاشة مفتوحة، أعد الاتصال، وانتظر «تمت المزامنة» ثم راجع السجل.</w:t>
      </w:r>
    </w:p>
    <w:p>
      <w:pPr>
        <w:pStyle w:val="Heading2"/>
        <w:spacing w:before="160" w:after="80"/>
        <w:jc w:val="right"/>
        <w:bidi w:val="1"/>
      </w:pP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0"/>
        </w:rPr>
        <w:t>قد تكون صلاحية أو حالة ناقصة؛ مثال زر الإرسال لا يظهر قبل اعتماد العرض.</w:t>
      </w:r>
    </w:p>
    <w:p>
      <w:pPr>
        <w:pStyle w:val="Heading2"/>
        <w:spacing w:before="160" w:after="80"/>
        <w:jc w:val="right"/>
        <w:bidi w:val="1"/>
      </w:pP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0"/>
        </w:rPr>
        <w:t>□ كل زيارة لها عميل ووقت ونتيجة وملاحظة.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0"/>
        </w:rPr>
        <w:t>□ كل متابعة لها موعد تالٍ.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0"/>
        </w:rPr>
        <w:t>□ كل تحصيل مسجل.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0"/>
        </w:rPr>
        <w:t>□ كل عرض جديد أرسل للاعتماد فقط.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0"/>
        </w:rPr>
        <w:t>□ لا توجد زيارة أو طلب ناقص.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0"/>
        </w:rPr>
        <w:t>□ حالة المزامنة سليمة.</w:t>
      </w:r>
    </w:p>
    <w:p>
      <w:pPr>
        <w:pStyle w:val="ListBullet"/>
        <w:spacing w:after="8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0"/>
        </w:rPr>
        <w:t>□ تم الضغط على «إنهاء الدوام».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W w:w="9360" w:type="dxa"/>
            <w:shd w:fill="EAF7EF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57347"/>
                <w:sz w:val="20"/>
              </w:rPr>
              <w:t xml:space="preserve">قاعدة العمل: </w:t>
            </w:r>
            <w:r>
              <w:rPr>
                <w:rFonts w:ascii="Arial" w:hAnsi="Arial" w:cs="Arial"/>
                <w:b w:val="0"/>
                <w:color w:val="172033"/>
                <w:sz w:val="20"/>
              </w:rPr>
              <w:t>إذا لم تُسجّل المعلومة في JMS فهي غير موجودة بالنسبة للفريق.</w:t>
            </w:r>
          </w:p>
        </w:tc>
      </w:tr>
    </w:tbl>
    <w:p>
      <w:pPr>
        <w:spacing w:after="40" w:line="300" w:lineRule="auto"/>
        <w:jc w:val="right"/>
        <w:bidi w:val="1"/>
      </w:pPr>
      <w:r>
        <w:rPr>
          <w:rFonts w:ascii="Arial" w:hAnsi="Arial" w:cs="Arial"/>
          <w:b w:val="0"/>
          <w:color w:val="172033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b w:val="0"/>
        <w:color w:val="64748B"/>
        <w:sz w:val="18"/>
      </w:rP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Arial" w:hAnsi="Arial" w:cs="Arial"/>
        <w:b/>
        <w:color w:val="64748B"/>
        <w:sz w:val="18"/>
      </w:rPr>
      <w:t>JMS Factory CRM  |  دليل مندوب المبيعات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245DA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1221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221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