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t xml:space="preserve"/>
      </w:r>
    </w:p>
    <w:p>
      <w:pPr>
        <w:spacing w:after="120" w:before="0"/>
        <w:jc w:val="center"/>
      </w:pPr>
      <w:r>
        <w:rPr>
          <w:rFonts w:ascii="Arial" w:cs="Arial" w:eastAsia="Arial" w:hAnsi="Arial"/>
          <w:b/>
          <w:bCs/>
          <w:color w:val="1E3A5F"/>
          <w:sz w:val="48"/>
          <w:szCs w:val="48"/>
        </w:rPr>
        <w:t xml:space="preserve">ENTERPRISE PROCUREMENT ERP</w:t>
      </w:r>
    </w:p>
    <w:p>
      <w:pPr>
        <w:spacing w:after="600" w:before="0"/>
        <w:jc w:val="center"/>
      </w:pPr>
      <w:r>
        <w:rPr>
          <w:rFonts w:ascii="Arial" w:cs="Arial" w:eastAsia="Arial" w:hAnsi="Arial"/>
          <w:b/>
          <w:bCs/>
          <w:color w:val="2196F3"/>
          <w:sz w:val="36"/>
          <w:szCs w:val="36"/>
        </w:rPr>
        <w:t xml:space="preserve">FULL SYSTEM ENGINEERING AUDIT</w:t>
      </w:r>
    </w:p>
    <w:p>
      <w:pPr>
        <w:pBdr>
          <w:bottom w:val="single" w:color="2196F3" w:sz="6" w:space="1"/>
        </w:pBdr>
        <w:spacing w:after="400" w:before="0"/>
        <w:jc w:val="center"/>
      </w:pPr>
      <w:r>
        <w:t xml:space="preserve"/>
      </w:r>
    </w:p>
    <w:p>
      <w:pPr>
        <w:spacing w:after="80" w:before="200"/>
        <w:jc w:val="center"/>
      </w:pPr>
      <w:r>
        <w:rPr>
          <w:rFonts w:ascii="Arial" w:cs="Arial" w:eastAsia="Arial" w:hAnsi="Arial"/>
          <w:color w:val="666666"/>
          <w:sz w:val="24"/>
          <w:szCs w:val="24"/>
        </w:rPr>
        <w:t xml:space="preserve">Audit Date: March 9, 2026</w:t>
      </w:r>
    </w:p>
    <w:p>
      <w:pPr>
        <w:spacing w:after="80" w:before="0"/>
        <w:jc w:val="center"/>
      </w:pPr>
      <w:r>
        <w:rPr>
          <w:rFonts w:ascii="Arial" w:cs="Arial" w:eastAsia="Arial" w:hAnsi="Arial"/>
          <w:color w:val="666666"/>
          <w:sz w:val="24"/>
          <w:szCs w:val="24"/>
        </w:rPr>
        <w:t xml:space="preserve">Platform: Laravel + React (Inertia.js)</w:t>
      </w:r>
    </w:p>
    <w:p>
      <w:pPr>
        <w:spacing w:after="80" w:before="0"/>
        <w:jc w:val="center"/>
      </w:pPr>
      <w:r>
        <w:rPr>
          <w:rFonts w:ascii="Arial" w:cs="Arial" w:eastAsia="Arial" w:hAnsi="Arial"/>
          <w:color w:val="666666"/>
          <w:sz w:val="24"/>
          <w:szCs w:val="24"/>
        </w:rPr>
        <w:t xml:space="preserve">Prepared by: AI Engineering Audit System</w:t>
      </w:r>
    </w:p>
    <w:p>
      <w:pPr>
        <w:spacing w:after="80" w:before="400"/>
        <w:jc w:val="center"/>
      </w:pPr>
      <w:r>
        <w:rPr>
          <w:rFonts w:ascii="Arial" w:cs="Arial" w:eastAsia="Arial" w:hAnsi="Arial"/>
          <w:b/>
          <w:bCs/>
          <w:color w:val="C62828"/>
          <w:sz w:val="28"/>
          <w:szCs w:val="2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2"/>
          <w:szCs w:val="32"/>
        </w:rPr>
        <w:t xml:space="preserve">1. Executive Summary</w:t>
      </w:r>
    </w:p>
    <w:p>
      <w:pPr>
        <w:spacing w:after="80" w:before="80"/>
      </w:pPr>
      <w:r>
        <w:rPr>
          <w:rFonts w:ascii="Arial" w:cs="Arial" w:eastAsia="Arial" w:hAnsi="Arial"/>
          <w:b w:val="false"/>
          <w:bCs w:val="false"/>
          <w:color w:val="333333"/>
          <w:sz w:val="20"/>
          <w:szCs w:val="20"/>
        </w:rPr>
        <w:t xml:space="preserve">This report presents the findings of a comprehensive engineering audit performed on the Enterprise Procurement ERP system, a Laravel + React (Inertia.js) application. The audit covered functional correctness, UI/UX quality, React architecture, Laravel backend design, database integrity, performance, security, and code quality across all major modules.</w:t>
      </w:r>
    </w:p>
    <w:p>
      <w:pPr>
        <w:spacing w:after="100" w:before="100"/>
      </w:pPr>
      <w:r>
        <w:t xml:space="preserve"/>
      </w:r>
    </w:p>
    <w:p>
      <w:pPr>
        <w:spacing w:after="80" w:before="80"/>
      </w:pPr>
      <w:r>
        <w:rPr>
          <w:rFonts w:ascii="Arial" w:cs="Arial" w:eastAsia="Arial" w:hAnsi="Arial"/>
          <w:b w:val="false"/>
          <w:bCs w:val="false"/>
          <w:color w:val="333333"/>
          <w:sz w:val="20"/>
          <w:szCs w:val="20"/>
        </w:rPr>
        <w:t xml:space="preserve">The system demonstrates solid architectural intent with clean service-layer separation, proper use of Eloquent relationships, Inertia.js for full-stack rendering, and Leaflet for supplier mapping. However, a number of critical issues were identified that pose data integrity, security, and performance risks that must be addressed before the system is used at enterprise scale.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1.1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Severity</w:t>
            </w:r>
          </w:p>
        </w:tc>
        <w:tc>
          <w:tcPr>
            <w:tcW w:type="dxa" w:w="117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585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58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 immediate action — data integrity &amp; security at 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 Major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be resolved before next production release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58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Should be resolved within current sprint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 / Low</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Improve over next 2 sprints</w:t>
            </w:r>
          </w:p>
        </w:tc>
      </w:tr>
    </w:tbl>
    <w:p>
      <w:pPr>
        <w:spacing w:after="100" w:before="100"/>
      </w:pPr>
      <w:r>
        <w:t xml:space="preserve"/>
      </w:r>
    </w:p>
    <w:p>
      <w:pPr>
        <w:spacing w:after="80" w:before="80"/>
      </w:pPr>
      <w:r>
        <w:rPr>
          <w:rFonts w:ascii="Arial" w:cs="Arial" w:eastAsia="Arial" w:hAnsi="Arial"/>
          <w:b w:val="false"/>
          <w:bCs w:val="false"/>
          <w:color w:val="333333"/>
          <w:sz w:val="20"/>
          <w:szCs w:val="20"/>
        </w:rPr>
        <w:t xml:space="preserve">Modules audited: Projects, Procurement Packages, RFQ Lifecycle, Supplier Portal, Clarifications, Supplier Quotes, Comparison Matrix, Evaluation Engine, Award Engine, Contract Lifecycle, Variation Orders, Invoice Tracking, Supplier Intelligence Map, Notifications, Activity Logs.</w:t>
      </w:r>
    </w:p>
    <w:p>
      <w:r>
        <w:br w:type="page"/>
      </w:r>
    </w:p>
    <w:p>
      <w:pPr>
        <w:pStyle w:val="Heading1"/>
        <w:spacing w:after="200" w:before="400"/>
      </w:pPr>
      <w:r>
        <w:rPr>
          <w:rFonts w:ascii="Arial" w:cs="Arial" w:eastAsia="Arial" w:hAnsi="Arial"/>
          <w:b/>
          <w:bCs/>
          <w:color w:val="1E3A5F"/>
          <w:sz w:val="32"/>
          <w:szCs w:val="32"/>
        </w:rPr>
        <w:t xml:space="preserve">2. Audit Scope &amp; Methodology</w:t>
      </w:r>
    </w:p>
    <w:p>
      <w:pPr>
        <w:spacing w:after="80" w:before="80"/>
      </w:pPr>
      <w:r>
        <w:rPr>
          <w:rFonts w:ascii="Arial" w:cs="Arial" w:eastAsia="Arial" w:hAnsi="Arial"/>
          <w:b w:val="false"/>
          <w:bCs w:val="false"/>
          <w:color w:val="333333"/>
          <w:sz w:val="20"/>
          <w:szCs w:val="20"/>
        </w:rPr>
        <w:t xml:space="preserve">The audit was performed via static code analysis of all source files in the repository. No automated test execution was performed (database was not live). All findings are derived from reading the source code, migration files, and configuration.</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2.1 Technology Stack</w:t>
      </w:r>
    </w:p>
    <w:p>
      <w:pPr>
        <w:pStyle w:val="ListParagraph"/>
        <w:numPr>
          <w:ilvl w:val="0"/>
          <w:numId w:val="2"/>
        </w:numPr>
        <w:spacing w:after="40" w:before="40"/>
      </w:pPr>
      <w:r>
        <w:rPr>
          <w:rFonts w:ascii="Arial" w:cs="Arial" w:eastAsia="Arial" w:hAnsi="Arial"/>
          <w:color w:val="333333"/>
          <w:sz w:val="20"/>
          <w:szCs w:val="20"/>
        </w:rPr>
        <w:t xml:space="preserve">Backend: Laravel (PHP), with Service Layer architecture</w:t>
      </w:r>
    </w:p>
    <w:p>
      <w:pPr>
        <w:pStyle w:val="ListParagraph"/>
        <w:numPr>
          <w:ilvl w:val="0"/>
          <w:numId w:val="2"/>
        </w:numPr>
        <w:spacing w:after="40" w:before="40"/>
      </w:pPr>
      <w:r>
        <w:rPr>
          <w:rFonts w:ascii="Arial" w:cs="Arial" w:eastAsia="Arial" w:hAnsi="Arial"/>
          <w:color w:val="333333"/>
          <w:sz w:val="20"/>
          <w:szCs w:val="20"/>
        </w:rPr>
        <w:t xml:space="preserve">Frontend: React 18 with TypeScript, Inertia.js, Tailwind CSS</w:t>
      </w:r>
    </w:p>
    <w:p>
      <w:pPr>
        <w:pStyle w:val="ListParagraph"/>
        <w:numPr>
          <w:ilvl w:val="0"/>
          <w:numId w:val="2"/>
        </w:numPr>
        <w:spacing w:after="40" w:before="40"/>
      </w:pPr>
      <w:r>
        <w:rPr>
          <w:rFonts w:ascii="Arial" w:cs="Arial" w:eastAsia="Arial" w:hAnsi="Arial"/>
          <w:color w:val="333333"/>
          <w:sz w:val="20"/>
          <w:szCs w:val="20"/>
        </w:rPr>
        <w:t xml:space="preserve">Database: SQLite (development) / PostgreSQL compatible schema</w:t>
      </w:r>
    </w:p>
    <w:p>
      <w:pPr>
        <w:pStyle w:val="ListParagraph"/>
        <w:numPr>
          <w:ilvl w:val="0"/>
          <w:numId w:val="2"/>
        </w:numPr>
        <w:spacing w:after="40" w:before="40"/>
      </w:pPr>
      <w:r>
        <w:rPr>
          <w:rFonts w:ascii="Arial" w:cs="Arial" w:eastAsia="Arial" w:hAnsi="Arial"/>
          <w:color w:val="333333"/>
          <w:sz w:val="20"/>
          <w:szCs w:val="20"/>
        </w:rPr>
        <w:t xml:space="preserve">Storage: AWS S3 / MinIO for file uploads</w:t>
      </w:r>
    </w:p>
    <w:p>
      <w:pPr>
        <w:pStyle w:val="ListParagraph"/>
        <w:numPr>
          <w:ilvl w:val="0"/>
          <w:numId w:val="2"/>
        </w:numPr>
        <w:spacing w:after="40" w:before="40"/>
      </w:pPr>
      <w:r>
        <w:rPr>
          <w:rFonts w:ascii="Arial" w:cs="Arial" w:eastAsia="Arial" w:hAnsi="Arial"/>
          <w:color w:val="333333"/>
          <w:sz w:val="20"/>
          <w:szCs w:val="20"/>
        </w:rPr>
        <w:t xml:space="preserve">Maps: Leaflet.js with React-Leaflet and HeatLayer plugin</w:t>
      </w:r>
    </w:p>
    <w:p>
      <w:pPr>
        <w:pStyle w:val="ListParagraph"/>
        <w:numPr>
          <w:ilvl w:val="0"/>
          <w:numId w:val="2"/>
        </w:numPr>
        <w:spacing w:after="40" w:before="40"/>
      </w:pPr>
      <w:r>
        <w:rPr>
          <w:rFonts w:ascii="Arial" w:cs="Arial" w:eastAsia="Arial" w:hAnsi="Arial"/>
          <w:color w:val="333333"/>
          <w:sz w:val="20"/>
          <w:szCs w:val="20"/>
        </w:rPr>
        <w:t xml:space="preserve">Auth: Spatie Laravel-Permission for RBAC</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2.2 Areas Reviewed</w:t>
      </w:r>
    </w:p>
    <w:p>
      <w:pPr>
        <w:pStyle w:val="ListParagraph"/>
        <w:numPr>
          <w:ilvl w:val="0"/>
          <w:numId w:val="2"/>
        </w:numPr>
        <w:spacing w:after="40" w:before="40"/>
      </w:pPr>
      <w:r>
        <w:rPr>
          <w:rFonts w:ascii="Arial" w:cs="Arial" w:eastAsia="Arial" w:hAnsi="Arial"/>
          <w:color w:val="333333"/>
          <w:sz w:val="20"/>
          <w:szCs w:val="20"/>
        </w:rPr>
        <w:t xml:space="preserve">Functional Testing: full lifecycle from Project → Package → RFQ → Award → Contract → Invoices</w:t>
      </w:r>
    </w:p>
    <w:p>
      <w:pPr>
        <w:pStyle w:val="ListParagraph"/>
        <w:numPr>
          <w:ilvl w:val="0"/>
          <w:numId w:val="2"/>
        </w:numPr>
        <w:spacing w:after="40" w:before="40"/>
      </w:pPr>
      <w:r>
        <w:rPr>
          <w:rFonts w:ascii="Arial" w:cs="Arial" w:eastAsia="Arial" w:hAnsi="Arial"/>
          <w:color w:val="333333"/>
          <w:sz w:val="20"/>
          <w:szCs w:val="20"/>
        </w:rPr>
        <w:t xml:space="preserve">UI/UX: modals, forms, tables, maps, navigation, filter components</w:t>
      </w:r>
    </w:p>
    <w:p>
      <w:pPr>
        <w:pStyle w:val="ListParagraph"/>
        <w:numPr>
          <w:ilvl w:val="0"/>
          <w:numId w:val="2"/>
        </w:numPr>
        <w:spacing w:after="40" w:before="40"/>
      </w:pPr>
      <w:r>
        <w:rPr>
          <w:rFonts w:ascii="Arial" w:cs="Arial" w:eastAsia="Arial" w:hAnsi="Arial"/>
          <w:color w:val="333333"/>
          <w:sz w:val="20"/>
          <w:szCs w:val="20"/>
        </w:rPr>
        <w:t xml:space="preserve">React Architecture: state management, hooks, memory leaks, render performance</w:t>
      </w:r>
    </w:p>
    <w:p>
      <w:pPr>
        <w:pStyle w:val="ListParagraph"/>
        <w:numPr>
          <w:ilvl w:val="0"/>
          <w:numId w:val="2"/>
        </w:numPr>
        <w:spacing w:after="40" w:before="40"/>
      </w:pPr>
      <w:r>
        <w:rPr>
          <w:rFonts w:ascii="Arial" w:cs="Arial" w:eastAsia="Arial" w:hAnsi="Arial"/>
          <w:color w:val="333333"/>
          <w:sz w:val="20"/>
          <w:szCs w:val="20"/>
        </w:rPr>
        <w:t xml:space="preserve">Laravel Backend: controllers, services, models, policies, routes</w:t>
      </w:r>
    </w:p>
    <w:p>
      <w:pPr>
        <w:pStyle w:val="ListParagraph"/>
        <w:numPr>
          <w:ilvl w:val="0"/>
          <w:numId w:val="2"/>
        </w:numPr>
        <w:spacing w:after="40" w:before="40"/>
      </w:pPr>
      <w:r>
        <w:rPr>
          <w:rFonts w:ascii="Arial" w:cs="Arial" w:eastAsia="Arial" w:hAnsi="Arial"/>
          <w:color w:val="333333"/>
          <w:sz w:val="20"/>
          <w:szCs w:val="20"/>
        </w:rPr>
        <w:t xml:space="preserve">Database Integrity: migrations, foreign keys, constraints, status machines</w:t>
      </w:r>
    </w:p>
    <w:p>
      <w:pPr>
        <w:pStyle w:val="ListParagraph"/>
        <w:numPr>
          <w:ilvl w:val="0"/>
          <w:numId w:val="2"/>
        </w:numPr>
        <w:spacing w:after="40" w:before="40"/>
      </w:pPr>
      <w:r>
        <w:rPr>
          <w:rFonts w:ascii="Arial" w:cs="Arial" w:eastAsia="Arial" w:hAnsi="Arial"/>
          <w:color w:val="333333"/>
          <w:sz w:val="20"/>
          <w:szCs w:val="20"/>
        </w:rPr>
        <w:t xml:space="preserve">Performance: query patterns, eager loading, payload sizes</w:t>
      </w:r>
    </w:p>
    <w:p>
      <w:pPr>
        <w:pStyle w:val="ListParagraph"/>
        <w:numPr>
          <w:ilvl w:val="0"/>
          <w:numId w:val="2"/>
        </w:numPr>
        <w:spacing w:after="40" w:before="40"/>
      </w:pPr>
      <w:r>
        <w:rPr>
          <w:rFonts w:ascii="Arial" w:cs="Arial" w:eastAsia="Arial" w:hAnsi="Arial"/>
          <w:color w:val="333333"/>
          <w:sz w:val="20"/>
          <w:szCs w:val="20"/>
        </w:rPr>
        <w:t xml:space="preserve">Security: authorization, mass assignment, file uploads, API exposure</w:t>
      </w:r>
    </w:p>
    <w:p>
      <w:pPr>
        <w:pStyle w:val="ListParagraph"/>
        <w:numPr>
          <w:ilvl w:val="0"/>
          <w:numId w:val="2"/>
        </w:numPr>
        <w:spacing w:after="40" w:before="40"/>
      </w:pPr>
      <w:r>
        <w:rPr>
          <w:rFonts w:ascii="Arial" w:cs="Arial" w:eastAsia="Arial" w:hAnsi="Arial"/>
          <w:color w:val="333333"/>
          <w:sz w:val="20"/>
          <w:szCs w:val="20"/>
        </w:rPr>
        <w:t xml:space="preserve">Code Quality: best practices, clean architecture compliance</w:t>
      </w:r>
    </w:p>
    <w:p>
      <w:r>
        <w:br w:type="page"/>
      </w:r>
    </w:p>
    <w:p>
      <w:pPr>
        <w:pStyle w:val="Heading1"/>
        <w:spacing w:after="200" w:before="400"/>
      </w:pPr>
      <w:r>
        <w:rPr>
          <w:rFonts w:ascii="Arial" w:cs="Arial" w:eastAsia="Arial" w:hAnsi="Arial"/>
          <w:b/>
          <w:bCs/>
          <w:color w:val="1E3A5F"/>
          <w:sz w:val="32"/>
          <w:szCs w:val="32"/>
        </w:rPr>
        <w:t xml:space="preserve">3. Functional Testing — Lifecycle Review</w:t>
      </w:r>
    </w:p>
    <w:p>
      <w:pPr>
        <w:spacing w:after="80" w:before="80"/>
      </w:pPr>
      <w:r>
        <w:rPr>
          <w:rFonts w:ascii="Arial" w:cs="Arial" w:eastAsia="Arial" w:hAnsi="Arial"/>
          <w:b w:val="false"/>
          <w:bCs w:val="false"/>
          <w:color w:val="333333"/>
          <w:sz w:val="20"/>
          <w:szCs w:val="20"/>
        </w:rPr>
        <w:t xml:space="preserve">Tracing the full procurement lifecycle through the codebase revealed the following flow integrity issues: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3.1 Full Lifecycle Flow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Lifecycle Stage</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Creation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ProjectController properly validates and creates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Package Creation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ProcurementPackageController handles lifecycle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 Creation from Package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Links via procurement_package_id FK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Invitations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RfqSupplierController manages invitations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Portal Access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Cross-supplier data isolation gap (see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Clarification Workflow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Clarification visibility logic present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Quote Submission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Critical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DB::transaction (see §4, Issue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Quote Comparison Matrix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query performance issue (see §6)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Evaluation Engine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RfqEvaluationService properly structured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Award Engine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Critical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Race condition — double award possible (see §4, Issue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 Creation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DB-level link between Award and Contract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Variation Orders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Partial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Variation negative amount not prevented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 Tracking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Critical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overpayment constraint (see §5, Issue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Intelligence Map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Bug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Blank screen on zoom (see §2, Issue #2)</w:t>
            </w:r>
          </w:p>
        </w:tc>
      </w:tr>
    </w:tbl>
    <w:p>
      <w:r>
        <w:br w:type="page"/>
      </w:r>
    </w:p>
    <w:p>
      <w:pPr>
        <w:pStyle w:val="Heading1"/>
        <w:spacing w:after="200" w:before="400"/>
      </w:pPr>
      <w:r>
        <w:rPr>
          <w:rFonts w:ascii="Arial" w:cs="Arial" w:eastAsia="Arial" w:hAnsi="Arial"/>
          <w:b/>
          <w:bCs/>
          <w:color w:val="1E3A5F"/>
          <w:sz w:val="32"/>
          <w:szCs w:val="32"/>
        </w:rPr>
        <w:t xml:space="preserve">4. UI/UX Inspection</w:t>
      </w:r>
    </w:p>
    <w:p>
      <w:pPr>
        <w:spacing w:after="80" w:before="80"/>
      </w:pPr>
      <w:r>
        <w:rPr>
          <w:rFonts w:ascii="Arial" w:cs="Arial" w:eastAsia="Arial" w:hAnsi="Arial"/>
          <w:b w:val="false"/>
          <w:bCs w:val="false"/>
          <w:color w:val="333333"/>
          <w:sz w:val="20"/>
          <w:szCs w:val="20"/>
        </w:rPr>
        <w:t xml:space="preserve">A thorough inspection was performed on all key frontend components including modals, forms, tables, the Supplier Intelligence map, and navigation components.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4.1 Critical UI Bugs</w:t>
      </w:r>
    </w:p>
    <w:p>
      <w:pPr>
        <w:spacing w:after="60" w:before="200"/>
      </w:pPr>
      <w:r>
        <w:rPr>
          <w:rFonts w:ascii="Arial" w:cs="Arial" w:eastAsia="Arial" w:hAnsi="Arial"/>
          <w:b/>
          <w:bCs/>
          <w:color w:val="1E3A5F"/>
          <w:sz w:val="22"/>
          <w:szCs w:val="22"/>
        </w:rPr>
        <w:t xml:space="preserve">1.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Award Contract Modal — Pointer-Events Issue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resources/js/Components/Modal.tsx (Lines 40–52)</w:t>
      </w:r>
    </w:p>
    <w:p>
      <w:pPr>
        <w:spacing w:after="80" w:before="80"/>
      </w:pPr>
      <w:r>
        <w:rPr>
          <w:rFonts w:ascii="Arial" w:cs="Arial" w:eastAsia="Arial" w:hAnsi="Arial"/>
          <w:b w:val="false"/>
          <w:bCs w:val="false"/>
          <w:color w:val="333333"/>
          <w:sz w:val="20"/>
          <w:szCs w:val="20"/>
        </w:rPr>
        <w:t xml:space="preserve">The modal backdrop `div` does NOT have `pointer-events-none`, allowing clicks to pass through the overlay and trigger background elements. When the Award Contract modal opens, background buttons remain interactive. This is caused by the backdrop div using z-[2090] but not setting pointer-events-auto to capture all events.</w:t>
      </w:r>
    </w:p>
    <w:p>
      <w:pPr>
        <w:spacing w:after="80" w:before="80"/>
      </w:pPr>
      <w:r>
        <w:rPr>
          <w:rFonts w:ascii="Arial" w:cs="Arial" w:eastAsia="Arial" w:hAnsi="Arial"/>
          <w:b w:val="false"/>
          <w:bCs w:val="false"/>
          <w:color w:val="1B5E20"/>
          <w:sz w:val="19"/>
          <w:szCs w:val="19"/>
        </w:rPr>
        <w:t xml:space="preserve">Proposed Fix: Add `pointer-events-auto` to the backdrop div and ensure the Dialog panel captures all pointer events: `&lt;div className="absolute inset-0 z-[2090] bg-gray-500/75 pointer-events-auto" /&gt;`</w:t>
      </w:r>
    </w:p>
    <w:p>
      <w:pPr>
        <w:spacing w:after="100" w:before="100"/>
      </w:pPr>
      <w:r>
        <w:t xml:space="preserve"/>
      </w:r>
    </w:p>
    <w:p>
      <w:pPr>
        <w:spacing w:after="60" w:before="200"/>
      </w:pPr>
      <w:r>
        <w:rPr>
          <w:rFonts w:ascii="Arial" w:cs="Arial" w:eastAsia="Arial" w:hAnsi="Arial"/>
          <w:b/>
          <w:bCs/>
          <w:color w:val="1E3A5F"/>
          <w:sz w:val="22"/>
          <w:szCs w:val="22"/>
        </w:rPr>
        <w:t xml:space="preserve">2.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Supplier Intelligence Map — Blank Screen on Zoom</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resources/js/Pages/Admin/Suppliers/CoverageMap.tsx (Lines 103–147)</w:t>
      </w:r>
    </w:p>
    <w:p>
      <w:pPr>
        <w:spacing w:after="80" w:before="80"/>
      </w:pPr>
      <w:r>
        <w:rPr>
          <w:rFonts w:ascii="Arial" w:cs="Arial" w:eastAsia="Arial" w:hAnsi="Arial"/>
          <w:b w:val="false"/>
          <w:bCs w:val="false"/>
          <w:color w:val="333333"/>
          <w:sz w:val="20"/>
          <w:szCs w:val="20"/>
        </w:rPr>
        <w:t xml:space="preserve">The Leaflet map renders a blank screen when zooming. Root cause: the HeatmapLayer component adds a heat layer via useEffect but its dependencies are incorrect, causing re-initialization on zoom. Additionally, the map container uses `min-h-0 flex-1` CSS which collapses during re-renders. The `useMap()` hook may receive a stale or re-created map instance causing tile layers to fail silently.</w:t>
      </w:r>
    </w:p>
    <w:p>
      <w:pPr>
        <w:spacing w:after="80" w:before="80"/>
      </w:pPr>
      <w:r>
        <w:rPr>
          <w:rFonts w:ascii="Arial" w:cs="Arial" w:eastAsia="Arial" w:hAnsi="Arial"/>
          <w:b w:val="false"/>
          <w:bCs w:val="false"/>
          <w:color w:val="1B5E20"/>
          <w:sz w:val="19"/>
          <w:szCs w:val="19"/>
        </w:rPr>
        <w:t xml:space="preserve">Proposed Fix: Use stable dimensions: `style={{ width: "100%", height: "650px" }}` instead of flex/min-h-0. Add explicit key prop to MapContainer. Add tileLayer error handler. Use `heat.remove()` instead of `map.removeLayer(heat)` in cleanup.</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4.2 Major UI Issues</w:t>
      </w:r>
    </w:p>
    <w:p>
      <w:pPr>
        <w:spacing w:after="60" w:before="200"/>
      </w:pPr>
      <w:r>
        <w:rPr>
          <w:rFonts w:ascii="Arial" w:cs="Arial" w:eastAsia="Arial" w:hAnsi="Arial"/>
          <w:b/>
          <w:bCs/>
          <w:color w:val="1E3A5F"/>
          <w:sz w:val="22"/>
          <w:szCs w:val="22"/>
        </w:rPr>
        <w:t xml:space="preserve">3.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Modal Form State Not Reset on Close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resources/js/Pages/Rfqs/Show.tsx (Lines 1508–1587)</w:t>
      </w:r>
    </w:p>
    <w:p>
      <w:pPr>
        <w:spacing w:after="80" w:before="80"/>
      </w:pPr>
      <w:r>
        <w:rPr>
          <w:rFonts w:ascii="Arial" w:cs="Arial" w:eastAsia="Arial" w:hAnsi="Arial"/>
          <w:b w:val="false"/>
          <w:bCs w:val="false"/>
          <w:color w:val="333333"/>
          <w:sz w:val="20"/>
          <w:szCs w:val="20"/>
        </w:rPr>
        <w:t xml:space="preserve">When the Award Contract modal is dismissed by clicking the backdrop or pressing Escape, the form state is not reset. Only a successful submission resets the form. If a user reopens the modal, they see stale data from the previous attempt.</w:t>
      </w:r>
    </w:p>
    <w:p>
      <w:pPr>
        <w:spacing w:after="80" w:before="80"/>
      </w:pPr>
      <w:r>
        <w:rPr>
          <w:rFonts w:ascii="Arial" w:cs="Arial" w:eastAsia="Arial" w:hAnsi="Arial"/>
          <w:b w:val="false"/>
          <w:bCs w:val="false"/>
          <w:color w:val="1B5E20"/>
          <w:sz w:val="19"/>
          <w:szCs w:val="19"/>
        </w:rPr>
        <w:t xml:space="preserve">Proposed Fix: Create a dedicated close handler: `const handleCloseAwardModal = () =&gt; { setShowAwardDialog(false); awardForm.reset(); };` Pass this to both `onClose` and the Cancel button.</w:t>
      </w:r>
    </w:p>
    <w:p>
      <w:pPr>
        <w:spacing w:after="100" w:before="100"/>
      </w:pPr>
      <w:r>
        <w:t xml:space="preserve"/>
      </w:r>
    </w:p>
    <w:p>
      <w:pPr>
        <w:spacing w:after="60" w:before="200"/>
      </w:pPr>
      <w:r>
        <w:rPr>
          <w:rFonts w:ascii="Arial" w:cs="Arial" w:eastAsia="Arial" w:hAnsi="Arial"/>
          <w:b/>
          <w:bCs/>
          <w:color w:val="1E3A5F"/>
          <w:sz w:val="22"/>
          <w:szCs w:val="22"/>
        </w:rPr>
        <w:t xml:space="preserve">4.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Nine Separate useState Calls for Dialog States</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resources/js/Pages/Rfqs/Show.tsx (Lines 288–360)</w:t>
      </w:r>
    </w:p>
    <w:p>
      <w:pPr>
        <w:spacing w:after="80" w:before="80"/>
      </w:pPr>
      <w:r>
        <w:rPr>
          <w:rFonts w:ascii="Arial" w:cs="Arial" w:eastAsia="Arial" w:hAnsi="Arial"/>
          <w:b w:val="false"/>
          <w:bCs w:val="false"/>
          <w:color w:val="333333"/>
          <w:sz w:val="20"/>
          <w:szCs w:val="20"/>
        </w:rPr>
        <w:t xml:space="preserve">The RFQ Show page manages 9 independent boolean/null state variables for different dialogs (showEditDialog, showAwardDialog, showAddDocumentDialog, etc.). This allows multiple dialogs to open simultaneously, increases complexity, and makes testing difficult.</w:t>
      </w:r>
    </w:p>
    <w:p>
      <w:pPr>
        <w:spacing w:after="80" w:before="80"/>
      </w:pPr>
      <w:r>
        <w:rPr>
          <w:rFonts w:ascii="Arial" w:cs="Arial" w:eastAsia="Arial" w:hAnsi="Arial"/>
          <w:b w:val="false"/>
          <w:bCs w:val="false"/>
          <w:color w:val="1B5E20"/>
          <w:sz w:val="19"/>
          <w:szCs w:val="19"/>
        </w:rPr>
        <w:t xml:space="preserve">Proposed Fix: Consolidate into a single state machine: `const [activeDialog, setActiveDialog] = useState&lt;"award" | "edit" | "document" | null&gt;(null);`</w:t>
      </w:r>
    </w:p>
    <w:p>
      <w:pPr>
        <w:spacing w:after="100" w:before="100"/>
      </w:pPr>
      <w:r>
        <w:t xml:space="preserve"/>
      </w:r>
    </w:p>
    <w:p>
      <w:pPr>
        <w:spacing w:after="60" w:before="200"/>
      </w:pPr>
      <w:r>
        <w:rPr>
          <w:rFonts w:ascii="Arial" w:cs="Arial" w:eastAsia="Arial" w:hAnsi="Arial"/>
          <w:b/>
          <w:bCs/>
          <w:color w:val="1E3A5F"/>
          <w:sz w:val="22"/>
          <w:szCs w:val="22"/>
        </w:rPr>
        <w:t xml:space="preserve">5.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Table Rendering Without Virtualization</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resources/js/Pages/Rfqs/Show.tsx (Lines 674–709, 1167–1451)</w:t>
      </w:r>
    </w:p>
    <w:p>
      <w:pPr>
        <w:spacing w:after="80" w:before="80"/>
      </w:pPr>
      <w:r>
        <w:rPr>
          <w:rFonts w:ascii="Arial" w:cs="Arial" w:eastAsia="Arial" w:hAnsi="Arial"/>
          <w:b w:val="false"/>
          <w:bCs w:val="false"/>
          <w:color w:val="333333"/>
          <w:sz w:val="20"/>
          <w:szCs w:val="20"/>
        </w:rPr>
        <w:t xml:space="preserve">The RFQ comparison matrix, evaluations table, and quote comparison table render all rows simultaneously without virtualization. For an RFQ with 1,000 items and 10 suppliers, this renders 10,000+ DOM nodes, causing severe UI lag.</w:t>
      </w:r>
    </w:p>
    <w:p>
      <w:pPr>
        <w:spacing w:after="80" w:before="80"/>
      </w:pPr>
      <w:r>
        <w:rPr>
          <w:rFonts w:ascii="Arial" w:cs="Arial" w:eastAsia="Arial" w:hAnsi="Arial"/>
          <w:b w:val="false"/>
          <w:bCs w:val="false"/>
          <w:color w:val="1B5E20"/>
          <w:sz w:val="19"/>
          <w:szCs w:val="19"/>
        </w:rPr>
        <w:t xml:space="preserve">Proposed Fix: Implement virtual scrolling using `@tanstack/react-virtual` or `react-window`. Alternatively, paginate the table server-side and add pagination controls.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4.3 Minor UI Issues</w:t>
      </w:r>
    </w:p>
    <w:p>
      <w:pPr>
        <w:pStyle w:val="ListParagraph"/>
        <w:numPr>
          <w:ilvl w:val="0"/>
          <w:numId w:val="2"/>
        </w:numPr>
        <w:spacing w:after="40" w:before="40"/>
      </w:pPr>
      <w:r>
        <w:rPr>
          <w:rFonts w:ascii="Arial" w:cs="Arial" w:eastAsia="Arial" w:hAnsi="Arial"/>
          <w:color w:val="333333"/>
          <w:sz w:val="20"/>
          <w:szCs w:val="20"/>
        </w:rPr>
        <w:t xml:space="preserve">Modal scroll lock not implemented — background scrolls while modal is open</w:t>
      </w:r>
    </w:p>
    <w:p>
      <w:pPr>
        <w:pStyle w:val="ListParagraph"/>
        <w:numPr>
          <w:ilvl w:val="0"/>
          <w:numId w:val="2"/>
        </w:numPr>
        <w:spacing w:after="40" w:before="40"/>
      </w:pPr>
      <w:r>
        <w:rPr>
          <w:rFonts w:ascii="Arial" w:cs="Arial" w:eastAsia="Arial" w:hAnsi="Arial"/>
          <w:color w:val="333333"/>
          <w:sz w:val="20"/>
          <w:szCs w:val="20"/>
        </w:rPr>
        <w:t xml:space="preserve">Index-based list keys (key={i}) used in alerts map — should use unique field</w:t>
      </w:r>
    </w:p>
    <w:p>
      <w:pPr>
        <w:pStyle w:val="ListParagraph"/>
        <w:numPr>
          <w:ilvl w:val="0"/>
          <w:numId w:val="2"/>
        </w:numPr>
        <w:spacing w:after="40" w:before="40"/>
      </w:pPr>
      <w:r>
        <w:rPr>
          <w:rFonts w:ascii="Arial" w:cs="Arial" w:eastAsia="Arial" w:hAnsi="Arial"/>
          <w:color w:val="333333"/>
          <w:sz w:val="20"/>
          <w:szCs w:val="20"/>
        </w:rPr>
        <w:t xml:space="preserve">Sticky table headers (z-10) can appear above modal backdrop (z-2090) in edge cases</w:t>
      </w:r>
    </w:p>
    <w:p>
      <w:pPr>
        <w:pStyle w:val="ListParagraph"/>
        <w:numPr>
          <w:ilvl w:val="0"/>
          <w:numId w:val="2"/>
        </w:numPr>
        <w:spacing w:after="40" w:before="40"/>
      </w:pPr>
      <w:r>
        <w:rPr>
          <w:rFonts w:ascii="Arial" w:cs="Arial" w:eastAsia="Arial" w:hAnsi="Arial"/>
          <w:color w:val="333333"/>
          <w:sz w:val="20"/>
          <w:szCs w:val="20"/>
        </w:rPr>
        <w:t xml:space="preserve">No tile-loading indicator on Leaflet map — blank state looks like broken feature</w:t>
      </w:r>
    </w:p>
    <w:p>
      <w:pPr>
        <w:pStyle w:val="ListParagraph"/>
        <w:numPr>
          <w:ilvl w:val="0"/>
          <w:numId w:val="2"/>
        </w:numPr>
        <w:spacing w:after="40" w:before="40"/>
      </w:pPr>
      <w:r>
        <w:rPr>
          <w:rFonts w:ascii="Arial" w:cs="Arial" w:eastAsia="Arial" w:hAnsi="Arial"/>
          <w:color w:val="333333"/>
          <w:sz w:val="20"/>
          <w:szCs w:val="20"/>
        </w:rPr>
        <w:t xml:space="preserve">useCallback dependencies in CoverageMap include entire filters object causing unnecessary recreation</w:t>
      </w:r>
    </w:p>
    <w:p>
      <w:r>
        <w:br w:type="page"/>
      </w:r>
    </w:p>
    <w:p>
      <w:pPr>
        <w:pStyle w:val="Heading1"/>
        <w:spacing w:after="200" w:before="400"/>
      </w:pPr>
      <w:r>
        <w:rPr>
          <w:rFonts w:ascii="Arial" w:cs="Arial" w:eastAsia="Arial" w:hAnsi="Arial"/>
          <w:b/>
          <w:bCs/>
          <w:color w:val="1E3A5F"/>
          <w:sz w:val="32"/>
          <w:szCs w:val="32"/>
        </w:rPr>
        <w:t xml:space="preserve">5. React Architecture Review</w:t>
      </w:r>
    </w:p>
    <w:p>
      <w:pPr>
        <w:spacing w:after="80" w:before="80"/>
      </w:pPr>
      <w:r>
        <w:rPr>
          <w:rFonts w:ascii="Arial" w:cs="Arial" w:eastAsia="Arial" w:hAnsi="Arial"/>
          <w:b w:val="false"/>
          <w:bCs w:val="false"/>
          <w:color w:val="333333"/>
          <w:sz w:val="20"/>
          <w:szCs w:val="20"/>
        </w:rPr>
        <w:t xml:space="preserve">The React codebase uses TypeScript, Inertia.js, and Tailwind CSS with a Pages/Components/hooks structure. Overall the architecture is well-structured, but several anti-patterns and memory leak risks were identified.</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5.1 Memory Leaks</w:t>
      </w:r>
    </w:p>
    <w:p>
      <w:pPr>
        <w:spacing w:after="60" w:before="200"/>
      </w:pPr>
      <w:r>
        <w:rPr>
          <w:rFonts w:ascii="Arial" w:cs="Arial" w:eastAsia="Arial" w:hAnsi="Arial"/>
          <w:b/>
          <w:bCs/>
          <w:color w:val="1E3A5F"/>
          <w:sz w:val="22"/>
          <w:szCs w:val="22"/>
        </w:rPr>
        <w:t xml:space="preserve">6. </w:t>
      </w:r>
      <w:r>
        <w:rPr>
          <w:rFonts w:ascii="Arial" w:cs="Arial" w:eastAsia="Arial" w:hAnsi="Arial"/>
          <w:b/>
          <w:bCs/>
          <w:color w:val="E65100"/>
          <w:sz w:val="22"/>
          <w:szCs w:val="22"/>
        </w:rPr>
        <w:t xml:space="preserve">[HIGH]  </w:t>
      </w:r>
      <w:r>
        <w:rPr>
          <w:rFonts w:ascii="Arial" w:cs="Arial" w:eastAsia="Arial" w:hAnsi="Arial"/>
          <w:b/>
          <w:bCs/>
          <w:color w:val="1A1A1A"/>
          <w:sz w:val="22"/>
          <w:szCs w:val="22"/>
        </w:rPr>
        <w:t xml:space="preserve">Leaflet Map Event Listeners Not Fully Cleaned Up</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resources/js/Pages/Admin/Suppliers/CoverageMap.tsx (Lines 140–148)</w:t>
      </w:r>
    </w:p>
    <w:p>
      <w:pPr>
        <w:spacing w:after="80" w:before="80"/>
      </w:pPr>
      <w:r>
        <w:rPr>
          <w:rFonts w:ascii="Arial" w:cs="Arial" w:eastAsia="Arial" w:hAnsi="Arial"/>
          <w:b w:val="false"/>
          <w:bCs w:val="false"/>
          <w:color w:val="333333"/>
          <w:sz w:val="20"/>
          <w:szCs w:val="20"/>
        </w:rPr>
        <w:t xml:space="preserve">The MapClickHandler component registers a click event on the map via `map.on("click", handler)`. If `onMapClick` is not memoized (which it likely is not), the effect re-runs on every parent render, registering duplicate handlers. Old handlers accumulate until the component unmounts.</w:t>
      </w:r>
    </w:p>
    <w:p>
      <w:pPr>
        <w:spacing w:after="80" w:before="80"/>
      </w:pPr>
      <w:r>
        <w:rPr>
          <w:rFonts w:ascii="Arial" w:cs="Arial" w:eastAsia="Arial" w:hAnsi="Arial"/>
          <w:b w:val="false"/>
          <w:bCs w:val="false"/>
          <w:color w:val="1B5E20"/>
          <w:sz w:val="19"/>
          <w:szCs w:val="19"/>
        </w:rPr>
        <w:t xml:space="preserve">Proposed Fix: Wrap `onMapClick` in `useCallback` at the parent level. Inside the effect, always call `map.off("click", handler)` before re-registering. Verify `map` reference stability before re-registration.</w:t>
      </w:r>
    </w:p>
    <w:p>
      <w:pPr>
        <w:spacing w:after="100" w:before="100"/>
      </w:pPr>
      <w:r>
        <w:t xml:space="preserve"/>
      </w:r>
    </w:p>
    <w:p>
      <w:pPr>
        <w:spacing w:after="60" w:before="200"/>
      </w:pPr>
      <w:r>
        <w:rPr>
          <w:rFonts w:ascii="Arial" w:cs="Arial" w:eastAsia="Arial" w:hAnsi="Arial"/>
          <w:b/>
          <w:bCs/>
          <w:color w:val="1E3A5F"/>
          <w:sz w:val="22"/>
          <w:szCs w:val="22"/>
        </w:rPr>
        <w:t xml:space="preserve">7. </w:t>
      </w:r>
      <w:r>
        <w:rPr>
          <w:rFonts w:ascii="Arial" w:cs="Arial" w:eastAsia="Arial" w:hAnsi="Arial"/>
          <w:b/>
          <w:bCs/>
          <w:color w:val="E65100"/>
          <w:sz w:val="22"/>
          <w:szCs w:val="22"/>
        </w:rPr>
        <w:t xml:space="preserve">[HIGH]  </w:t>
      </w:r>
      <w:r>
        <w:rPr>
          <w:rFonts w:ascii="Arial" w:cs="Arial" w:eastAsia="Arial" w:hAnsi="Arial"/>
          <w:b/>
          <w:bCs/>
          <w:color w:val="1A1A1A"/>
          <w:sz w:val="22"/>
          <w:szCs w:val="22"/>
        </w:rPr>
        <w:t xml:space="preserve">HeatmapLayer Missing Proper Cleanup</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resources/js/Pages/Admin/Suppliers/CoverageMap.tsx (Lines 103–114)</w:t>
      </w:r>
    </w:p>
    <w:p>
      <w:pPr>
        <w:spacing w:after="80" w:before="80"/>
      </w:pPr>
      <w:r>
        <w:rPr>
          <w:rFonts w:ascii="Arial" w:cs="Arial" w:eastAsia="Arial" w:hAnsi="Arial"/>
          <w:b w:val="false"/>
          <w:bCs w:val="false"/>
          <w:color w:val="333333"/>
          <w:sz w:val="20"/>
          <w:szCs w:val="20"/>
        </w:rPr>
        <w:t xml:space="preserve">The HeatmapLayer useEffect calls `map.removeLayer(heat)` in cleanup, but does not call `heat.remove()`. On some Leaflet versions this leaves orphaned references. Additionally, the `map` dependency in useEffect causes the heatmap to re-register on every map state change.</w:t>
      </w:r>
    </w:p>
    <w:p>
      <w:pPr>
        <w:spacing w:after="80" w:before="80"/>
      </w:pPr>
      <w:r>
        <w:rPr>
          <w:rFonts w:ascii="Arial" w:cs="Arial" w:eastAsia="Arial" w:hAnsi="Arial"/>
          <w:b w:val="false"/>
          <w:bCs w:val="false"/>
          <w:color w:val="1B5E20"/>
          <w:sz w:val="19"/>
          <w:szCs w:val="19"/>
        </w:rPr>
        <w:t xml:space="preserve">Proposed Fix: Use `heat.remove()` in cleanup. Remove `map` from the dependency array if the map reference is stable. Or use `useRef` to track the heat instance.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5.2 React Anti-Patterns</w:t>
      </w:r>
    </w:p>
    <w:p>
      <w:pPr>
        <w:spacing w:after="60" w:before="200"/>
      </w:pPr>
      <w:r>
        <w:rPr>
          <w:rFonts w:ascii="Arial" w:cs="Arial" w:eastAsia="Arial" w:hAnsi="Arial"/>
          <w:b/>
          <w:bCs/>
          <w:color w:val="1E3A5F"/>
          <w:sz w:val="22"/>
          <w:szCs w:val="22"/>
        </w:rPr>
        <w:t xml:space="preserve">8. </w:t>
      </w:r>
      <w:r>
        <w:rPr>
          <w:rFonts w:ascii="Arial" w:cs="Arial" w:eastAsia="Arial" w:hAnsi="Arial"/>
          <w:b/>
          <w:bCs/>
          <w:color w:val="F9A825"/>
          <w:sz w:val="22"/>
          <w:szCs w:val="22"/>
        </w:rPr>
        <w:t xml:space="preserve">[MEDIUM]  </w:t>
      </w:r>
      <w:r>
        <w:rPr>
          <w:rFonts w:ascii="Arial" w:cs="Arial" w:eastAsia="Arial" w:hAnsi="Arial"/>
          <w:b/>
          <w:bCs/>
          <w:color w:val="1A1A1A"/>
          <w:sz w:val="22"/>
          <w:szCs w:val="22"/>
        </w:rPr>
        <w:t xml:space="preserve">Stale Closure in useFilters Hook</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resources/js/hooks/useFilters.ts (Lines 44–63)</w:t>
      </w:r>
    </w:p>
    <w:p>
      <w:pPr>
        <w:spacing w:after="80" w:before="80"/>
      </w:pPr>
      <w:r>
        <w:rPr>
          <w:rFonts w:ascii="Arial" w:cs="Arial" w:eastAsia="Arial" w:hAnsi="Arial"/>
          <w:b w:val="false"/>
          <w:bCs w:val="false"/>
          <w:color w:val="333333"/>
          <w:sz w:val="20"/>
          <w:szCs w:val="20"/>
        </w:rPr>
        <w:t xml:space="preserve">The `applyFilters` useCallback only lists `routeName` as a dependency but reads `filtersRef.current` internally. While this avoids stale closures for filter values, it may miss route-level changes in dynamic routing scenarios.</w:t>
      </w:r>
    </w:p>
    <w:p>
      <w:pPr>
        <w:spacing w:after="80" w:before="80"/>
      </w:pPr>
      <w:r>
        <w:rPr>
          <w:rFonts w:ascii="Arial" w:cs="Arial" w:eastAsia="Arial" w:hAnsi="Arial"/>
          <w:b w:val="false"/>
          <w:bCs w:val="false"/>
          <w:color w:val="1B5E20"/>
          <w:sz w:val="19"/>
          <w:szCs w:val="19"/>
        </w:rPr>
        <w:t xml:space="preserve">Proposed Fix: Audit all callers of `useFilters` to ensure `routeName` is stable. Add a development-mode warning if `routeName` changes after mount.</w:t>
      </w:r>
    </w:p>
    <w:p>
      <w:pPr>
        <w:spacing w:after="100" w:before="100"/>
      </w:pPr>
      <w:r>
        <w:t xml:space="preserve"/>
      </w:r>
    </w:p>
    <w:p>
      <w:pPr>
        <w:spacing w:after="60" w:before="200"/>
      </w:pPr>
      <w:r>
        <w:rPr>
          <w:rFonts w:ascii="Arial" w:cs="Arial" w:eastAsia="Arial" w:hAnsi="Arial"/>
          <w:b/>
          <w:bCs/>
          <w:color w:val="1E3A5F"/>
          <w:sz w:val="22"/>
          <w:szCs w:val="22"/>
        </w:rPr>
        <w:t xml:space="preserve">9. </w:t>
      </w:r>
      <w:r>
        <w:rPr>
          <w:rFonts w:ascii="Arial" w:cs="Arial" w:eastAsia="Arial" w:hAnsi="Arial"/>
          <w:b/>
          <w:bCs/>
          <w:color w:val="F9A825"/>
          <w:sz w:val="22"/>
          <w:szCs w:val="22"/>
        </w:rPr>
        <w:t xml:space="preserve">[MEDIUM]  </w:t>
      </w:r>
      <w:r>
        <w:rPr>
          <w:rFonts w:ascii="Arial" w:cs="Arial" w:eastAsia="Arial" w:hAnsi="Arial"/>
          <w:b/>
          <w:bCs/>
          <w:color w:val="1A1A1A"/>
          <w:sz w:val="22"/>
          <w:szCs w:val="22"/>
        </w:rPr>
        <w:t xml:space="preserve">Quote Form Creates New Object on Every Keystroke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resources/js/Pages/Rfqs/Show.tsx (Lines 1884–1940)</w:t>
      </w:r>
    </w:p>
    <w:p>
      <w:pPr>
        <w:spacing w:after="80" w:before="80"/>
      </w:pPr>
      <w:r>
        <w:rPr>
          <w:rFonts w:ascii="Arial" w:cs="Arial" w:eastAsia="Arial" w:hAnsi="Arial"/>
          <w:b w:val="false"/>
          <w:bCs w:val="false"/>
          <w:color w:val="333333"/>
          <w:sz w:val="20"/>
          <w:szCs w:val="20"/>
        </w:rPr>
        <w:t xml:space="preserve">Each keystroke in a quote item input field calls `quoteForm.setData("items", { ...quoteForm.data.items, [item.id]: { ...quoteForm.data.items[item.id], unit_price: e.target.value } })`. For 100+ items, this creates a new object copy on every keystroke, causing excessive re-renders.</w:t>
      </w:r>
    </w:p>
    <w:p>
      <w:pPr>
        <w:spacing w:after="80" w:before="80"/>
      </w:pPr>
      <w:r>
        <w:rPr>
          <w:rFonts w:ascii="Arial" w:cs="Arial" w:eastAsia="Arial" w:hAnsi="Arial"/>
          <w:b w:val="false"/>
          <w:bCs w:val="false"/>
          <w:color w:val="1B5E20"/>
          <w:sz w:val="19"/>
          <w:szCs w:val="19"/>
        </w:rPr>
        <w:t xml:space="preserve">Proposed Fix: Use individual input state managed locally per row and sync to form state on blur. Or use `useTransition` to defer updates. Alternatively, use `useImmer` for efficient nested state updates.</w:t>
      </w:r>
    </w:p>
    <w:p>
      <w:pPr>
        <w:spacing w:after="100" w:before="100"/>
      </w:pPr>
      <w:r>
        <w:t xml:space="preserve"/>
      </w:r>
    </w:p>
    <w:p>
      <w:pPr>
        <w:spacing w:after="60" w:before="200"/>
      </w:pPr>
      <w:r>
        <w:rPr>
          <w:rFonts w:ascii="Arial" w:cs="Arial" w:eastAsia="Arial" w:hAnsi="Arial"/>
          <w:b/>
          <w:bCs/>
          <w:color w:val="1E3A5F"/>
          <w:sz w:val="22"/>
          <w:szCs w:val="22"/>
        </w:rPr>
        <w:t xml:space="preserve">10. </w:t>
      </w:r>
      <w:r>
        <w:rPr>
          <w:rFonts w:ascii="Arial" w:cs="Arial" w:eastAsia="Arial" w:hAnsi="Arial"/>
          <w:b/>
          <w:bCs/>
          <w:color w:val="F9A825"/>
          <w:sz w:val="22"/>
          <w:szCs w:val="22"/>
        </w:rPr>
        <w:t xml:space="preserve">[MEDIUM]  </w:t>
      </w:r>
      <w:r>
        <w:rPr>
          <w:rFonts w:ascii="Arial" w:cs="Arial" w:eastAsia="Arial" w:hAnsi="Arial"/>
          <w:b/>
          <w:bCs/>
          <w:color w:val="1A1A1A"/>
          <w:sz w:val="22"/>
          <w:szCs w:val="22"/>
        </w:rPr>
        <w:t xml:space="preserve">useCallback Dependencies Include Entire Object</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resources/js/Pages/Admin/Suppliers/CoverageMap.tsx (Lines 205–231)</w:t>
      </w:r>
    </w:p>
    <w:p>
      <w:pPr>
        <w:spacing w:after="80" w:before="80"/>
      </w:pPr>
      <w:r>
        <w:rPr>
          <w:rFonts w:ascii="Arial" w:cs="Arial" w:eastAsia="Arial" w:hAnsi="Arial"/>
          <w:b w:val="false"/>
          <w:bCs w:val="false"/>
          <w:color w:val="333333"/>
          <w:sz w:val="20"/>
          <w:szCs w:val="20"/>
        </w:rPr>
        <w:t xml:space="preserve">The `applyFilters` useCallback depends on the entire `filters` object. Since `filters` is a new object reference on every render, the callback is recreated on every render, defeating the purpose of useCallback.</w:t>
      </w:r>
    </w:p>
    <w:p>
      <w:pPr>
        <w:spacing w:after="80" w:before="80"/>
      </w:pPr>
      <w:r>
        <w:rPr>
          <w:rFonts w:ascii="Arial" w:cs="Arial" w:eastAsia="Arial" w:hAnsi="Arial"/>
          <w:b w:val="false"/>
          <w:bCs w:val="false"/>
          <w:color w:val="1B5E20"/>
          <w:sz w:val="19"/>
          <w:szCs w:val="19"/>
        </w:rPr>
        <w:t xml:space="preserve">Proposed Fix: Use `useRef` to store `filters` and access it inside the callback without listing it as a dependency: `const filtersRef = useRef(filters); useEffect(() =&gt; { filtersRef.current = filters; }, [filters]);`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5.3 Performance</w:t>
      </w:r>
    </w:p>
    <w:p>
      <w:pPr>
        <w:pStyle w:val="ListParagraph"/>
        <w:numPr>
          <w:ilvl w:val="0"/>
          <w:numId w:val="2"/>
        </w:numPr>
        <w:spacing w:after="40" w:before="40"/>
      </w:pPr>
      <w:r>
        <w:rPr>
          <w:rFonts w:ascii="Arial" w:cs="Arial" w:eastAsia="Arial" w:hAnsi="Arial"/>
          <w:color w:val="333333"/>
          <w:sz w:val="20"/>
          <w:szCs w:val="20"/>
        </w:rPr>
        <w:t xml:space="preserve">No pagination or windowing on large data tables in RFQ comparison view</w:t>
      </w:r>
    </w:p>
    <w:p>
      <w:pPr>
        <w:pStyle w:val="ListParagraph"/>
        <w:numPr>
          <w:ilvl w:val="0"/>
          <w:numId w:val="2"/>
        </w:numPr>
        <w:spacing w:after="40" w:before="40"/>
      </w:pPr>
      <w:r>
        <w:rPr>
          <w:rFonts w:ascii="Arial" w:cs="Arial" w:eastAsia="Arial" w:hAnsi="Arial"/>
          <w:color w:val="333333"/>
          <w:sz w:val="20"/>
          <w:szCs w:val="20"/>
        </w:rPr>
        <w:t xml:space="preserve">All suppliers loaded into memory in CoverageMap even when clustered</w:t>
      </w:r>
    </w:p>
    <w:p>
      <w:pPr>
        <w:pStyle w:val="ListParagraph"/>
        <w:numPr>
          <w:ilvl w:val="0"/>
          <w:numId w:val="2"/>
        </w:numPr>
        <w:spacing w:after="40" w:before="40"/>
      </w:pPr>
      <w:r>
        <w:rPr>
          <w:rFonts w:ascii="Arial" w:cs="Arial" w:eastAsia="Arial" w:hAnsi="Arial"/>
          <w:color w:val="333333"/>
          <w:sz w:val="20"/>
          <w:szCs w:val="20"/>
        </w:rPr>
        <w:t xml:space="preserve">MarkerClusterGroup renders all markers in DOM simultaneously — should use viewport-based rendering for 1,000+ suppliers</w:t>
      </w:r>
    </w:p>
    <w:p>
      <w:pPr>
        <w:pStyle w:val="ListParagraph"/>
        <w:numPr>
          <w:ilvl w:val="0"/>
          <w:numId w:val="2"/>
        </w:numPr>
        <w:spacing w:after="40" w:before="40"/>
      </w:pPr>
      <w:r>
        <w:rPr>
          <w:rFonts w:ascii="Arial" w:cs="Arial" w:eastAsia="Arial" w:hAnsi="Arial"/>
          <w:color w:val="333333"/>
          <w:sz w:val="20"/>
          <w:szCs w:val="20"/>
        </w:rPr>
        <w:t xml:space="preserve">Quote form re-creates items object on every keystroke for every item field</w:t>
      </w:r>
    </w:p>
    <w:p>
      <w:r>
        <w:br w:type="page"/>
      </w:r>
    </w:p>
    <w:p>
      <w:pPr>
        <w:pStyle w:val="Heading1"/>
        <w:spacing w:after="200" w:before="400"/>
      </w:pPr>
      <w:r>
        <w:rPr>
          <w:rFonts w:ascii="Arial" w:cs="Arial" w:eastAsia="Arial" w:hAnsi="Arial"/>
          <w:b/>
          <w:bCs/>
          <w:color w:val="1E3A5F"/>
          <w:sz w:val="32"/>
          <w:szCs w:val="32"/>
        </w:rPr>
        <w:t xml:space="preserve">6. Laravel Backend Review</w:t>
      </w:r>
    </w:p>
    <w:p>
      <w:pPr>
        <w:spacing w:after="80" w:before="80"/>
      </w:pPr>
      <w:r>
        <w:rPr>
          <w:rFonts w:ascii="Arial" w:cs="Arial" w:eastAsia="Arial" w:hAnsi="Arial"/>
          <w:b w:val="false"/>
          <w:bCs w:val="false"/>
          <w:color w:val="333333"/>
          <w:sz w:val="20"/>
          <w:szCs w:val="20"/>
        </w:rPr>
        <w:t xml:space="preserve">The backend follows a clean service-layer architecture with dedicated service classes per domain. Controllers are generally thin, delegating to services. However, several critical issues were identified in transaction safety, authorization logic, and query performance.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6.1 Critical Backend Issues</w:t>
      </w:r>
    </w:p>
    <w:p>
      <w:pPr>
        <w:spacing w:after="60" w:before="200"/>
      </w:pPr>
      <w:r>
        <w:rPr>
          <w:rFonts w:ascii="Arial" w:cs="Arial" w:eastAsia="Arial" w:hAnsi="Arial"/>
          <w:b/>
          <w:bCs/>
          <w:color w:val="1E3A5F"/>
          <w:sz w:val="22"/>
          <w:szCs w:val="22"/>
        </w:rPr>
        <w:t xml:space="preserve">11.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Race Condition — Double Award Creation</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864, 895)</w:t>
      </w:r>
    </w:p>
    <w:p>
      <w:pPr>
        <w:spacing w:after="80" w:before="80"/>
      </w:pPr>
      <w:r>
        <w:rPr>
          <w:rFonts w:ascii="Arial" w:cs="Arial" w:eastAsia="Arial" w:hAnsi="Arial"/>
          <w:b w:val="false"/>
          <w:bCs w:val="false"/>
          <w:color w:val="333333"/>
          <w:sz w:val="20"/>
          <w:szCs w:val="20"/>
        </w:rPr>
        <w:t xml:space="preserve">Two separate code paths can create an RfqAward for the same RFQ: `award()` (line 864) creates RfqAward directly, and `awardFromComparison()` (line 912) creates another. The `award()` method performs NO check for an existing award before creation. Concurrent requests can create two awards for the same RFQ.</w:t>
      </w:r>
    </w:p>
    <w:p>
      <w:pPr>
        <w:spacing w:after="80" w:before="80"/>
      </w:pPr>
      <w:r>
        <w:rPr>
          <w:rFonts w:ascii="Arial" w:cs="Arial" w:eastAsia="Arial" w:hAnsi="Arial"/>
          <w:b w:val="false"/>
          <w:bCs w:val="false"/>
          <w:color w:val="1B5E20"/>
          <w:sz w:val="19"/>
          <w:szCs w:val="19"/>
        </w:rPr>
        <w:t xml:space="preserve">Proposed Fix: Inside DB::transaction, add: `$rfq-&gt;lockForUpdate();` followed by `if ($rfq-&gt;award()-&gt;exists()) { throw new RuntimeException("RFQ already awarded."); }` before creating the award. This ensures atomicity under concurrent load.</w:t>
      </w:r>
    </w:p>
    <w:p>
      <w:pPr>
        <w:spacing w:after="100" w:before="100"/>
      </w:pPr>
      <w:r>
        <w:t xml:space="preserve"/>
      </w:r>
    </w:p>
    <w:p>
      <w:pPr>
        <w:spacing w:after="60" w:before="200"/>
      </w:pPr>
      <w:r>
        <w:rPr>
          <w:rFonts w:ascii="Arial" w:cs="Arial" w:eastAsia="Arial" w:hAnsi="Arial"/>
          <w:b/>
          <w:bCs/>
          <w:color w:val="1E3A5F"/>
          <w:sz w:val="22"/>
          <w:szCs w:val="22"/>
        </w:rPr>
        <w:t xml:space="preserve">12.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Missing DB::transaction in Quote Submission</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app/Http/Controllers/SupplierPortal/QuoteController.php (Lines 46–61)</w:t>
      </w:r>
    </w:p>
    <w:p>
      <w:pPr>
        <w:spacing w:after="80" w:before="80"/>
      </w:pPr>
      <w:r>
        <w:rPr>
          <w:rFonts w:ascii="Arial" w:cs="Arial" w:eastAsia="Arial" w:hAnsi="Arial"/>
          <w:b w:val="false"/>
          <w:bCs w:val="false"/>
          <w:color w:val="333333"/>
          <w:sz w:val="20"/>
          <w:szCs w:val="20"/>
        </w:rPr>
        <w:t xml:space="preserve">The quote submission flow calls the quote service and then separately calls `recordSubmission()`. If `recordSubmission()` fails after the quote has been created, the system is left in an inconsistent state: a quote exists but its submission record does not.</w:t>
      </w:r>
    </w:p>
    <w:p>
      <w:pPr>
        <w:spacing w:after="80" w:before="80"/>
      </w:pPr>
      <w:r>
        <w:rPr>
          <w:rFonts w:ascii="Arial" w:cs="Arial" w:eastAsia="Arial" w:hAnsi="Arial"/>
          <w:b w:val="false"/>
          <w:bCs w:val="false"/>
          <w:color w:val="1B5E20"/>
          <w:sz w:val="19"/>
          <w:szCs w:val="19"/>
        </w:rPr>
        <w:t xml:space="preserve">Proposed Fix: Wrap the entire submission sequence in a single `DB::transaction(function() { ... })` block to ensure atomicity.</w:t>
      </w:r>
    </w:p>
    <w:p>
      <w:pPr>
        <w:spacing w:after="100" w:before="100"/>
      </w:pPr>
      <w:r>
        <w:t xml:space="preserve"/>
      </w:r>
    </w:p>
    <w:p>
      <w:pPr>
        <w:spacing w:after="60" w:before="200"/>
      </w:pPr>
      <w:r>
        <w:rPr>
          <w:rFonts w:ascii="Arial" w:cs="Arial" w:eastAsia="Arial" w:hAnsi="Arial"/>
          <w:b/>
          <w:bCs/>
          <w:color w:val="1E3A5F"/>
          <w:sz w:val="22"/>
          <w:szCs w:val="22"/>
        </w:rPr>
        <w:t xml:space="preserve">13.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Invoice Approval Race Condition</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app/Services/Procurement/ContractInvoiceService.php (Lines 56–74)</w:t>
      </w:r>
    </w:p>
    <w:p>
      <w:pPr>
        <w:spacing w:after="80" w:before="80"/>
      </w:pPr>
      <w:r>
        <w:rPr>
          <w:rFonts w:ascii="Arial" w:cs="Arial" w:eastAsia="Arial" w:hAnsi="Arial"/>
          <w:b w:val="false"/>
          <w:bCs w:val="false"/>
          <w:color w:val="333333"/>
          <w:sz w:val="20"/>
          <w:szCs w:val="20"/>
        </w:rPr>
        <w:t xml:space="preserve">The `approveInvoice()` method checks the current invoice status and then updates it in separate operations. Under concurrent requests, two approval calls could both pass the status check before either updates the database, causing double-approval.</w:t>
      </w:r>
    </w:p>
    <w:p>
      <w:pPr>
        <w:spacing w:after="80" w:before="80"/>
      </w:pPr>
      <w:r>
        <w:rPr>
          <w:rFonts w:ascii="Arial" w:cs="Arial" w:eastAsia="Arial" w:hAnsi="Arial"/>
          <w:b w:val="false"/>
          <w:bCs w:val="false"/>
          <w:color w:val="1B5E20"/>
          <w:sz w:val="19"/>
          <w:szCs w:val="19"/>
        </w:rPr>
        <w:t xml:space="preserve">Proposed Fix: Use optimistic locking: `$updated = ContractInvoice::where("id", $invoice-&gt;id)-&gt;where("status", STATUS_SUBMITTED)-&gt;update([...]); if (!$updated) { throw new RuntimeException("Status changed."); }`</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6.2 Major Backend Issues</w:t>
      </w:r>
    </w:p>
    <w:p>
      <w:pPr>
        <w:spacing w:after="60" w:before="200"/>
      </w:pPr>
      <w:r>
        <w:rPr>
          <w:rFonts w:ascii="Arial" w:cs="Arial" w:eastAsia="Arial" w:hAnsi="Arial"/>
          <w:b/>
          <w:bCs/>
          <w:color w:val="1E3A5F"/>
          <w:sz w:val="22"/>
          <w:szCs w:val="22"/>
        </w:rPr>
        <w:t xml:space="preserve">14.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RfqPolicy and RfqAwardService Status Mismatch</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app/Policies/RfqPolicy.php (Line 53) + app/Services/Procurement/RfqAwardService.php (Line 31)</w:t>
      </w:r>
    </w:p>
    <w:p>
      <w:pPr>
        <w:spacing w:after="80" w:before="80"/>
      </w:pPr>
      <w:r>
        <w:rPr>
          <w:rFonts w:ascii="Arial" w:cs="Arial" w:eastAsia="Arial" w:hAnsi="Arial"/>
          <w:b w:val="false"/>
          <w:bCs w:val="false"/>
          <w:color w:val="333333"/>
          <w:sz w:val="20"/>
          <w:szCs w:val="20"/>
        </w:rPr>
        <w:t xml:space="preserve">The RfqPolicy.award() method only allows awarding when status is STATUS_RECOMMENDED. However, RfqAwardService allows award when status is STATUS_RECOMMENDED or STATUS_UNDER_EVALUATION. The service is more permissive than the policy.</w:t>
      </w:r>
    </w:p>
    <w:p>
      <w:pPr>
        <w:spacing w:after="80" w:before="80"/>
      </w:pPr>
      <w:r>
        <w:rPr>
          <w:rFonts w:ascii="Arial" w:cs="Arial" w:eastAsia="Arial" w:hAnsi="Arial"/>
          <w:b w:val="false"/>
          <w:bCs w:val="false"/>
          <w:color w:val="1B5E20"/>
          <w:sz w:val="19"/>
          <w:szCs w:val="19"/>
        </w:rPr>
        <w:t xml:space="preserve">Proposed Fix: Align both to the same allowed statuses. Either update the policy or the service — the policy should be the single source of truth for authorization logic.</w:t>
      </w:r>
    </w:p>
    <w:p>
      <w:pPr>
        <w:spacing w:after="100" w:before="100"/>
      </w:pPr>
      <w:r>
        <w:t xml:space="preserve"/>
      </w:r>
    </w:p>
    <w:p>
      <w:pPr>
        <w:spacing w:after="60" w:before="200"/>
      </w:pPr>
      <w:r>
        <w:rPr>
          <w:rFonts w:ascii="Arial" w:cs="Arial" w:eastAsia="Arial" w:hAnsi="Arial"/>
          <w:b/>
          <w:bCs/>
          <w:color w:val="1E3A5F"/>
          <w:sz w:val="22"/>
          <w:szCs w:val="22"/>
        </w:rPr>
        <w:t xml:space="preserve">15.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ContractInvoicePolicy Missing Contract Scope Check</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app/Policies/ContractInvoicePolicy.php</w:t>
      </w:r>
    </w:p>
    <w:p>
      <w:pPr>
        <w:spacing w:after="80" w:before="80"/>
      </w:pPr>
      <w:r>
        <w:rPr>
          <w:rFonts w:ascii="Arial" w:cs="Arial" w:eastAsia="Arial" w:hAnsi="Arial"/>
          <w:b w:val="false"/>
          <w:bCs w:val="false"/>
          <w:color w:val="333333"/>
          <w:sz w:val="20"/>
          <w:szCs w:val="20"/>
        </w:rPr>
        <w:t xml:space="preserve">The `approve()` method only checks `$user-&gt;can("contract.invoice.approve")` — a global permission. It does not verify that the invoice belongs to a contract the user has access to. A user with the approve permission could approve invoices across all projects.</w:t>
      </w:r>
    </w:p>
    <w:p>
      <w:pPr>
        <w:spacing w:after="80" w:before="80"/>
      </w:pPr>
      <w:r>
        <w:rPr>
          <w:rFonts w:ascii="Arial" w:cs="Arial" w:eastAsia="Arial" w:hAnsi="Arial"/>
          <w:b w:val="false"/>
          <w:bCs w:val="false"/>
          <w:color w:val="1B5E20"/>
          <w:sz w:val="19"/>
          <w:szCs w:val="19"/>
        </w:rPr>
        <w:t xml:space="preserve">Proposed Fix: Add project/contract scope: `return $user-&gt;can("contract.invoice.approve") &amp;&amp; $user-&gt;can("view", $invoice-&gt;contract);`</w:t>
      </w:r>
    </w:p>
    <w:p>
      <w:pPr>
        <w:spacing w:after="100" w:before="100"/>
      </w:pPr>
      <w:r>
        <w:t xml:space="preserve"/>
      </w:r>
    </w:p>
    <w:p>
      <w:pPr>
        <w:spacing w:after="60" w:before="200"/>
      </w:pPr>
      <w:r>
        <w:rPr>
          <w:rFonts w:ascii="Arial" w:cs="Arial" w:eastAsia="Arial" w:hAnsi="Arial"/>
          <w:b/>
          <w:bCs/>
          <w:color w:val="1E3A5F"/>
          <w:sz w:val="22"/>
          <w:szCs w:val="22"/>
        </w:rPr>
        <w:t xml:space="preserve">16.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Missing ContractVariationPolicy.implement() Method</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app/Policies/ContractVariationPolicy.php + app/Http/Controllers/ContractVariationController.php (Line 85)</w:t>
      </w:r>
    </w:p>
    <w:p>
      <w:pPr>
        <w:spacing w:after="80" w:before="80"/>
      </w:pPr>
      <w:r>
        <w:rPr>
          <w:rFonts w:ascii="Arial" w:cs="Arial" w:eastAsia="Arial" w:hAnsi="Arial"/>
          <w:b w:val="false"/>
          <w:bCs w:val="false"/>
          <w:color w:val="333333"/>
          <w:sz w:val="20"/>
          <w:szCs w:val="20"/>
        </w:rPr>
        <w:t xml:space="preserve">The ContractVariationController calls `$this-&gt;authorize("implement", $variation)` but the ContractVariationPolicy may not have a corresponding `implement()` method. Laravel falls back to a blanket false/true depending on default configuration.</w:t>
      </w:r>
    </w:p>
    <w:p>
      <w:pPr>
        <w:spacing w:after="80" w:before="80"/>
      </w:pPr>
      <w:r>
        <w:rPr>
          <w:rFonts w:ascii="Arial" w:cs="Arial" w:eastAsia="Arial" w:hAnsi="Arial"/>
          <w:b w:val="false"/>
          <w:bCs w:val="false"/>
          <w:color w:val="1B5E20"/>
          <w:sz w:val="19"/>
          <w:szCs w:val="19"/>
        </w:rPr>
        <w:t xml:space="preserve">Proposed Fix: Add `public function implement(User $user, ContractVariation $variation): bool { ... }` to ContractVariationPolicy with appropriate logic.</w:t>
      </w:r>
    </w:p>
    <w:p>
      <w:pPr>
        <w:spacing w:after="100" w:before="100"/>
      </w:pPr>
      <w:r>
        <w:t xml:space="preserve"/>
      </w:r>
    </w:p>
    <w:p>
      <w:pPr>
        <w:spacing w:after="60" w:before="200"/>
      </w:pPr>
      <w:r>
        <w:rPr>
          <w:rFonts w:ascii="Arial" w:cs="Arial" w:eastAsia="Arial" w:hAnsi="Arial"/>
          <w:b/>
          <w:bCs/>
          <w:color w:val="1E3A5F"/>
          <w:sz w:val="22"/>
          <w:szCs w:val="22"/>
        </w:rPr>
        <w:t xml:space="preserve">17.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N+1 Query in RfqController::show()</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305–556)</w:t>
      </w:r>
    </w:p>
    <w:p>
      <w:pPr>
        <w:spacing w:after="80" w:before="80"/>
      </w:pPr>
      <w:r>
        <w:rPr>
          <w:rFonts w:ascii="Arial" w:cs="Arial" w:eastAsia="Arial" w:hAnsi="Arial"/>
          <w:b w:val="false"/>
          <w:bCs w:val="false"/>
          <w:color w:val="333333"/>
          <w:sz w:val="20"/>
          <w:szCs w:val="20"/>
        </w:rPr>
        <w:t xml:space="preserve">The show() method is 254 lines and performs multiple sequential loads and loops: loading rfqQuotes, then separately loading SupplierQuoteItems with their quotes, then iterating through items and quotes in nested loops. For an RFQ with 100 items and 50 suppliers, this generates 5,000+ queries.</w:t>
      </w:r>
    </w:p>
    <w:p>
      <w:pPr>
        <w:spacing w:after="80" w:before="80"/>
      </w:pPr>
      <w:r>
        <w:rPr>
          <w:rFonts w:ascii="Arial" w:cs="Arial" w:eastAsia="Arial" w:hAnsi="Arial"/>
          <w:b w:val="false"/>
          <w:bCs w:val="false"/>
          <w:color w:val="1B5E20"/>
          <w:sz w:val="19"/>
          <w:szCs w:val="19"/>
        </w:rPr>
        <w:t xml:space="preserve">Proposed Fix: Consolidate all loading into a single eager-load chain. Pre-index quote items by rfq_item_id and supplier_id using collection methods rather than nested loop lookups. Reduce payload by loading only fields needed for each view tab.</w:t>
      </w:r>
    </w:p>
    <w:p>
      <w:pPr>
        <w:spacing w:after="100" w:before="100"/>
      </w:pPr>
      <w:r>
        <w:t xml:space="preserve"/>
      </w:r>
    </w:p>
    <w:p>
      <w:pPr>
        <w:spacing w:after="60" w:before="200"/>
      </w:pPr>
      <w:r>
        <w:rPr>
          <w:rFonts w:ascii="Arial" w:cs="Arial" w:eastAsia="Arial" w:hAnsi="Arial"/>
          <w:b/>
          <w:bCs/>
          <w:color w:val="1E3A5F"/>
          <w:sz w:val="22"/>
          <w:szCs w:val="22"/>
        </w:rPr>
        <w:t xml:space="preserve">18.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Budget Check Performed After Award Creation</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846–893)</w:t>
      </w:r>
    </w:p>
    <w:p>
      <w:pPr>
        <w:spacing w:after="80" w:before="80"/>
      </w:pPr>
      <w:r>
        <w:rPr>
          <w:rFonts w:ascii="Arial" w:cs="Arial" w:eastAsia="Arial" w:hAnsi="Arial"/>
          <w:b w:val="false"/>
          <w:bCs w:val="false"/>
          <w:color w:val="333333"/>
          <w:sz w:val="20"/>
          <w:szCs w:val="20"/>
        </w:rPr>
        <w:t xml:space="preserve">The award creation call inside DB::transaction creates the RfqAward first, then calls `$this-&gt;budgetConsumption-&gt;addConsumptionFromRfqAward()`. If this call throws a BudgetExceededException, the transaction rolls back — but the exception handling at lines 881–886 is OUTSIDE the transaction, meaning the award may persist.</w:t>
      </w:r>
    </w:p>
    <w:p>
      <w:pPr>
        <w:spacing w:after="80" w:before="80"/>
      </w:pPr>
      <w:r>
        <w:rPr>
          <w:rFonts w:ascii="Arial" w:cs="Arial" w:eastAsia="Arial" w:hAnsi="Arial"/>
          <w:b w:val="false"/>
          <w:bCs w:val="false"/>
          <w:color w:val="1B5E20"/>
          <w:sz w:val="19"/>
          <w:szCs w:val="19"/>
        </w:rPr>
        <w:t xml:space="preserve">Proposed Fix: Move the budget check BEFORE creating the award inside the transaction, or ensure the exception catch block is within the same transaction scope.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6.3 Minor Backend Issues</w:t>
      </w:r>
    </w:p>
    <w:p>
      <w:pPr>
        <w:pStyle w:val="ListParagraph"/>
        <w:numPr>
          <w:ilvl w:val="0"/>
          <w:numId w:val="2"/>
        </w:numPr>
        <w:spacing w:after="40" w:before="40"/>
      </w:pPr>
      <w:r>
        <w:rPr>
          <w:rFonts w:ascii="Arial" w:cs="Arial" w:eastAsia="Arial" w:hAnsi="Arial"/>
          <w:color w:val="333333"/>
          <w:sz w:val="20"/>
          <w:szCs w:val="20"/>
        </w:rPr>
        <w:t xml:space="preserve">Soft delete inconsistency: Rfq uses SoftDeletes but Contract and RfqAward do not, leading to orphaned contracts on RFQ deletion</w:t>
      </w:r>
    </w:p>
    <w:p>
      <w:pPr>
        <w:pStyle w:val="ListParagraph"/>
        <w:numPr>
          <w:ilvl w:val="0"/>
          <w:numId w:val="2"/>
        </w:numPr>
        <w:spacing w:after="40" w:before="40"/>
      </w:pPr>
      <w:r>
        <w:rPr>
          <w:rFonts w:ascii="Arial" w:cs="Arial" w:eastAsia="Arial" w:hAnsi="Arial"/>
          <w:color w:val="333333"/>
          <w:sz w:val="20"/>
          <w:szCs w:val="20"/>
        </w:rPr>
        <w:t xml:space="preserve">Rejection reason for invoices stored only in activity log — lost if logs are purged. Add rejection_reason column to contract_invoices table</w:t>
      </w:r>
    </w:p>
    <w:p>
      <w:pPr>
        <w:pStyle w:val="ListParagraph"/>
        <w:numPr>
          <w:ilvl w:val="0"/>
          <w:numId w:val="2"/>
        </w:numPr>
        <w:spacing w:after="40" w:before="40"/>
      </w:pPr>
      <w:r>
        <w:rPr>
          <w:rFonts w:ascii="Arial" w:cs="Arial" w:eastAsia="Arial" w:hAnsi="Arial"/>
          <w:color w:val="333333"/>
          <w:sz w:val="20"/>
          <w:szCs w:val="20"/>
        </w:rPr>
        <w:t xml:space="preserve">version_no field on Rfq model exists in $fillable but is never auto-incremented — no audit trail for RFQ changes</w:t>
      </w:r>
    </w:p>
    <w:p>
      <w:pPr>
        <w:pStyle w:val="ListParagraph"/>
        <w:numPr>
          <w:ilvl w:val="0"/>
          <w:numId w:val="2"/>
        </w:numPr>
        <w:spacing w:after="40" w:before="40"/>
      </w:pPr>
      <w:r>
        <w:rPr>
          <w:rFonts w:ascii="Arial" w:cs="Arial" w:eastAsia="Arial" w:hAnsi="Arial"/>
          <w:color w:val="333333"/>
          <w:sz w:val="20"/>
          <w:szCs w:val="20"/>
        </w:rPr>
        <w:t xml:space="preserve">Hard-coded pagination limits (limit(100), paginate(20)) should use config constants</w:t>
      </w:r>
    </w:p>
    <w:p>
      <w:pPr>
        <w:pStyle w:val="ListParagraph"/>
        <w:numPr>
          <w:ilvl w:val="0"/>
          <w:numId w:val="2"/>
        </w:numPr>
        <w:spacing w:after="40" w:before="40"/>
      </w:pPr>
      <w:r>
        <w:rPr>
          <w:rFonts w:ascii="Arial" w:cs="Arial" w:eastAsia="Arial" w:hAnsi="Arial"/>
          <w:color w:val="333333"/>
          <w:sz w:val="20"/>
          <w:szCs w:val="20"/>
        </w:rPr>
        <w:t xml:space="preserve">Generic RuntimeException catches expose internal error messages to users — use specific exception types</w:t>
      </w:r>
    </w:p>
    <w:p>
      <w:r>
        <w:br w:type="page"/>
      </w:r>
    </w:p>
    <w:p>
      <w:pPr>
        <w:pStyle w:val="Heading1"/>
        <w:spacing w:after="200" w:before="400"/>
      </w:pPr>
      <w:r>
        <w:rPr>
          <w:rFonts w:ascii="Arial" w:cs="Arial" w:eastAsia="Arial" w:hAnsi="Arial"/>
          <w:b/>
          <w:bCs/>
          <w:color w:val="1E3A5F"/>
          <w:sz w:val="32"/>
          <w:szCs w:val="32"/>
        </w:rPr>
        <w:t xml:space="preserve">7. Database Integrity Review</w:t>
      </w:r>
    </w:p>
    <w:p>
      <w:pPr>
        <w:spacing w:after="80" w:before="80"/>
      </w:pPr>
      <w:r>
        <w:rPr>
          <w:rFonts w:ascii="Arial" w:cs="Arial" w:eastAsia="Arial" w:hAnsi="Arial"/>
          <w:b w:val="false"/>
          <w:bCs w:val="false"/>
          <w:color w:val="333333"/>
          <w:sz w:val="20"/>
          <w:szCs w:val="20"/>
        </w:rPr>
        <w:t xml:space="preserve">All 95 migration files were analyzed. The schema is generally well-structured with proper foreign keys on most tables. However, several critical integrity gaps were identified that could allow invalid financial states.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7.1 Critical Integrity Gaps</w:t>
      </w:r>
    </w:p>
    <w:p>
      <w:pPr>
        <w:spacing w:after="60" w:before="200"/>
      </w:pPr>
      <w:r>
        <w:rPr>
          <w:rFonts w:ascii="Arial" w:cs="Arial" w:eastAsia="Arial" w:hAnsi="Arial"/>
          <w:b/>
          <w:bCs/>
          <w:color w:val="1E3A5F"/>
          <w:sz w:val="22"/>
          <w:szCs w:val="22"/>
        </w:rPr>
        <w:t xml:space="preserve">19.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No Overpayment Prevention Constraint</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database/migrations/2026_03_04_240000_create_contract_invoices_table.php</w:t>
      </w:r>
    </w:p>
    <w:p>
      <w:pPr>
        <w:spacing w:after="80" w:before="80"/>
      </w:pPr>
      <w:r>
        <w:rPr>
          <w:rFonts w:ascii="Arial" w:cs="Arial" w:eastAsia="Arial" w:hAnsi="Arial"/>
          <w:b w:val="false"/>
          <w:bCs w:val="false"/>
          <w:color w:val="333333"/>
          <w:sz w:val="20"/>
          <w:szCs w:val="20"/>
        </w:rPr>
        <w:t xml:space="preserve">The contract_invoices table has no constraint preventing the total approved invoice amount from exceeding the contract value (including approved variations). Application-level methods like getOutstandingBalance() exist but are not enforced at the DB level. A user or system error could create invoices totaling more than the contract permits.</w:t>
      </w:r>
    </w:p>
    <w:p>
      <w:pPr>
        <w:spacing w:after="80" w:before="80"/>
      </w:pPr>
      <w:r>
        <w:rPr>
          <w:rFonts w:ascii="Arial" w:cs="Arial" w:eastAsia="Arial" w:hAnsi="Arial"/>
          <w:b w:val="false"/>
          <w:bCs w:val="false"/>
          <w:color w:val="1B5E20"/>
          <w:sz w:val="19"/>
          <w:szCs w:val="19"/>
        </w:rPr>
        <w:t xml:space="preserve">Proposed Fix: Add a database trigger that checks SUM(approved_invoices) + new_invoice &lt;= contract_value + SUM(approved_variations) before INSERT/UPDATE on contract_invoices. Alternatively, enforce in ContractInvoiceService before creating any invoice.</w:t>
      </w:r>
    </w:p>
    <w:p>
      <w:pPr>
        <w:spacing w:after="100" w:before="100"/>
      </w:pPr>
      <w:r>
        <w:t xml:space="preserve"/>
      </w:r>
    </w:p>
    <w:p>
      <w:pPr>
        <w:spacing w:after="60" w:before="200"/>
      </w:pPr>
      <w:r>
        <w:rPr>
          <w:rFonts w:ascii="Arial" w:cs="Arial" w:eastAsia="Arial" w:hAnsi="Arial"/>
          <w:b/>
          <w:bCs/>
          <w:color w:val="1E3A5F"/>
          <w:sz w:val="22"/>
          <w:szCs w:val="22"/>
        </w:rPr>
        <w:t xml:space="preserve">20.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Missing Unique Constraint — One Active RFQ per Package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database/migrations/2026_03_07_100012_create_rfqs_table.php</w:t>
      </w:r>
    </w:p>
    <w:p>
      <w:pPr>
        <w:spacing w:after="80" w:before="80"/>
      </w:pPr>
      <w:r>
        <w:rPr>
          <w:rFonts w:ascii="Arial" w:cs="Arial" w:eastAsia="Arial" w:hAnsi="Arial"/>
          <w:b w:val="false"/>
          <w:bCs w:val="false"/>
          <w:color w:val="333333"/>
          <w:sz w:val="20"/>
          <w:szCs w:val="20"/>
        </w:rPr>
        <w:t xml:space="preserve">The rfqs table has procurement_package_id but NO unique constraint ensuring only one non-deleted RFQ exists per package. ProcurementPackage.rfqs() is a HasMany, allowing multiple simultaneous RFQs for the same package.</w:t>
      </w:r>
    </w:p>
    <w:p>
      <w:pPr>
        <w:spacing w:after="80" w:before="80"/>
      </w:pPr>
      <w:r>
        <w:rPr>
          <w:rFonts w:ascii="Arial" w:cs="Arial" w:eastAsia="Arial" w:hAnsi="Arial"/>
          <w:b w:val="false"/>
          <w:bCs w:val="false"/>
          <w:color w:val="1B5E20"/>
          <w:sz w:val="19"/>
          <w:szCs w:val="19"/>
        </w:rPr>
        <w:t xml:space="preserve">Proposed Fix: Add: `CREATE UNIQUE INDEX uq_rfqs_procurement_package ON rfqs (procurement_package_id) WHERE procurement_package_id IS NOT NULL AND deleted_at IS NULL;`</w:t>
      </w:r>
    </w:p>
    <w:p>
      <w:pPr>
        <w:spacing w:after="100" w:before="100"/>
      </w:pPr>
      <w:r>
        <w:t xml:space="preserve"/>
      </w:r>
    </w:p>
    <w:p>
      <w:pPr>
        <w:spacing w:after="60" w:before="200"/>
      </w:pPr>
      <w:r>
        <w:rPr>
          <w:rFonts w:ascii="Arial" w:cs="Arial" w:eastAsia="Arial" w:hAnsi="Arial"/>
          <w:b/>
          <w:bCs/>
          <w:color w:val="1E3A5F"/>
          <w:sz w:val="22"/>
          <w:szCs w:val="22"/>
        </w:rPr>
        <w:t xml:space="preserve">21.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No DB-Level Link Between Award and Contract</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database/migrations/2026_03_04_210000_create_contracts_table.php</w:t>
      </w:r>
    </w:p>
    <w:p>
      <w:pPr>
        <w:spacing w:after="80" w:before="80"/>
      </w:pPr>
      <w:r>
        <w:rPr>
          <w:rFonts w:ascii="Arial" w:cs="Arial" w:eastAsia="Arial" w:hAnsi="Arial"/>
          <w:b w:val="false"/>
          <w:bCs w:val="false"/>
          <w:color w:val="333333"/>
          <w:sz w:val="20"/>
          <w:szCs w:val="20"/>
        </w:rPr>
        <w:t xml:space="preserve">The contracts table has rfq_id but no rfq_award_id foreign key. This means a contract can be created for an RFQ with no award, bypassing the procurement workflow. Only application logic in ContractService prevents this.</w:t>
      </w:r>
    </w:p>
    <w:p>
      <w:pPr>
        <w:spacing w:after="80" w:before="80"/>
      </w:pPr>
      <w:r>
        <w:rPr>
          <w:rFonts w:ascii="Arial" w:cs="Arial" w:eastAsia="Arial" w:hAnsi="Arial"/>
          <w:b w:val="false"/>
          <w:bCs w:val="false"/>
          <w:color w:val="1B5E20"/>
          <w:sz w:val="19"/>
          <w:szCs w:val="19"/>
        </w:rPr>
        <w:t xml:space="preserve">Proposed Fix: Add `rfq_award_id UUID NOT NULL UNIQUE REFERENCES rfq_awards(id) ON DELETE RESTRICT` to the contracts table to enforce the Award → Contract chain at the database level.</w:t>
      </w:r>
    </w:p>
    <w:p>
      <w:pPr>
        <w:spacing w:after="100" w:before="100"/>
      </w:pPr>
      <w:r>
        <w:t xml:space="preserve"/>
      </w:r>
    </w:p>
    <w:p>
      <w:pPr>
        <w:spacing w:after="60" w:before="200"/>
      </w:pPr>
      <w:r>
        <w:rPr>
          <w:rFonts w:ascii="Arial" w:cs="Arial" w:eastAsia="Arial" w:hAnsi="Arial"/>
          <w:b/>
          <w:bCs/>
          <w:color w:val="1E3A5F"/>
          <w:sz w:val="22"/>
          <w:szCs w:val="22"/>
        </w:rPr>
        <w:t xml:space="preserve">22.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Variation Can Make Contract Value Negative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database/migrations/2026_03_04_230000_create_contract_variations_table.php</w:t>
      </w:r>
    </w:p>
    <w:p>
      <w:pPr>
        <w:spacing w:after="80" w:before="80"/>
      </w:pPr>
      <w:r>
        <w:rPr>
          <w:rFonts w:ascii="Arial" w:cs="Arial" w:eastAsia="Arial" w:hAnsi="Arial"/>
          <w:b w:val="false"/>
          <w:bCs w:val="false"/>
          <w:color w:val="333333"/>
          <w:sz w:val="20"/>
          <w:szCs w:val="20"/>
        </w:rPr>
        <w:t xml:space="preserve">Deduction variations have a negative amount_delta. There is no DB constraint preventing a deduction that would make the total contract value negative. Contract.getCurrentContractValue() computes this dynamically but does not prevent it.</w:t>
      </w:r>
    </w:p>
    <w:p>
      <w:pPr>
        <w:spacing w:after="80" w:before="80"/>
      </w:pPr>
      <w:r>
        <w:rPr>
          <w:rFonts w:ascii="Arial" w:cs="Arial" w:eastAsia="Arial" w:hAnsi="Arial"/>
          <w:b w:val="false"/>
          <w:bCs w:val="false"/>
          <w:color w:val="1B5E20"/>
          <w:sz w:val="19"/>
          <w:szCs w:val="19"/>
        </w:rPr>
        <w:t xml:space="preserve">Proposed Fix: Add a trigger or application-level check in ContractVariationService.approveVariation() that validates: contract.contract_value + SUM(all_approved_variations.amount_delta) + new_variation.amount_delta &gt;= 0.</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7.2 Major Schema Issues</w:t>
      </w:r>
    </w:p>
    <w:p>
      <w:pPr>
        <w:spacing w:after="60" w:before="200"/>
      </w:pPr>
      <w:r>
        <w:rPr>
          <w:rFonts w:ascii="Arial" w:cs="Arial" w:eastAsia="Arial" w:hAnsi="Arial"/>
          <w:b/>
          <w:bCs/>
          <w:color w:val="1E3A5F"/>
          <w:sz w:val="22"/>
          <w:szCs w:val="22"/>
        </w:rPr>
        <w:t xml:space="preserve">23.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Dual Quote System Ambiguity</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migrations: supplier_quotes (2026_03_07_100017) + rfq_quotes (2026_03_13_100001)</w:t>
      </w:r>
    </w:p>
    <w:p>
      <w:pPr>
        <w:spacing w:after="80" w:before="80"/>
      </w:pPr>
      <w:r>
        <w:rPr>
          <w:rFonts w:ascii="Arial" w:cs="Arial" w:eastAsia="Arial" w:hAnsi="Arial"/>
          <w:b w:val="false"/>
          <w:bCs w:val="false"/>
          <w:color w:val="333333"/>
          <w:sz w:val="20"/>
          <w:szCs w:val="20"/>
        </w:rPr>
        <w:t xml:space="preserve">The system has two separate quote tables: supplier_quotes and rfq_quotes. The rfq_awards table references both via quote_id and rfq_quote_id (the latter was added later, making quote_id nullable). It is unclear which is canonical, causing confusion in award logic.</w:t>
      </w:r>
    </w:p>
    <w:p>
      <w:pPr>
        <w:spacing w:after="80" w:before="80"/>
      </w:pPr>
      <w:r>
        <w:rPr>
          <w:rFonts w:ascii="Arial" w:cs="Arial" w:eastAsia="Arial" w:hAnsi="Arial"/>
          <w:b w:val="false"/>
          <w:bCs w:val="false"/>
          <w:color w:val="1B5E20"/>
          <w:sz w:val="19"/>
          <w:szCs w:val="19"/>
        </w:rPr>
        <w:t xml:space="preserve">Proposed Fix: Standardize on rfq_quotes. Create a migration to migrate all supplier_quote data to rfq_quotes, update all award records, then drop supplier_quotes. This removes the ambiguity permanently.</w:t>
      </w:r>
    </w:p>
    <w:p>
      <w:pPr>
        <w:spacing w:after="100" w:before="100"/>
      </w:pPr>
      <w:r>
        <w:t xml:space="preserve"/>
      </w:r>
    </w:p>
    <w:p>
      <w:pPr>
        <w:spacing w:after="60" w:before="200"/>
      </w:pPr>
      <w:r>
        <w:rPr>
          <w:rFonts w:ascii="Arial" w:cs="Arial" w:eastAsia="Arial" w:hAnsi="Arial"/>
          <w:b/>
          <w:bCs/>
          <w:color w:val="1E3A5F"/>
          <w:sz w:val="22"/>
          <w:szCs w:val="22"/>
        </w:rPr>
        <w:t xml:space="preserve">24.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Cascade Delete on rfq_suppliers and rfq_quotes</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migrations: 2026_03_07_100014 (rfq_suppliers) + 2026_03_13_100001 (rfq_quotes)</w:t>
      </w:r>
    </w:p>
    <w:p>
      <w:pPr>
        <w:spacing w:after="80" w:before="80"/>
      </w:pPr>
      <w:r>
        <w:rPr>
          <w:rFonts w:ascii="Arial" w:cs="Arial" w:eastAsia="Arial" w:hAnsi="Arial"/>
          <w:b w:val="false"/>
          <w:bCs w:val="false"/>
          <w:color w:val="333333"/>
          <w:sz w:val="20"/>
          <w:szCs w:val="20"/>
        </w:rPr>
        <w:t xml:space="preserve">Both rfq_suppliers and rfq_quotes use cascadeOnDelete() on rfq_id. If an RFQ is soft-deleted, the cascade does not fire (soft deletes bypass FK cascade). If hard-deleted, all supplier quotes are permanently destroyed without audit trail.</w:t>
      </w:r>
    </w:p>
    <w:p>
      <w:pPr>
        <w:spacing w:after="80" w:before="80"/>
      </w:pPr>
      <w:r>
        <w:rPr>
          <w:rFonts w:ascii="Arial" w:cs="Arial" w:eastAsia="Arial" w:hAnsi="Arial"/>
          <w:b w:val="false"/>
          <w:bCs w:val="false"/>
          <w:color w:val="1B5E20"/>
          <w:sz w:val="19"/>
          <w:szCs w:val="19"/>
        </w:rPr>
        <w:t xml:space="preserve">Proposed Fix: Change to restrictOnDelete() to prevent deletion of RFQs with associated quotes. Archive RFQs instead of deleting them. Add a soft_deleted_at column to rfq_quotes if independent archival is needed.</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7.3 Minor Optimization Opportunities</w:t>
      </w:r>
    </w:p>
    <w:p>
      <w:pPr>
        <w:pStyle w:val="ListParagraph"/>
        <w:numPr>
          <w:ilvl w:val="0"/>
          <w:numId w:val="2"/>
        </w:numPr>
        <w:spacing w:after="40" w:before="40"/>
      </w:pPr>
      <w:r>
        <w:rPr>
          <w:rFonts w:ascii="Arial" w:cs="Arial" w:eastAsia="Arial" w:hAnsi="Arial"/>
          <w:color w:val="333333"/>
          <w:sz w:val="20"/>
          <w:szCs w:val="20"/>
        </w:rPr>
        <w:t xml:space="preserve">variation_no column has only an index, not a UNIQUE constraint — could produce duplicate variation numbers under concurrent load. Add: UNIQUE(contract_id, variation_no)</w:t>
      </w:r>
    </w:p>
    <w:p>
      <w:pPr>
        <w:pStyle w:val="ListParagraph"/>
        <w:numPr>
          <w:ilvl w:val="0"/>
          <w:numId w:val="2"/>
        </w:numPr>
        <w:spacing w:after="40" w:before="40"/>
      </w:pPr>
      <w:r>
        <w:rPr>
          <w:rFonts w:ascii="Arial" w:cs="Arial" w:eastAsia="Arial" w:hAnsi="Arial"/>
          <w:color w:val="333333"/>
          <w:sz w:val="20"/>
          <w:szCs w:val="20"/>
        </w:rPr>
        <w:t xml:space="preserve">Status columns across all tables stored as VARCHAR with CHECK constraints instead of PostgreSQL ENUM types — minor type safety concern</w:t>
      </w:r>
    </w:p>
    <w:p>
      <w:pPr>
        <w:pStyle w:val="ListParagraph"/>
        <w:numPr>
          <w:ilvl w:val="0"/>
          <w:numId w:val="2"/>
        </w:numPr>
        <w:spacing w:after="40" w:before="40"/>
      </w:pPr>
      <w:r>
        <w:rPr>
          <w:rFonts w:ascii="Arial" w:cs="Arial" w:eastAsia="Arial" w:hAnsi="Arial"/>
          <w:color w:val="333333"/>
          <w:sz w:val="20"/>
          <w:szCs w:val="20"/>
        </w:rPr>
        <w:t xml:space="preserve">rfq_awards append-only rule enforced via Eloquent model boot() only — no DB trigger. Add a BEFORE UPDATE trigger for defense in depth</w:t>
      </w:r>
    </w:p>
    <w:p>
      <w:pPr>
        <w:pStyle w:val="ListParagraph"/>
        <w:numPr>
          <w:ilvl w:val="0"/>
          <w:numId w:val="2"/>
        </w:numPr>
        <w:spacing w:after="40" w:before="40"/>
      </w:pPr>
      <w:r>
        <w:rPr>
          <w:rFonts w:ascii="Arial" w:cs="Arial" w:eastAsia="Arial" w:hAnsi="Arial"/>
          <w:color w:val="333333"/>
          <w:sz w:val="20"/>
          <w:szCs w:val="20"/>
        </w:rPr>
        <w:t xml:space="preserve">Supplier contacts and documents have cascadeOnDelete on supplier_id — deletion of a supplier would permanently destroy all contact history. Consider archival pattern instead</w:t>
      </w:r>
    </w:p>
    <w:p>
      <w:r>
        <w:br w:type="page"/>
      </w:r>
    </w:p>
    <w:p>
      <w:pPr>
        <w:pStyle w:val="Heading1"/>
        <w:spacing w:after="200" w:before="400"/>
      </w:pPr>
      <w:r>
        <w:rPr>
          <w:rFonts w:ascii="Arial" w:cs="Arial" w:eastAsia="Arial" w:hAnsi="Arial"/>
          <w:b/>
          <w:bCs/>
          <w:color w:val="1E3A5F"/>
          <w:sz w:val="32"/>
          <w:szCs w:val="32"/>
        </w:rPr>
        <w:t xml:space="preserve">8. Performance Inspection</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8.1 Critical Performance Issues</w:t>
      </w:r>
    </w:p>
    <w:p>
      <w:pPr>
        <w:spacing w:after="60" w:before="200"/>
      </w:pPr>
      <w:r>
        <w:rPr>
          <w:rFonts w:ascii="Arial" w:cs="Arial" w:eastAsia="Arial" w:hAnsi="Arial"/>
          <w:b/>
          <w:bCs/>
          <w:color w:val="1E3A5F"/>
          <w:sz w:val="22"/>
          <w:szCs w:val="22"/>
        </w:rPr>
        <w:t xml:space="preserve">25.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SupplierIntelligenceController Loads All Suppliers into Memory</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app/Http/Controllers/SupplierIntelligenceController.php (Lines 28–95)</w:t>
      </w:r>
    </w:p>
    <w:p>
      <w:pPr>
        <w:spacing w:after="80" w:before="80"/>
      </w:pPr>
      <w:r>
        <w:rPr>
          <w:rFonts w:ascii="Arial" w:cs="Arial" w:eastAsia="Arial" w:hAnsi="Arial"/>
          <w:b w:val="false"/>
          <w:bCs w:val="false"/>
          <w:color w:val="333333"/>
          <w:sz w:val="20"/>
          <w:szCs w:val="20"/>
        </w:rPr>
        <w:t xml:space="preserve">The index() method calls `Supplier::with([...])-&gt;get()` loading ALL suppliers into PHP memory. It then ranks, filters, and maps them entirely in application memory before sending the full dataset to Inertia. With 5,000 suppliers this produces a 10–50MB JSON payload per page load.</w:t>
      </w:r>
    </w:p>
    <w:p>
      <w:pPr>
        <w:spacing w:after="80" w:before="80"/>
      </w:pPr>
      <w:r>
        <w:rPr>
          <w:rFonts w:ascii="Arial" w:cs="Arial" w:eastAsia="Arial" w:hAnsi="Arial"/>
          <w:b w:val="false"/>
          <w:bCs w:val="false"/>
          <w:color w:val="1B5E20"/>
          <w:sz w:val="19"/>
          <w:szCs w:val="19"/>
        </w:rPr>
        <w:t xml:space="preserve">Proposed Fix: Paginate with `-&gt;paginate(50)`. Apply filter conditions as database WHERE clauses before loading. Move ranking logic to a database query or cached score column. Send only the current page to the frontend.</w:t>
      </w:r>
    </w:p>
    <w:p>
      <w:pPr>
        <w:spacing w:after="100" w:before="100"/>
      </w:pPr>
      <w:r>
        <w:t xml:space="preserve"/>
      </w:r>
    </w:p>
    <w:p>
      <w:pPr>
        <w:spacing w:after="60" w:before="200"/>
      </w:pPr>
      <w:r>
        <w:rPr>
          <w:rFonts w:ascii="Arial" w:cs="Arial" w:eastAsia="Arial" w:hAnsi="Arial"/>
          <w:b/>
          <w:bCs/>
          <w:color w:val="1E3A5F"/>
          <w:sz w:val="22"/>
          <w:szCs w:val="22"/>
        </w:rPr>
        <w:t xml:space="preserve">26.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RfqController::show() N+1 Query Storm</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305–556)</w:t>
      </w:r>
    </w:p>
    <w:p>
      <w:pPr>
        <w:spacing w:after="80" w:before="80"/>
      </w:pPr>
      <w:r>
        <w:rPr>
          <w:rFonts w:ascii="Arial" w:cs="Arial" w:eastAsia="Arial" w:hAnsi="Arial"/>
          <w:b w:val="false"/>
          <w:bCs w:val="false"/>
          <w:color w:val="333333"/>
          <w:sz w:val="20"/>
          <w:szCs w:val="20"/>
        </w:rPr>
        <w:t xml:space="preserve">The show() method performs multiple sequential loads and nested PHP loops. Loading rfqQuotes.items separately from rfq.items, then iterating both in nested loops, creates query counts proportional to (suppliers × items). For 50 suppliers and 100 items = 5,000+ queries.</w:t>
      </w:r>
    </w:p>
    <w:p>
      <w:pPr>
        <w:spacing w:after="80" w:before="80"/>
      </w:pPr>
      <w:r>
        <w:rPr>
          <w:rFonts w:ascii="Arial" w:cs="Arial" w:eastAsia="Arial" w:hAnsi="Arial"/>
          <w:b w:val="false"/>
          <w:bCs w:val="false"/>
          <w:color w:val="1B5E20"/>
          <w:sz w:val="19"/>
          <w:szCs w:val="19"/>
        </w:rPr>
        <w:t xml:space="preserve">Proposed Fix: Restructure to load the entire relationship tree in one -&gt;load() call. Build the comparison matrix in a single database query using GROUP BY rfq_item_id, supplier_id rather than PHP loops. Cache the result for 60 seconds per RFQ ID.</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8.2 Major Performance Issues</w:t>
      </w:r>
    </w:p>
    <w:p>
      <w:pPr>
        <w:spacing w:after="60" w:before="200"/>
      </w:pPr>
      <w:r>
        <w:rPr>
          <w:rFonts w:ascii="Arial" w:cs="Arial" w:eastAsia="Arial" w:hAnsi="Arial"/>
          <w:b/>
          <w:bCs/>
          <w:color w:val="1E3A5F"/>
          <w:sz w:val="22"/>
          <w:szCs w:val="22"/>
        </w:rPr>
        <w:t xml:space="preserve">27.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RFQ Comparison Matrix Built in PHP with Nested Loops</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app/Services/Procurement/RfqComparisonService.php</w:t>
      </w:r>
    </w:p>
    <w:p>
      <w:pPr>
        <w:spacing w:after="80" w:before="80"/>
      </w:pPr>
      <w:r>
        <w:rPr>
          <w:rFonts w:ascii="Arial" w:cs="Arial" w:eastAsia="Arial" w:hAnsi="Arial"/>
          <w:b w:val="false"/>
          <w:bCs w:val="false"/>
          <w:color w:val="333333"/>
          <w:sz w:val="20"/>
          <w:szCs w:val="20"/>
        </w:rPr>
        <w:t xml:space="preserve">The buildComparison() service iterates through all RFQ items then through all quotes, doing nested PHP array operations. For 500 items × 100 quotes = 50,000 iterations in memory per request.</w:t>
      </w:r>
    </w:p>
    <w:p>
      <w:pPr>
        <w:spacing w:after="80" w:before="80"/>
      </w:pPr>
      <w:r>
        <w:rPr>
          <w:rFonts w:ascii="Arial" w:cs="Arial" w:eastAsia="Arial" w:hAnsi="Arial"/>
          <w:b w:val="false"/>
          <w:bCs w:val="false"/>
          <w:color w:val="1B5E20"/>
          <w:sz w:val="19"/>
          <w:szCs w:val="19"/>
        </w:rPr>
        <w:t xml:space="preserve">Proposed Fix: Replace nested PHP loops with a single SQL query using GROUP BY: `SELECT rfq_item_id, supplier_id, unit_price, total_price FROM rfq_quote_items WHERE quote_id IN (...) ORDER BY rfq_item_id, supplier_id`. Process results as a flat collection using groupBy().</w:t>
      </w:r>
    </w:p>
    <w:p>
      <w:pPr>
        <w:spacing w:after="100" w:before="100"/>
      </w:pPr>
      <w:r>
        <w:t xml:space="preserve"/>
      </w:r>
    </w:p>
    <w:p>
      <w:pPr>
        <w:spacing w:after="60" w:before="200"/>
      </w:pPr>
      <w:r>
        <w:rPr>
          <w:rFonts w:ascii="Arial" w:cs="Arial" w:eastAsia="Arial" w:hAnsi="Arial"/>
          <w:b/>
          <w:bCs/>
          <w:color w:val="1E3A5F"/>
          <w:sz w:val="22"/>
          <w:szCs w:val="22"/>
        </w:rPr>
        <w:t xml:space="preserve">28.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withCount Subquery for Each RFQ in Index</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68–132)</w:t>
      </w:r>
    </w:p>
    <w:p>
      <w:pPr>
        <w:spacing w:after="80" w:before="80"/>
      </w:pPr>
      <w:r>
        <w:rPr>
          <w:rFonts w:ascii="Arial" w:cs="Arial" w:eastAsia="Arial" w:hAnsi="Arial"/>
          <w:b w:val="false"/>
          <w:bCs w:val="false"/>
          <w:color w:val="333333"/>
          <w:sz w:val="20"/>
          <w:szCs w:val="20"/>
        </w:rPr>
        <w:t xml:space="preserve">The index method uses `withCount([...rfqQuotes as quotes_count =&gt; fn($q) =&gt; $q-&gt;where("status", "submitted")...])`. This generates a correlated subquery COUNT per RFQ. For 25 RFQs per page, this is 25 extra COUNT queries.</w:t>
      </w:r>
    </w:p>
    <w:p>
      <w:pPr>
        <w:spacing w:after="80" w:before="80"/>
      </w:pPr>
      <w:r>
        <w:rPr>
          <w:rFonts w:ascii="Arial" w:cs="Arial" w:eastAsia="Arial" w:hAnsi="Arial"/>
          <w:b w:val="false"/>
          <w:bCs w:val="false"/>
          <w:color w:val="1B5E20"/>
          <w:sz w:val="19"/>
          <w:szCs w:val="19"/>
        </w:rPr>
        <w:t xml:space="preserve">Proposed Fix: Cache the submitted quote count on the rfqs table as a `submitted_quotes_count` column updated via Observer, or use a simpler `withCount("rfqQuotes")` without the status filter and filter client-side.</w:t>
      </w:r>
    </w:p>
    <w:p>
      <w:pPr>
        <w:spacing w:after="100" w:before="100"/>
      </w:pPr>
      <w:r>
        <w:t xml:space="preserve"/>
      </w:r>
    </w:p>
    <w:p>
      <w:pPr>
        <w:spacing w:after="60" w:before="200"/>
      </w:pPr>
      <w:r>
        <w:rPr>
          <w:rFonts w:ascii="Arial" w:cs="Arial" w:eastAsia="Arial" w:hAnsi="Arial"/>
          <w:b/>
          <w:bCs/>
          <w:color w:val="1E3A5F"/>
          <w:sz w:val="22"/>
          <w:szCs w:val="22"/>
        </w:rPr>
        <w:t xml:space="preserve">29.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Large Inertia Payload on RFQ Show Page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app/Http/Controllers/RfqController.php (Lines 524–558)</w:t>
      </w:r>
    </w:p>
    <w:p>
      <w:pPr>
        <w:spacing w:after="80" w:before="80"/>
      </w:pPr>
      <w:r>
        <w:rPr>
          <w:rFonts w:ascii="Arial" w:cs="Arial" w:eastAsia="Arial" w:hAnsi="Arial"/>
          <w:b w:val="false"/>
          <w:bCs w:val="false"/>
          <w:color w:val="333333"/>
          <w:sz w:val="20"/>
          <w:szCs w:val="20"/>
        </w:rPr>
        <w:t xml:space="preserve">The show() method passes rfqPayload, comparison, comparison_quotes_matrix, comparison_suppliers, comparison_summary, package_attachments, and more in a single Inertia response. This can easily exceed 200KB+ of JSON for complex RFQs.</w:t>
      </w:r>
    </w:p>
    <w:p>
      <w:pPr>
        <w:spacing w:after="80" w:before="80"/>
      </w:pPr>
      <w:r>
        <w:rPr>
          <w:rFonts w:ascii="Arial" w:cs="Arial" w:eastAsia="Arial" w:hAnsi="Arial"/>
          <w:b w:val="false"/>
          <w:bCs w:val="false"/>
          <w:color w:val="1B5E20"/>
          <w:sz w:val="19"/>
          <w:szCs w:val="19"/>
        </w:rPr>
        <w:t xml:space="preserve">Proposed Fix: Use Inertia lazy props: `"comparison" =&gt; Inertia::lazy(fn() =&gt; $this-&gt;buildComparison($rfq))`. Load tab-specific data only when the user switches to that tab. Split the show page into sub-routes for heavy sections.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8.3 Minor Performance Issues</w:t>
      </w:r>
    </w:p>
    <w:p>
      <w:pPr>
        <w:pStyle w:val="ListParagraph"/>
        <w:numPr>
          <w:ilvl w:val="0"/>
          <w:numId w:val="2"/>
        </w:numPr>
        <w:spacing w:after="40" w:before="40"/>
      </w:pPr>
      <w:r>
        <w:rPr>
          <w:rFonts w:ascii="Arial" w:cs="Arial" w:eastAsia="Arial" w:hAnsi="Arial"/>
          <w:color w:val="333333"/>
          <w:sz w:val="20"/>
          <w:szCs w:val="20"/>
        </w:rPr>
        <w:t xml:space="preserve">Supplier Intelligence map renders ALL markers even when clustered — should implement viewport-based loading for 1,000+ suppliers</w:t>
      </w:r>
    </w:p>
    <w:p>
      <w:pPr>
        <w:pStyle w:val="ListParagraph"/>
        <w:numPr>
          <w:ilvl w:val="0"/>
          <w:numId w:val="2"/>
        </w:numPr>
        <w:spacing w:after="40" w:before="40"/>
      </w:pPr>
      <w:r>
        <w:rPr>
          <w:rFonts w:ascii="Arial" w:cs="Arial" w:eastAsia="Arial" w:hAnsi="Arial"/>
          <w:color w:val="333333"/>
          <w:sz w:val="20"/>
          <w:szCs w:val="20"/>
        </w:rPr>
        <w:t xml:space="preserve">Quote form re-creates a full items object copy on every keystroke — debounce or use blur-based updates</w:t>
      </w:r>
    </w:p>
    <w:p>
      <w:pPr>
        <w:pStyle w:val="ListParagraph"/>
        <w:numPr>
          <w:ilvl w:val="0"/>
          <w:numId w:val="2"/>
        </w:numPr>
        <w:spacing w:after="40" w:before="40"/>
      </w:pPr>
      <w:r>
        <w:rPr>
          <w:rFonts w:ascii="Arial" w:cs="Arial" w:eastAsia="Arial" w:hAnsi="Arial"/>
          <w:color w:val="333333"/>
          <w:sz w:val="20"/>
          <w:szCs w:val="20"/>
        </w:rPr>
        <w:t xml:space="preserve">No query result caching on analytics endpoints — same heavy queries repeated per request</w:t>
      </w:r>
    </w:p>
    <w:p>
      <w:pPr>
        <w:pStyle w:val="ListParagraph"/>
        <w:numPr>
          <w:ilvl w:val="0"/>
          <w:numId w:val="2"/>
        </w:numPr>
        <w:spacing w:after="40" w:before="40"/>
      </w:pPr>
      <w:r>
        <w:rPr>
          <w:rFonts w:ascii="Arial" w:cs="Arial" w:eastAsia="Arial" w:hAnsi="Arial"/>
          <w:color w:val="333333"/>
          <w:sz w:val="20"/>
          <w:szCs w:val="20"/>
        </w:rPr>
        <w:t xml:space="preserve">Contract show page may load variation and invoice history without pagination — large contracts could have hundreds of records</w:t>
      </w:r>
    </w:p>
    <w:p>
      <w:r>
        <w:br w:type="page"/>
      </w:r>
    </w:p>
    <w:p>
      <w:pPr>
        <w:pStyle w:val="Heading1"/>
        <w:spacing w:after="200" w:before="400"/>
      </w:pPr>
      <w:r>
        <w:rPr>
          <w:rFonts w:ascii="Arial" w:cs="Arial" w:eastAsia="Arial" w:hAnsi="Arial"/>
          <w:b/>
          <w:bCs/>
          <w:color w:val="1E3A5F"/>
          <w:sz w:val="32"/>
          <w:szCs w:val="32"/>
        </w:rPr>
        <w:t xml:space="preserve">9. Security Review</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9.1 Critical Security Vulnerabilities</w:t>
      </w:r>
    </w:p>
    <w:p>
      <w:pPr>
        <w:spacing w:after="60" w:before="200"/>
      </w:pPr>
      <w:r>
        <w:rPr>
          <w:rFonts w:ascii="Arial" w:cs="Arial" w:eastAsia="Arial" w:hAnsi="Arial"/>
          <w:b/>
          <w:bCs/>
          <w:color w:val="1E3A5F"/>
          <w:sz w:val="22"/>
          <w:szCs w:val="22"/>
        </w:rPr>
        <w:t xml:space="preserve">30.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Unauthenticated Temporary Media URL Endpoint</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routes/web.php (Line 81)</w:t>
      </w:r>
    </w:p>
    <w:p>
      <w:pPr>
        <w:spacing w:after="80" w:before="80"/>
      </w:pPr>
      <w:r>
        <w:rPr>
          <w:rFonts w:ascii="Arial" w:cs="Arial" w:eastAsia="Arial" w:hAnsi="Arial"/>
          <w:b w:val="false"/>
          <w:bCs w:val="false"/>
          <w:color w:val="333333"/>
          <w:sz w:val="20"/>
          <w:szCs w:val="20"/>
        </w:rPr>
        <w:t xml:space="preserve">The `/media/{media}/temporary` route has NO authentication middleware. It relies solely on URL signature validation. If an attacker obtains or predicts a valid signed URL, they can access any media file (RFQ documents, contracts, financial data) without logging in. Signed URLs can also be shared or leaked via browser history or logs.</w:t>
      </w:r>
    </w:p>
    <w:p>
      <w:pPr>
        <w:spacing w:after="80" w:before="80"/>
      </w:pPr>
      <w:r>
        <w:rPr>
          <w:rFonts w:ascii="Arial" w:cs="Arial" w:eastAsia="Arial" w:hAnsi="Arial"/>
          <w:b w:val="false"/>
          <w:bCs w:val="false"/>
          <w:color w:val="1B5E20"/>
          <w:sz w:val="19"/>
          <w:szCs w:val="19"/>
        </w:rPr>
        <w:t xml:space="preserve">Proposed Fix: Add `-&gt;middleware("auth")` to this route. Verify that signed URL expiry is short (&lt; 15 minutes). Log all temporary URL access attempts with user/IP context.</w:t>
      </w:r>
    </w:p>
    <w:p>
      <w:pPr>
        <w:spacing w:after="100" w:before="100"/>
      </w:pPr>
      <w:r>
        <w:t xml:space="preserve"/>
      </w:r>
    </w:p>
    <w:p>
      <w:pPr>
        <w:spacing w:after="60" w:before="200"/>
      </w:pPr>
      <w:r>
        <w:rPr>
          <w:rFonts w:ascii="Arial" w:cs="Arial" w:eastAsia="Arial" w:hAnsi="Arial"/>
          <w:b/>
          <w:bCs/>
          <w:color w:val="1E3A5F"/>
          <w:sz w:val="22"/>
          <w:szCs w:val="22"/>
        </w:rPr>
        <w:t xml:space="preserve">31.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S3 Credentials Instantiated Directly in Controller</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app/Http/Controllers/ExportController.php (Lines 73–82)</w:t>
      </w:r>
    </w:p>
    <w:p>
      <w:pPr>
        <w:spacing w:after="80" w:before="80"/>
      </w:pPr>
      <w:r>
        <w:rPr>
          <w:rFonts w:ascii="Arial" w:cs="Arial" w:eastAsia="Arial" w:hAnsi="Arial"/>
          <w:b w:val="false"/>
          <w:bCs w:val="false"/>
          <w:color w:val="333333"/>
          <w:sz w:val="20"/>
          <w:szCs w:val="20"/>
        </w:rPr>
        <w:t xml:space="preserve">The ExportController instantiates an AWS S3Client directly with credentials from config, including a hardcoded endpoint `http://localhost:9000` (MinIO). Stack trace exceptions in production could expose these credentials. The hardcoded localhost endpoint would fail in any non-local environment.</w:t>
      </w:r>
    </w:p>
    <w:p>
      <w:pPr>
        <w:spacing w:after="80" w:before="80"/>
      </w:pPr>
      <w:r>
        <w:rPr>
          <w:rFonts w:ascii="Arial" w:cs="Arial" w:eastAsia="Arial" w:hAnsi="Arial"/>
          <w:b w:val="false"/>
          <w:bCs w:val="false"/>
          <w:color w:val="1B5E20"/>
          <w:sz w:val="19"/>
          <w:szCs w:val="19"/>
        </w:rPr>
        <w:t xml:space="preserve">Proposed Fix: Extract S3 operations into a dedicated S3ExportService with constructor injection. Use the default AWS SDK credential chain (environment variables, IAM roles) rather than explicit credential passing. Move the MinIO endpoint to config/filesystems.php.</w:t>
      </w:r>
    </w:p>
    <w:p>
      <w:pPr>
        <w:spacing w:after="100" w:before="100"/>
      </w:pPr>
      <w:r>
        <w:t xml:space="preserve"/>
      </w:r>
    </w:p>
    <w:p>
      <w:pPr>
        <w:spacing w:after="60" w:before="200"/>
      </w:pPr>
      <w:r>
        <w:rPr>
          <w:rFonts w:ascii="Arial" w:cs="Arial" w:eastAsia="Arial" w:hAnsi="Arial"/>
          <w:b/>
          <w:bCs/>
          <w:color w:val="1E3A5F"/>
          <w:sz w:val="22"/>
          <w:szCs w:val="22"/>
        </w:rPr>
        <w:t xml:space="preserve">32. </w:t>
      </w:r>
      <w:r>
        <w:rPr>
          <w:rFonts w:ascii="Arial" w:cs="Arial" w:eastAsia="Arial" w:hAnsi="Arial"/>
          <w:b/>
          <w:bCs/>
          <w:color w:val="C62828"/>
          <w:sz w:val="22"/>
          <w:szCs w:val="22"/>
        </w:rPr>
        <w:t xml:space="preserve">[CRITICAL]  </w:t>
      </w:r>
      <w:r>
        <w:rPr>
          <w:rFonts w:ascii="Arial" w:cs="Arial" w:eastAsia="Arial" w:hAnsi="Arial"/>
          <w:b/>
          <w:bCs/>
          <w:color w:val="1A1A1A"/>
          <w:sz w:val="22"/>
          <w:szCs w:val="22"/>
        </w:rPr>
        <w:t xml:space="preserve">Missing Rate Limiting on Expensive Recalculation Endpoints</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routes/web.php (Lines 243–251)</w:t>
      </w:r>
    </w:p>
    <w:p>
      <w:pPr>
        <w:spacing w:after="80" w:before="80"/>
      </w:pPr>
      <w:r>
        <w:rPr>
          <w:rFonts w:ascii="Arial" w:cs="Arial" w:eastAsia="Arial" w:hAnsi="Arial"/>
          <w:b w:val="false"/>
          <w:bCs w:val="false"/>
          <w:color w:val="333333"/>
          <w:sz w:val="20"/>
          <w:szCs w:val="20"/>
        </w:rPr>
        <w:t xml:space="preserve">The `supplier-intelligence.recalculate-all` and `suppliers.recalculate-risk` POST routes have no throttle middleware. These endpoints trigger expensive computations (ranking all suppliers, running intelligence algorithms). A single authenticated user could DOS the server by spamming these endpoints.</w:t>
      </w:r>
    </w:p>
    <w:p>
      <w:pPr>
        <w:spacing w:after="80" w:before="80"/>
      </w:pPr>
      <w:r>
        <w:rPr>
          <w:rFonts w:ascii="Arial" w:cs="Arial" w:eastAsia="Arial" w:hAnsi="Arial"/>
          <w:b w:val="false"/>
          <w:bCs w:val="false"/>
          <w:color w:val="1B5E20"/>
          <w:sz w:val="19"/>
          <w:szCs w:val="19"/>
        </w:rPr>
        <w:t xml:space="preserve">Proposed Fix: Add `-&gt;middleware("throttle:2,60")` for recalculate-all (max 2 per hour) and `-&gt;middleware("throttle:5,60")` for per-supplier recalculation. Dispatch to a queue job instead of processing synchronously.</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9.2 Major Security Issues</w:t>
      </w:r>
    </w:p>
    <w:p>
      <w:pPr>
        <w:spacing w:after="60" w:before="200"/>
      </w:pPr>
      <w:r>
        <w:rPr>
          <w:rFonts w:ascii="Arial" w:cs="Arial" w:eastAsia="Arial" w:hAnsi="Arial"/>
          <w:b/>
          <w:bCs/>
          <w:color w:val="1E3A5F"/>
          <w:sz w:val="22"/>
          <w:szCs w:val="22"/>
        </w:rPr>
        <w:t xml:space="preserve">33.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Admin Routes Missing Role Middleware</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routes/web.php (Lines 253–260)</w:t>
      </w:r>
    </w:p>
    <w:p>
      <w:pPr>
        <w:spacing w:after="80" w:before="80"/>
      </w:pPr>
      <w:r>
        <w:rPr>
          <w:rFonts w:ascii="Arial" w:cs="Arial" w:eastAsia="Arial" w:hAnsi="Arial"/>
          <w:b w:val="false"/>
          <w:bCs w:val="false"/>
          <w:color w:val="333333"/>
          <w:sz w:val="20"/>
          <w:szCs w:val="20"/>
        </w:rPr>
        <w:t xml:space="preserve">Routes under the `/admin/` prefix (supplier-categories, supplier-capabilities, certifications CRUD) only require the `ensure.not.supplier` middleware. Any internal user — regardless of role — can access these admin endpoints.</w:t>
      </w:r>
    </w:p>
    <w:p>
      <w:pPr>
        <w:spacing w:after="80" w:before="80"/>
      </w:pPr>
      <w:r>
        <w:rPr>
          <w:rFonts w:ascii="Arial" w:cs="Arial" w:eastAsia="Arial" w:hAnsi="Arial"/>
          <w:b w:val="false"/>
          <w:bCs w:val="false"/>
          <w:color w:val="1B5E20"/>
          <w:sz w:val="19"/>
          <w:szCs w:val="19"/>
        </w:rPr>
        <w:t xml:space="preserve">Proposed Fix: Add `-&gt;middleware("role:admin")` (using Spatie Laravel-Permission) to the admin route group, or use a dedicated `can:admin-access` middleware.</w:t>
      </w:r>
    </w:p>
    <w:p>
      <w:pPr>
        <w:spacing w:after="100" w:before="100"/>
      </w:pPr>
      <w:r>
        <w:t xml:space="preserve"/>
      </w:r>
    </w:p>
    <w:p>
      <w:pPr>
        <w:spacing w:after="60" w:before="200"/>
      </w:pPr>
      <w:r>
        <w:rPr>
          <w:rFonts w:ascii="Arial" w:cs="Arial" w:eastAsia="Arial" w:hAnsi="Arial"/>
          <w:b/>
          <w:bCs/>
          <w:color w:val="1E3A5F"/>
          <w:sz w:val="22"/>
          <w:szCs w:val="22"/>
        </w:rPr>
        <w:t xml:space="preserve">34.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Overly Large $fillable Array on Supplier Model</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app/Models/Supplier.php (Lines 70–136)</w:t>
      </w:r>
    </w:p>
    <w:p>
      <w:pPr>
        <w:spacing w:after="80" w:before="80"/>
      </w:pPr>
      <w:r>
        <w:rPr>
          <w:rFonts w:ascii="Arial" w:cs="Arial" w:eastAsia="Arial" w:hAnsi="Arial"/>
          <w:b w:val="false"/>
          <w:bCs w:val="false"/>
          <w:color w:val="333333"/>
          <w:sz w:val="20"/>
          <w:szCs w:val="20"/>
        </w:rPr>
        <w:t xml:space="preserve">The Supplier model has 67 fillable attributes including `status`, `is_verified`, `risk_score`, `approval_at`, `approved_by_user_id`, `supplier_user_id`, and `credit_limit`. If any controller passes `$request-&gt;all()` or does insufficient validation, an attacker could self-approve or self-verify their supplier account.</w:t>
      </w:r>
    </w:p>
    <w:p>
      <w:pPr>
        <w:spacing w:after="80" w:before="80"/>
      </w:pPr>
      <w:r>
        <w:rPr>
          <w:rFonts w:ascii="Arial" w:cs="Arial" w:eastAsia="Arial" w:hAnsi="Arial"/>
          <w:b w:val="false"/>
          <w:bCs w:val="false"/>
          <w:color w:val="1B5E20"/>
          <w:sz w:val="19"/>
          <w:szCs w:val="19"/>
        </w:rPr>
        <w:t xml:space="preserve">Proposed Fix: Use Form Request objects for all supplier update endpoints. Remove sensitive fields (`status`, `is_verified`, `approved_by_user_id`, `risk_score`) from $fillable and update them only through dedicated service methods.</w:t>
      </w:r>
    </w:p>
    <w:p>
      <w:pPr>
        <w:spacing w:after="100" w:before="100"/>
      </w:pPr>
      <w:r>
        <w:t xml:space="preserve"/>
      </w:r>
    </w:p>
    <w:p>
      <w:pPr>
        <w:spacing w:after="60" w:before="200"/>
      </w:pPr>
      <w:r>
        <w:rPr>
          <w:rFonts w:ascii="Arial" w:cs="Arial" w:eastAsia="Arial" w:hAnsi="Arial"/>
          <w:b/>
          <w:bCs/>
          <w:color w:val="1E3A5F"/>
          <w:sz w:val="22"/>
          <w:szCs w:val="22"/>
        </w:rPr>
        <w:t xml:space="preserve">35.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File Upload MIME Type Validation Insufficient</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app/Http/Controllers/ProcurementPackageController.php (Lines 129, 225)</w:t>
      </w:r>
    </w:p>
    <w:p>
      <w:pPr>
        <w:spacing w:after="80" w:before="80"/>
      </w:pPr>
      <w:r>
        <w:rPr>
          <w:rFonts w:ascii="Arial" w:cs="Arial" w:eastAsia="Arial" w:hAnsi="Arial"/>
          <w:b w:val="false"/>
          <w:bCs w:val="false"/>
          <w:color w:val="333333"/>
          <w:sz w:val="20"/>
          <w:szCs w:val="20"/>
        </w:rPr>
        <w:t xml:space="preserve">File uploads are validated using `mimes:pdf,doc,docx,xls,xlsx,png,jpg,jpeg`. This checks the file extension and MIME type declared by the client, not the actual file content. An attacker can rename a malicious file with a valid extension to bypass this check.</w:t>
      </w:r>
    </w:p>
    <w:p>
      <w:pPr>
        <w:spacing w:after="80" w:before="80"/>
      </w:pPr>
      <w:r>
        <w:rPr>
          <w:rFonts w:ascii="Arial" w:cs="Arial" w:eastAsia="Arial" w:hAnsi="Arial"/>
          <w:b w:val="false"/>
          <w:bCs w:val="false"/>
          <w:color w:val="1B5E20"/>
          <w:sz w:val="19"/>
          <w:szCs w:val="19"/>
        </w:rPr>
        <w:t xml:space="preserve">Proposed Fix: Use PHP's finfo_file() to verify the actual MIME type from file content, not the declared type. Limit max file size to 5MB. Store files in a non-public directory. Never serve uploaded files with execution-capable MIME types.</w:t>
      </w:r>
    </w:p>
    <w:p>
      <w:pPr>
        <w:spacing w:after="100" w:before="100"/>
      </w:pPr>
      <w:r>
        <w:t xml:space="preserve"/>
      </w:r>
    </w:p>
    <w:p>
      <w:pPr>
        <w:spacing w:after="60" w:before="200"/>
      </w:pPr>
      <w:r>
        <w:rPr>
          <w:rFonts w:ascii="Arial" w:cs="Arial" w:eastAsia="Arial" w:hAnsi="Arial"/>
          <w:b/>
          <w:bCs/>
          <w:color w:val="1E3A5F"/>
          <w:sz w:val="22"/>
          <w:szCs w:val="22"/>
        </w:rPr>
        <w:t xml:space="preserve">36. </w:t>
      </w:r>
      <w:r>
        <w:rPr>
          <w:rFonts w:ascii="Arial" w:cs="Arial" w:eastAsia="Arial" w:hAnsi="Arial"/>
          <w:b/>
          <w:bCs/>
          <w:color w:val="E65100"/>
          <w:sz w:val="22"/>
          <w:szCs w:val="22"/>
        </w:rPr>
        <w:t xml:space="preserve">[MAJOR]  </w:t>
      </w:r>
      <w:r>
        <w:rPr>
          <w:rFonts w:ascii="Arial" w:cs="Arial" w:eastAsia="Arial" w:hAnsi="Arial"/>
          <w:b/>
          <w:bCs/>
          <w:color w:val="1A1A1A"/>
          <w:sz w:val="22"/>
          <w:szCs w:val="22"/>
        </w:rPr>
        <w:t xml:space="preserve">Inconsistent Authorization — RecalculateAll Has No Policy</w:t>
      </w:r>
    </w:p>
    <w:p>
      <w:pPr>
        <w:spacing w:after="40" w:before="40"/>
      </w:pPr>
      <w:r>
        <w:rPr>
          <w:rFonts w:ascii="Arial" w:cs="Arial" w:eastAsia="Arial" w:hAnsi="Arial"/>
          <w:b/>
          <w:bCs/>
          <w:color w:val="666666"/>
          <w:sz w:val="19"/>
          <w:szCs w:val="19"/>
        </w:rPr>
        <w:t xml:space="preserve">Location: </w:t>
      </w:r>
      <w:r>
        <w:rPr>
          <w:rFonts w:ascii="Courier New" w:cs="Courier New" w:eastAsia="Courier New" w:hAnsi="Courier New"/>
          <w:color w:val="1A1A1A"/>
          <w:sz w:val="19"/>
          <w:szCs w:val="19"/>
        </w:rPr>
        <w:t xml:space="preserve">app/Http/Controllers/SupplierIntelligenceController.php (Lines 127–145)</w:t>
      </w:r>
    </w:p>
    <w:p>
      <w:pPr>
        <w:spacing w:after="80" w:before="80"/>
      </w:pPr>
      <w:r>
        <w:rPr>
          <w:rFonts w:ascii="Arial" w:cs="Arial" w:eastAsia="Arial" w:hAnsi="Arial"/>
          <w:b w:val="false"/>
          <w:bCs w:val="false"/>
          <w:color w:val="333333"/>
          <w:sz w:val="20"/>
          <w:szCs w:val="20"/>
        </w:rPr>
        <w:t xml:space="preserve">recalculateRisk() uses both `$this-&gt;authorize()` AND a manual `$request-&gt;user()-&gt;can()` check. recalculateAll() uses ONLY the manual can() check with no policy authorization. This inconsistency makes the authorization surface hard to audit.</w:t>
      </w:r>
    </w:p>
    <w:p>
      <w:pPr>
        <w:spacing w:after="80" w:before="80"/>
      </w:pPr>
      <w:r>
        <w:rPr>
          <w:rFonts w:ascii="Arial" w:cs="Arial" w:eastAsia="Arial" w:hAnsi="Arial"/>
          <w:b w:val="false"/>
          <w:bCs w:val="false"/>
          <w:color w:val="1B5E20"/>
          <w:sz w:val="19"/>
          <w:szCs w:val="19"/>
        </w:rPr>
        <w:t xml:space="preserve">Proposed Fix: Create a SupplierIntelligencePolicy with viewAny(), recalculate(), recalculateAll() methods. Use `$this-&gt;authorize()` exclusively in all controller methods for consistent, auditable authorization.</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9.3 Minor Security Issues</w:t>
      </w:r>
    </w:p>
    <w:p>
      <w:pPr>
        <w:pStyle w:val="ListParagraph"/>
        <w:numPr>
          <w:ilvl w:val="0"/>
          <w:numId w:val="2"/>
        </w:numPr>
        <w:spacing w:after="40" w:before="40"/>
      </w:pPr>
      <w:r>
        <w:rPr>
          <w:rFonts w:ascii="Arial" w:cs="Arial" w:eastAsia="Arial" w:hAnsi="Arial"/>
          <w:color w:val="333333"/>
          <w:sz w:val="20"/>
          <w:szCs w:val="20"/>
        </w:rPr>
        <w:t xml:space="preserve">Generic RuntimeException messages are returned directly to users via `back()-&gt;with("error", $e-&gt;getMessage())` — may expose internal paths or DB schema details</w:t>
      </w:r>
    </w:p>
    <w:p>
      <w:pPr>
        <w:pStyle w:val="ListParagraph"/>
        <w:numPr>
          <w:ilvl w:val="0"/>
          <w:numId w:val="2"/>
        </w:numPr>
        <w:spacing w:after="40" w:before="40"/>
      </w:pPr>
      <w:r>
        <w:rPr>
          <w:rFonts w:ascii="Arial" w:cs="Arial" w:eastAsia="Arial" w:hAnsi="Arial"/>
          <w:color w:val="333333"/>
          <w:sz w:val="20"/>
          <w:szCs w:val="20"/>
        </w:rPr>
        <w:t xml:space="preserve">Clarification visibility in Supplier Portal: public clarifications are visible to all invited suppliers (potentially intentional, but document this policy explicitly)</w:t>
      </w:r>
    </w:p>
    <w:p>
      <w:pPr>
        <w:pStyle w:val="ListParagraph"/>
        <w:numPr>
          <w:ilvl w:val="0"/>
          <w:numId w:val="2"/>
        </w:numPr>
        <w:spacing w:after="40" w:before="40"/>
      </w:pPr>
      <w:r>
        <w:rPr>
          <w:rFonts w:ascii="Arial" w:cs="Arial" w:eastAsia="Arial" w:hAnsi="Arial"/>
          <w:color w:val="333333"/>
          <w:sz w:val="20"/>
          <w:szCs w:val="20"/>
        </w:rPr>
        <w:t xml:space="preserve">CSRF protection: Verify `VerifyCsrfToken` middleware is NOT excluding any routes that perform state-changing operations</w:t>
      </w:r>
    </w:p>
    <w:p>
      <w:pPr>
        <w:pStyle w:val="ListParagraph"/>
        <w:numPr>
          <w:ilvl w:val="0"/>
          <w:numId w:val="2"/>
        </w:numPr>
        <w:spacing w:after="40" w:before="40"/>
      </w:pPr>
      <w:r>
        <w:rPr>
          <w:rFonts w:ascii="Arial" w:cs="Arial" w:eastAsia="Arial" w:hAnsi="Arial"/>
          <w:color w:val="333333"/>
          <w:sz w:val="20"/>
          <w:szCs w:val="20"/>
        </w:rPr>
        <w:t xml:space="preserve">Supplier portal isolation: The ensureInvited() check is correct, but audit that all SupplierPortal controllers consistently call it</w:t>
      </w:r>
    </w:p>
    <w:p>
      <w:r>
        <w:br w:type="page"/>
      </w:r>
    </w:p>
    <w:p>
      <w:pPr>
        <w:pStyle w:val="Heading1"/>
        <w:spacing w:after="200" w:before="400"/>
      </w:pPr>
      <w:r>
        <w:rPr>
          <w:rFonts w:ascii="Arial" w:cs="Arial" w:eastAsia="Arial" w:hAnsi="Arial"/>
          <w:b/>
          <w:bCs/>
          <w:color w:val="1E3A5F"/>
          <w:sz w:val="32"/>
          <w:szCs w:val="32"/>
        </w:rPr>
        <w:t xml:space="preserve">10. Code Quality Review</w:t>
      </w:r>
    </w:p>
    <w:p>
      <w:pPr>
        <w:spacing w:after="100" w:before="100"/>
      </w:pPr>
      <w:r>
        <w:t xml:space="preserve"/>
      </w:r>
    </w:p>
    <w:p>
      <w:pPr>
        <w:spacing w:after="80" w:before="80"/>
      </w:pPr>
      <w:r>
        <w:rPr>
          <w:rFonts w:ascii="Arial" w:cs="Arial" w:eastAsia="Arial" w:hAnsi="Arial"/>
          <w:b w:val="false"/>
          <w:bCs w:val="false"/>
          <w:color w:val="333333"/>
          <w:sz w:val="20"/>
          <w:szCs w:val="20"/>
        </w:rPr>
        <w:t xml:space="preserve">The codebase demonstrates a good understanding of Laravel and React best practices, with proper service layer separation, RBAC via Spatie, and TypeScript for type safety. The following areas require attention for long-term maintainability.</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10.1 Laravel Best Practices</w:t>
      </w:r>
    </w:p>
    <w:p>
      <w:pPr>
        <w:pStyle w:val="ListParagraph"/>
        <w:numPr>
          <w:ilvl w:val="0"/>
          <w:numId w:val="2"/>
        </w:numPr>
        <w:spacing w:after="40" w:before="40"/>
      </w:pPr>
      <w:r>
        <w:rPr>
          <w:rFonts w:ascii="Arial" w:cs="Arial" w:eastAsia="Arial" w:hAnsi="Arial"/>
          <w:color w:val="333333"/>
          <w:sz w:val="20"/>
          <w:szCs w:val="20"/>
        </w:rPr>
        <w:t xml:space="preserve">Service Layer: Well-implemented. Services encapsulate business logic, controllers delegate correctly.</w:t>
      </w:r>
    </w:p>
    <w:p>
      <w:pPr>
        <w:pStyle w:val="ListParagraph"/>
        <w:numPr>
          <w:ilvl w:val="0"/>
          <w:numId w:val="2"/>
        </w:numPr>
        <w:spacing w:after="40" w:before="40"/>
      </w:pPr>
      <w:r>
        <w:rPr>
          <w:rFonts w:ascii="Arial" w:cs="Arial" w:eastAsia="Arial" w:hAnsi="Arial"/>
          <w:color w:val="333333"/>
          <w:sz w:val="20"/>
          <w:szCs w:val="20"/>
        </w:rPr>
        <w:t xml:space="preserve">Policies: Present for all major models, but some are incomplete (missing implement() on ContractVariationPolicy).</w:t>
      </w:r>
    </w:p>
    <w:p>
      <w:pPr>
        <w:pStyle w:val="ListParagraph"/>
        <w:numPr>
          <w:ilvl w:val="0"/>
          <w:numId w:val="2"/>
        </w:numPr>
        <w:spacing w:after="40" w:before="40"/>
      </w:pPr>
      <w:r>
        <w:rPr>
          <w:rFonts w:ascii="Arial" w:cs="Arial" w:eastAsia="Arial" w:hAnsi="Arial"/>
          <w:color w:val="333333"/>
          <w:sz w:val="20"/>
          <w:szCs w:val="20"/>
        </w:rPr>
        <w:t xml:space="preserve">Eloquent: Relationships defined clearly. Missing consistent use of $appends, $casts for money fields.</w:t>
      </w:r>
    </w:p>
    <w:p>
      <w:pPr>
        <w:pStyle w:val="ListParagraph"/>
        <w:numPr>
          <w:ilvl w:val="0"/>
          <w:numId w:val="2"/>
        </w:numPr>
        <w:spacing w:after="40" w:before="40"/>
      </w:pPr>
      <w:r>
        <w:rPr>
          <w:rFonts w:ascii="Arial" w:cs="Arial" w:eastAsia="Arial" w:hAnsi="Arial"/>
          <w:color w:val="333333"/>
          <w:sz w:val="20"/>
          <w:szCs w:val="20"/>
        </w:rPr>
        <w:t xml:space="preserve">Transactions: Most multi-step operations use DB::transaction(), but some critical paths are missing it (QuoteController).</w:t>
      </w:r>
    </w:p>
    <w:p>
      <w:pPr>
        <w:pStyle w:val="ListParagraph"/>
        <w:numPr>
          <w:ilvl w:val="0"/>
          <w:numId w:val="2"/>
        </w:numPr>
        <w:spacing w:after="40" w:before="40"/>
      </w:pPr>
      <w:r>
        <w:rPr>
          <w:rFonts w:ascii="Arial" w:cs="Arial" w:eastAsia="Arial" w:hAnsi="Arial"/>
          <w:color w:val="333333"/>
          <w:sz w:val="20"/>
          <w:szCs w:val="20"/>
        </w:rPr>
        <w:t xml:space="preserve">Observer pattern: Used for activity logging — good pattern. Ensure observers are not fired inside transactions (ActivityLogger explicitly warns against this).</w:t>
      </w:r>
    </w:p>
    <w:p>
      <w:pPr>
        <w:pStyle w:val="ListParagraph"/>
        <w:numPr>
          <w:ilvl w:val="0"/>
          <w:numId w:val="2"/>
        </w:numPr>
        <w:spacing w:after="40" w:before="40"/>
      </w:pPr>
      <w:r>
        <w:rPr>
          <w:rFonts w:ascii="Arial" w:cs="Arial" w:eastAsia="Arial" w:hAnsi="Arial"/>
          <w:color w:val="333333"/>
          <w:sz w:val="20"/>
          <w:szCs w:val="20"/>
        </w:rPr>
        <w:t xml:space="preserve">Validation: Request validation is present on all endpoints. Some validations could be moved to dedicated FormRequest classes for reusability.</w:t>
      </w:r>
    </w:p>
    <w:p>
      <w:pPr>
        <w:pStyle w:val="ListParagraph"/>
        <w:numPr>
          <w:ilvl w:val="0"/>
          <w:numId w:val="2"/>
        </w:numPr>
        <w:spacing w:after="40" w:before="40"/>
      </w:pPr>
      <w:r>
        <w:rPr>
          <w:rFonts w:ascii="Arial" w:cs="Arial" w:eastAsia="Arial" w:hAnsi="Arial"/>
          <w:color w:val="333333"/>
          <w:sz w:val="20"/>
          <w:szCs w:val="20"/>
        </w:rPr>
        <w:t xml:space="preserve">Constants: Status strings are defined as class constants (e.g., Rfq::STATUS_RECOMMENDED) — good practice. Ensure all controllers use constants rather than inline strings.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10.2 React Best Practices</w:t>
      </w:r>
    </w:p>
    <w:p>
      <w:pPr>
        <w:pStyle w:val="ListParagraph"/>
        <w:numPr>
          <w:ilvl w:val="0"/>
          <w:numId w:val="2"/>
        </w:numPr>
        <w:spacing w:after="40" w:before="40"/>
      </w:pPr>
      <w:r>
        <w:rPr>
          <w:rFonts w:ascii="Arial" w:cs="Arial" w:eastAsia="Arial" w:hAnsi="Arial"/>
          <w:color w:val="333333"/>
          <w:sz w:val="20"/>
          <w:szCs w:val="20"/>
        </w:rPr>
        <w:t xml:space="preserve">TypeScript: Consistently used — good. Some any casts in Leaflet interaction should be replaced with proper type definitions.</w:t>
      </w:r>
    </w:p>
    <w:p>
      <w:pPr>
        <w:pStyle w:val="ListParagraph"/>
        <w:numPr>
          <w:ilvl w:val="0"/>
          <w:numId w:val="2"/>
        </w:numPr>
        <w:spacing w:after="40" w:before="40"/>
      </w:pPr>
      <w:r>
        <w:rPr>
          <w:rFonts w:ascii="Arial" w:cs="Arial" w:eastAsia="Arial" w:hAnsi="Arial"/>
          <w:color w:val="333333"/>
          <w:sz w:val="20"/>
          <w:szCs w:val="20"/>
        </w:rPr>
        <w:t xml:space="preserve">Custom Hooks: useFilters hook is a good pattern for encapsulating URL-driven filter state.</w:t>
      </w:r>
    </w:p>
    <w:p>
      <w:pPr>
        <w:pStyle w:val="ListParagraph"/>
        <w:numPr>
          <w:ilvl w:val="0"/>
          <w:numId w:val="2"/>
        </w:numPr>
        <w:spacing w:after="40" w:before="40"/>
      </w:pPr>
      <w:r>
        <w:rPr>
          <w:rFonts w:ascii="Arial" w:cs="Arial" w:eastAsia="Arial" w:hAnsi="Arial"/>
          <w:color w:val="333333"/>
          <w:sz w:val="20"/>
          <w:szCs w:val="20"/>
        </w:rPr>
        <w:t xml:space="preserve">Component Size: RFQ Show page (Show.tsx) is extremely large — should be split into tab-specific sub-components.</w:t>
      </w:r>
    </w:p>
    <w:p>
      <w:pPr>
        <w:pStyle w:val="ListParagraph"/>
        <w:numPr>
          <w:ilvl w:val="0"/>
          <w:numId w:val="2"/>
        </w:numPr>
        <w:spacing w:after="40" w:before="40"/>
      </w:pPr>
      <w:r>
        <w:rPr>
          <w:rFonts w:ascii="Arial" w:cs="Arial" w:eastAsia="Arial" w:hAnsi="Arial"/>
          <w:color w:val="333333"/>
          <w:sz w:val="20"/>
          <w:szCs w:val="20"/>
        </w:rPr>
        <w:t xml:space="preserve">Form Management: Uses Inertia useForm — appropriate choice. Nested form state for quote items is complex and should be simplified.</w:t>
      </w:r>
    </w:p>
    <w:p>
      <w:pPr>
        <w:pStyle w:val="ListParagraph"/>
        <w:numPr>
          <w:ilvl w:val="0"/>
          <w:numId w:val="2"/>
        </w:numPr>
        <w:spacing w:after="40" w:before="40"/>
      </w:pPr>
      <w:r>
        <w:rPr>
          <w:rFonts w:ascii="Arial" w:cs="Arial" w:eastAsia="Arial" w:hAnsi="Arial"/>
          <w:color w:val="333333"/>
          <w:sz w:val="20"/>
          <w:szCs w:val="20"/>
        </w:rPr>
        <w:t xml:space="preserve">Error Boundaries: No ErrorBoundary components wrap the map or complex tabs — a JavaScript error in Leaflet crashes the entire page.</w:t>
      </w:r>
    </w:p>
    <w:p>
      <w:pPr>
        <w:pStyle w:val="ListParagraph"/>
        <w:numPr>
          <w:ilvl w:val="0"/>
          <w:numId w:val="2"/>
        </w:numPr>
        <w:spacing w:after="40" w:before="40"/>
      </w:pPr>
      <w:r>
        <w:rPr>
          <w:rFonts w:ascii="Arial" w:cs="Arial" w:eastAsia="Arial" w:hAnsi="Arial"/>
          <w:color w:val="333333"/>
          <w:sz w:val="20"/>
          <w:szCs w:val="20"/>
        </w:rPr>
        <w:t xml:space="preserve">Memo/Callback: useCallback and useMemo are used but sometimes with incorrect dependencies, reducing their effectiveness.</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10.3 Architecture Observations</w:t>
      </w:r>
    </w:p>
    <w:p>
      <w:pPr>
        <w:pStyle w:val="ListParagraph"/>
        <w:numPr>
          <w:ilvl w:val="0"/>
          <w:numId w:val="2"/>
        </w:numPr>
        <w:spacing w:after="40" w:before="40"/>
      </w:pPr>
      <w:r>
        <w:rPr>
          <w:rFonts w:ascii="Arial" w:cs="Arial" w:eastAsia="Arial" w:hAnsi="Arial"/>
          <w:color w:val="333333"/>
          <w:sz w:val="20"/>
          <w:szCs w:val="20"/>
        </w:rPr>
        <w:t xml:space="preserve">The dual quote table system (supplier_quotes + rfq_quotes) is a code smell indicating an incomplete migration from an older data model. This should be consolidated.</w:t>
      </w:r>
    </w:p>
    <w:p>
      <w:pPr>
        <w:pStyle w:val="ListParagraph"/>
        <w:numPr>
          <w:ilvl w:val="0"/>
          <w:numId w:val="2"/>
        </w:numPr>
        <w:spacing w:after="40" w:before="40"/>
      </w:pPr>
      <w:r>
        <w:rPr>
          <w:rFonts w:ascii="Arial" w:cs="Arial" w:eastAsia="Arial" w:hAnsi="Arial"/>
          <w:color w:val="333333"/>
          <w:sz w:val="20"/>
          <w:szCs w:val="20"/>
        </w:rPr>
        <w:t xml:space="preserve">The RFQ Show page acts as a God Component — 2,000+ lines handling 6 tabs, 9 dialogs, comparison matrix, quote submission, and award flow. This should be refactored into a compound component pattern with lazy-loaded tabs.</w:t>
      </w:r>
    </w:p>
    <w:p>
      <w:pPr>
        <w:pStyle w:val="ListParagraph"/>
        <w:numPr>
          <w:ilvl w:val="0"/>
          <w:numId w:val="2"/>
        </w:numPr>
        <w:spacing w:after="40" w:before="40"/>
      </w:pPr>
      <w:r>
        <w:rPr>
          <w:rFonts w:ascii="Arial" w:cs="Arial" w:eastAsia="Arial" w:hAnsi="Arial"/>
          <w:color w:val="333333"/>
          <w:sz w:val="20"/>
          <w:szCs w:val="20"/>
        </w:rPr>
        <w:t xml:space="preserve">The Supplier Intelligence map component (CoverageMap.tsx) is also overly large with heatmap, clustering, watchlist, zone filtering, and marker rendering in one file. Split into focused sub-components.</w:t>
      </w:r>
    </w:p>
    <w:p>
      <w:pPr>
        <w:pStyle w:val="ListParagraph"/>
        <w:numPr>
          <w:ilvl w:val="0"/>
          <w:numId w:val="2"/>
        </w:numPr>
        <w:spacing w:after="40" w:before="40"/>
      </w:pPr>
      <w:r>
        <w:rPr>
          <w:rFonts w:ascii="Arial" w:cs="Arial" w:eastAsia="Arial" w:hAnsi="Arial"/>
          <w:color w:val="333333"/>
          <w:sz w:val="20"/>
          <w:szCs w:val="20"/>
        </w:rPr>
        <w:t xml:space="preserve">ActivityLogger is designed to be called outside transactions (by design). Ensure all callers respect this constraint and add an assertion in ActivityLogger.log() that no transaction is active.</w:t>
      </w:r>
    </w:p>
    <w:p>
      <w:r>
        <w:br w:type="page"/>
      </w:r>
    </w:p>
    <w:p>
      <w:pPr>
        <w:pStyle w:val="Heading1"/>
        <w:spacing w:after="200" w:before="400"/>
      </w:pPr>
      <w:r>
        <w:rPr>
          <w:rFonts w:ascii="Arial" w:cs="Arial" w:eastAsia="Arial" w:hAnsi="Arial"/>
          <w:b/>
          <w:bCs/>
          <w:color w:val="1E3A5F"/>
          <w:sz w:val="32"/>
          <w:szCs w:val="32"/>
        </w:rPr>
        <w:t xml:space="preserve">11. Consolidated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1560"/>
        <w:gridCol w:w="2730"/>
        <w:gridCol w:w="2340"/>
        <w:gridCol w:w="2340"/>
      </w:tblGrid>
      <w:tr>
        <w:trPr>
          <w:tblHeader/>
        </w:trPr>
        <w:tc>
          <w:tcPr>
            <w:tcW w:type="dxa" w:w="39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Severity</w:t>
            </w:r>
          </w:p>
        </w:tc>
        <w:tc>
          <w:tcPr>
            <w:tcW w:type="dxa" w:w="273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Issue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Location</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Fix Effort</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Double Award — Race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RfqController.php:864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(1 line + lock)</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DB transaction in Quote Submit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SupplierPortal/QuoteController.php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(wrap in transaction)</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Invoice Approval Race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ContractInvoiceService.php:56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(optimistic lock)</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Unauthenticated Media Temp 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routes/web.php:81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Trivial (add middleware)</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 Credentials in Controller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ExportController.php:73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(extract service)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Overpayment DB Constraint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contract_invoices migration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(add trigger)</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CRITICAL</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Unique RFQ per Package Constraint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rfqs migration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unique index)</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Award Modal — Pointer Events Bug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Modal.tsx:40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Trivial (1 CSS class)</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Blank Screen on Zoom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CoverageMap.tsx:103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(map lifecycle fix)</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RfqPolicy/Service Status Mismatch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RfqPolicy.php:53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(align statuses)</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ContractInvoice Policy Scope Gap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ContractInvoicePolicy.php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scope check)</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Variation.implement()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ContractVariationPolicy.php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method)</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Storm in RFQ Show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RfqController.php:305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(query refactor)</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Check After Award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RfqController.php:881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(reorder code)</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Routes Missing Role Middleware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routes/web.php:253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Trivial (add middleware)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$fillable Mass Assignment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Supplier.php:70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(use FormRequests)</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Dual Quote System Ambiguity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supplier_quotes + rfq_quotes tables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(schema consolidation)</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Award→Contract DB Enforcement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contracts migration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(add FK column)</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Suppliers Loaded into Memory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SupplierIntelligenceController.php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(add pagination)</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MAJOR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Inertia Payload (RFQ Show)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RfqController.php:524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(Inertia lazy props)</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Rate Limiting on Recalculate Routes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routes/web.php:243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throttle)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Modal Form State Not Reset on Close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Show.tsx:1508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reset handler)</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Independent Dialog useState Calls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Show.tsx:288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(state machine)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Event Listeners Accumulate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CoverageMap.tsx:140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(memoize callback)</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Quote Form Rerenders on Every Keystroke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Show.tsx:1884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(debounce/blur)</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Variation Can Make Contract Negative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contract_variations migration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(add trigger)</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Upload MIME Validation Insufficient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ProcurementPackageController.php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(use finfo_file)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Table Virtualization on Large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Show.tsx:674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(react-virtual)</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Cascade Delete on rfq_quotes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rfq_quotes migration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(change to restrict)</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Rejection Reason Not Persisted on Invoice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ContractInvoiceService.php:67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column)</w:t>
            </w:r>
          </w:p>
        </w:tc>
      </w:tr>
      <w:tr>
        <w:tc>
          <w:tcPr>
            <w:tcW w:type="dxa" w:w="3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 Error Messages Exposed to Users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controllers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(typed exceptions)</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MINOR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Variation Number Not UNIQUE Constrained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contract_variations migration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(add unique index)</w:t>
            </w:r>
          </w:p>
        </w:tc>
      </w:tr>
    </w:tbl>
    <w:p>
      <w:r>
        <w:br w:type="page"/>
      </w:r>
    </w:p>
    <w:p>
      <w:pPr>
        <w:pStyle w:val="Heading1"/>
        <w:spacing w:after="200" w:before="400"/>
      </w:pPr>
      <w:r>
        <w:rPr>
          <w:rFonts w:ascii="Arial" w:cs="Arial" w:eastAsia="Arial" w:hAnsi="Arial"/>
          <w:b/>
          <w:bCs/>
          <w:color w:val="1E3A5F"/>
          <w:sz w:val="32"/>
          <w:szCs w:val="32"/>
        </w:rPr>
        <w:t xml:space="preserve">12. Recommended Fix Roadmap</w:t>
      </w:r>
    </w:p>
    <w:p>
      <w:pPr>
        <w:spacing w:after="80" w:before="80"/>
      </w:pPr>
      <w:r>
        <w:rPr>
          <w:rFonts w:ascii="Arial" w:cs="Arial" w:eastAsia="Arial" w:hAnsi="Arial"/>
          <w:b w:val="false"/>
          <w:bCs w:val="false"/>
          <w:color w:val="333333"/>
          <w:sz w:val="20"/>
          <w:szCs w:val="20"/>
        </w:rPr>
        <w:t xml:space="preserve">The following prioritized roadmap is recommended based on severity and fix effort. Teams should address Critical items immediately before any additional feature development.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Timeline</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Actions</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1
(0–48 hours)</w:t>
            </w:r>
          </w:p>
        </w:tc>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fixes</w:t>
            </w:r>
          </w:p>
        </w:tc>
        <w:tc>
          <w:tcPr>
            <w:tcW w:type="dxa" w:w="57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Add lockForUpdate() to RFQ award flow
• Add auth middleware to /media/temporary route
• Wrap QuoteController.store() in DB::transaction
• Refactor ExportController S3 credentials
• Add rate limiting to recalculation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
(Week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HIGH/MAJOR fixes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Fix ContractInvoicePolicy scope check
• Add unique constraint on rfqs(procurement_package_id)
• Fix RfqPolicy vs RfqAwardService status mismatch
• Implement atomic invoice status update
• Add ContractVariationPolicy.implement() method</w:t>
            </w:r>
          </w:p>
        </w:tc>
      </w:tr>
      <w:tr>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3
(Week 2)</w:t>
            </w:r>
          </w:p>
        </w:tc>
        <w:tc>
          <w:tcPr>
            <w:tcW w:type="dxa" w:w="1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&amp; Architecture</w:t>
            </w:r>
          </w:p>
        </w:tc>
        <w:tc>
          <w:tcPr>
            <w:tcW w:type="dxa" w:w="57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Paginate SupplierIntelligenceController.index()
• Optimize RfqController.show() eager loading
• Fix Leaflet map blank-on-zoom issue
• Fix Award Contract modal pointer-events
• Unify SupplierQuote vs RfqQuote 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4
(Sprint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quality &amp; minor issues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Add database triggers for overpayment prevention
• Implement table virtualization for large datasets
• Add scroll lock to Modal component
• Refactor 9 modal useState into state machine
• Add variant ENUM types for status columns</w:t>
            </w:r>
          </w:p>
        </w:tc>
      </w:tr>
    </w:tbl>
    <w:p>
      <w:pPr>
        <w:spacing w:after="100" w:before="100"/>
      </w:pPr>
      <w:r>
        <w:t xml:space="preserve"/>
      </w:r>
    </w:p>
    <w:p>
      <w:pPr>
        <w:pStyle w:val="Heading2"/>
        <w:spacing w:after="160" w:before="300"/>
      </w:pPr>
      <w:r>
        <w:rPr>
          <w:rFonts w:ascii="Arial" w:cs="Arial" w:eastAsia="Arial" w:hAnsi="Arial"/>
          <w:b/>
          <w:bCs/>
          <w:color w:val="1E3A5F"/>
          <w:sz w:val="26"/>
          <w:szCs w:val="26"/>
        </w:rPr>
        <w:t xml:space="preserve">12.1 Quick Wins (&lt; 1 hour each)</w:t>
      </w:r>
    </w:p>
    <w:p>
      <w:pPr>
        <w:pStyle w:val="ListParagraph"/>
        <w:numPr>
          <w:ilvl w:val="0"/>
          <w:numId w:val="3"/>
        </w:numPr>
        <w:spacing w:after="40" w:before="40"/>
      </w:pPr>
      <w:r>
        <w:rPr>
          <w:rFonts w:ascii="Arial" w:cs="Arial" w:eastAsia="Arial" w:hAnsi="Arial"/>
          <w:color w:val="333333"/>
          <w:sz w:val="20"/>
          <w:szCs w:val="20"/>
        </w:rPr>
        <w:t xml:space="preserve">Add `-&gt;middleware("auth")` to /media/{media}/temporary route (routes/web.php:81)</w:t>
      </w:r>
    </w:p>
    <w:p>
      <w:pPr>
        <w:pStyle w:val="ListParagraph"/>
        <w:numPr>
          <w:ilvl w:val="0"/>
          <w:numId w:val="3"/>
        </w:numPr>
        <w:spacing w:after="40" w:before="40"/>
      </w:pPr>
      <w:r>
        <w:rPr>
          <w:rFonts w:ascii="Arial" w:cs="Arial" w:eastAsia="Arial" w:hAnsi="Arial"/>
          <w:color w:val="333333"/>
          <w:sz w:val="20"/>
          <w:szCs w:val="20"/>
        </w:rPr>
        <w:t xml:space="preserve">Add `pointer-events-auto` to Modal backdrop div (Modal.tsx:40)</w:t>
      </w:r>
    </w:p>
    <w:p>
      <w:pPr>
        <w:pStyle w:val="ListParagraph"/>
        <w:numPr>
          <w:ilvl w:val="0"/>
          <w:numId w:val="3"/>
        </w:numPr>
        <w:spacing w:after="40" w:before="40"/>
      </w:pPr>
      <w:r>
        <w:rPr>
          <w:rFonts w:ascii="Arial" w:cs="Arial" w:eastAsia="Arial" w:hAnsi="Arial"/>
          <w:color w:val="333333"/>
          <w:sz w:val="20"/>
          <w:szCs w:val="20"/>
        </w:rPr>
        <w:t xml:space="preserve">Add `-&gt;middleware("role:admin")` to admin route group (routes/web.php:253)</w:t>
      </w:r>
    </w:p>
    <w:p>
      <w:pPr>
        <w:pStyle w:val="ListParagraph"/>
        <w:numPr>
          <w:ilvl w:val="0"/>
          <w:numId w:val="3"/>
        </w:numPr>
        <w:spacing w:after="40" w:before="40"/>
      </w:pPr>
      <w:r>
        <w:rPr>
          <w:rFonts w:ascii="Arial" w:cs="Arial" w:eastAsia="Arial" w:hAnsi="Arial"/>
          <w:color w:val="333333"/>
          <w:sz w:val="20"/>
          <w:szCs w:val="20"/>
        </w:rPr>
        <w:t xml:space="preserve">Add `$rfq-&gt;lockForUpdate()` before award creation in RfqController (line 864)</w:t>
      </w:r>
    </w:p>
    <w:p>
      <w:pPr>
        <w:pStyle w:val="ListParagraph"/>
        <w:numPr>
          <w:ilvl w:val="0"/>
          <w:numId w:val="3"/>
        </w:numPr>
        <w:spacing w:after="40" w:before="40"/>
      </w:pPr>
      <w:r>
        <w:rPr>
          <w:rFonts w:ascii="Arial" w:cs="Arial" w:eastAsia="Arial" w:hAnsi="Arial"/>
          <w:color w:val="333333"/>
          <w:sz w:val="20"/>
          <w:szCs w:val="20"/>
        </w:rPr>
        <w:t xml:space="preserve">Add `-&gt;middleware("throttle:2,60")` to recalculate-all route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12.2 Architecture Priorities (Medium-term)</w:t>
      </w:r>
    </w:p>
    <w:p>
      <w:pPr>
        <w:pStyle w:val="ListParagraph"/>
        <w:numPr>
          <w:ilvl w:val="0"/>
          <w:numId w:val="2"/>
        </w:numPr>
        <w:spacing w:after="40" w:before="40"/>
      </w:pPr>
      <w:r>
        <w:rPr>
          <w:rFonts w:ascii="Arial" w:cs="Arial" w:eastAsia="Arial" w:hAnsi="Arial"/>
          <w:color w:val="333333"/>
          <w:sz w:val="20"/>
          <w:szCs w:val="20"/>
        </w:rPr>
        <w:t xml:space="preserve">Consolidate supplier_quotes and rfq_quotes into a single canonical table</w:t>
      </w:r>
    </w:p>
    <w:p>
      <w:pPr>
        <w:pStyle w:val="ListParagraph"/>
        <w:numPr>
          <w:ilvl w:val="0"/>
          <w:numId w:val="2"/>
        </w:numPr>
        <w:spacing w:after="40" w:before="40"/>
      </w:pPr>
      <w:r>
        <w:rPr>
          <w:rFonts w:ascii="Arial" w:cs="Arial" w:eastAsia="Arial" w:hAnsi="Arial"/>
          <w:color w:val="333333"/>
          <w:sz w:val="20"/>
          <w:szCs w:val="20"/>
        </w:rPr>
        <w:t xml:space="preserve">Refactor RFQ Show page into compound components with Inertia lazy-loaded tabs</w:t>
      </w:r>
    </w:p>
    <w:p>
      <w:pPr>
        <w:pStyle w:val="ListParagraph"/>
        <w:numPr>
          <w:ilvl w:val="0"/>
          <w:numId w:val="2"/>
        </w:numPr>
        <w:spacing w:after="40" w:before="40"/>
      </w:pPr>
      <w:r>
        <w:rPr>
          <w:rFonts w:ascii="Arial" w:cs="Arial" w:eastAsia="Arial" w:hAnsi="Arial"/>
          <w:color w:val="333333"/>
          <w:sz w:val="20"/>
          <w:szCs w:val="20"/>
        </w:rPr>
        <w:t xml:space="preserve">Add database-level overpayment prevention trigger on contract_invoices</w:t>
      </w:r>
    </w:p>
    <w:p>
      <w:pPr>
        <w:pStyle w:val="ListParagraph"/>
        <w:numPr>
          <w:ilvl w:val="0"/>
          <w:numId w:val="2"/>
        </w:numPr>
        <w:spacing w:after="40" w:before="40"/>
      </w:pPr>
      <w:r>
        <w:rPr>
          <w:rFonts w:ascii="Arial" w:cs="Arial" w:eastAsia="Arial" w:hAnsi="Arial"/>
          <w:color w:val="333333"/>
          <w:sz w:val="20"/>
          <w:szCs w:val="20"/>
        </w:rPr>
        <w:t xml:space="preserve">Implement paginated, DB-filtered supplier intelligence index</w:t>
      </w:r>
    </w:p>
    <w:p>
      <w:pPr>
        <w:pStyle w:val="ListParagraph"/>
        <w:numPr>
          <w:ilvl w:val="0"/>
          <w:numId w:val="2"/>
        </w:numPr>
        <w:spacing w:after="40" w:before="40"/>
      </w:pPr>
      <w:r>
        <w:rPr>
          <w:rFonts w:ascii="Arial" w:cs="Arial" w:eastAsia="Arial" w:hAnsi="Arial"/>
          <w:color w:val="333333"/>
          <w:sz w:val="20"/>
          <w:szCs w:val="20"/>
        </w:rPr>
        <w:t xml:space="preserve">Add rfq_award_id foreign key to contracts table</w:t>
      </w:r>
    </w:p>
    <w:p>
      <w:pPr>
        <w:spacing w:after="100" w:before="100"/>
      </w:pPr>
      <w:r>
        <w:t xml:space="preserve"/>
      </w:r>
    </w:p>
    <w:p>
      <w:pPr>
        <w:pStyle w:val="Heading2"/>
        <w:spacing w:after="160" w:before="300"/>
      </w:pPr>
      <w:r>
        <w:rPr>
          <w:rFonts w:ascii="Arial" w:cs="Arial" w:eastAsia="Arial" w:hAnsi="Arial"/>
          <w:b/>
          <w:bCs/>
          <w:color w:val="1E3A5F"/>
          <w:sz w:val="26"/>
          <w:szCs w:val="26"/>
        </w:rPr>
        <w:t xml:space="preserve">12.3 Long-term Improvements</w:t>
      </w:r>
    </w:p>
    <w:p>
      <w:pPr>
        <w:pStyle w:val="ListParagraph"/>
        <w:numPr>
          <w:ilvl w:val="0"/>
          <w:numId w:val="2"/>
        </w:numPr>
        <w:spacing w:after="40" w:before="40"/>
      </w:pPr>
      <w:r>
        <w:rPr>
          <w:rFonts w:ascii="Arial" w:cs="Arial" w:eastAsia="Arial" w:hAnsi="Arial"/>
          <w:color w:val="333333"/>
          <w:sz w:val="20"/>
          <w:szCs w:val="20"/>
        </w:rPr>
        <w:t xml:space="preserve">Implement monitoring (Laravel Telescope in staging, APM in production) to catch N+1 regressions</w:t>
      </w:r>
    </w:p>
    <w:p>
      <w:pPr>
        <w:pStyle w:val="ListParagraph"/>
        <w:numPr>
          <w:ilvl w:val="0"/>
          <w:numId w:val="2"/>
        </w:numPr>
        <w:spacing w:after="40" w:before="40"/>
      </w:pPr>
      <w:r>
        <w:rPr>
          <w:rFonts w:ascii="Arial" w:cs="Arial" w:eastAsia="Arial" w:hAnsi="Arial"/>
          <w:color w:val="333333"/>
          <w:sz w:val="20"/>
          <w:szCs w:val="20"/>
        </w:rPr>
        <w:t xml:space="preserve">Add automated security scanning (SAST) to CI/CD pipeline</w:t>
      </w:r>
    </w:p>
    <w:p>
      <w:pPr>
        <w:pStyle w:val="ListParagraph"/>
        <w:numPr>
          <w:ilvl w:val="0"/>
          <w:numId w:val="2"/>
        </w:numPr>
        <w:spacing w:after="40" w:before="40"/>
      </w:pPr>
      <w:r>
        <w:rPr>
          <w:rFonts w:ascii="Arial" w:cs="Arial" w:eastAsia="Arial" w:hAnsi="Arial"/>
          <w:color w:val="333333"/>
          <w:sz w:val="20"/>
          <w:szCs w:val="20"/>
        </w:rPr>
        <w:t xml:space="preserve">Create React ErrorBoundary wrappers around Leaflet map and complex tab components</w:t>
      </w:r>
    </w:p>
    <w:p>
      <w:pPr>
        <w:pStyle w:val="ListParagraph"/>
        <w:numPr>
          <w:ilvl w:val="0"/>
          <w:numId w:val="2"/>
        </w:numPr>
        <w:spacing w:after="40" w:before="40"/>
      </w:pPr>
      <w:r>
        <w:rPr>
          <w:rFonts w:ascii="Arial" w:cs="Arial" w:eastAsia="Arial" w:hAnsi="Arial"/>
          <w:color w:val="333333"/>
          <w:sz w:val="20"/>
          <w:szCs w:val="20"/>
        </w:rPr>
        <w:t xml:space="preserve">Implement audit log retention policy and ensure rejection_reason is persisted on invoices</w:t>
      </w:r>
    </w:p>
    <w:p>
      <w:pPr>
        <w:pStyle w:val="ListParagraph"/>
        <w:numPr>
          <w:ilvl w:val="0"/>
          <w:numId w:val="2"/>
        </w:numPr>
        <w:spacing w:after="40" w:before="40"/>
      </w:pPr>
      <w:r>
        <w:rPr>
          <w:rFonts w:ascii="Arial" w:cs="Arial" w:eastAsia="Arial" w:hAnsi="Arial"/>
          <w:color w:val="333333"/>
          <w:sz w:val="20"/>
          <w:szCs w:val="20"/>
        </w:rPr>
        <w:t xml:space="preserve">Add comprehensive integration tests for the full procurement lifecycle</w:t>
      </w:r>
    </w:p>
    <w:p>
      <w:r>
        <w:br w:type="page"/>
      </w:r>
    </w:p>
    <w:p>
      <w:pPr>
        <w:pStyle w:val="Heading1"/>
        <w:spacing w:after="200" w:before="400"/>
      </w:pPr>
      <w:r>
        <w:rPr>
          <w:rFonts w:ascii="Arial" w:cs="Arial" w:eastAsia="Arial" w:hAnsi="Arial"/>
          <w:b/>
          <w:bCs/>
          <w:color w:val="1E3A5F"/>
          <w:sz w:val="32"/>
          <w:szCs w:val="32"/>
        </w:rPr>
        <w:t xml:space="preserve">Appendix A: Files Audited</w:t>
      </w:r>
    </w:p>
    <w:p>
      <w:pPr>
        <w:spacing w:after="80" w:before="80"/>
      </w:pPr>
      <w:r>
        <w:rPr>
          <w:rFonts w:ascii="Arial" w:cs="Arial" w:eastAsia="Arial" w:hAnsi="Arial"/>
          <w:b w:val="false"/>
          <w:bCs w:val="false"/>
          <w:color w:val="333333"/>
          <w:sz w:val="20"/>
          <w:szCs w:val="20"/>
        </w:rPr>
        <w:t xml:space="preserve">The following key files were read and analyzed during this audit:</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Controllers</w:t>
      </w:r>
    </w:p>
    <w:p>
      <w:pPr>
        <w:pStyle w:val="ListParagraph"/>
        <w:numPr>
          <w:ilvl w:val="0"/>
          <w:numId w:val="2"/>
        </w:numPr>
        <w:spacing w:after="40" w:before="40"/>
      </w:pPr>
      <w:r>
        <w:rPr>
          <w:rFonts w:ascii="Arial" w:cs="Arial" w:eastAsia="Arial" w:hAnsi="Arial"/>
          <w:color w:val="333333"/>
          <w:sz w:val="20"/>
          <w:szCs w:val="20"/>
        </w:rPr>
        <w:t xml:space="preserve">app/Http/Controllers/RfqController.php</w:t>
      </w:r>
    </w:p>
    <w:p>
      <w:pPr>
        <w:pStyle w:val="ListParagraph"/>
        <w:numPr>
          <w:ilvl w:val="0"/>
          <w:numId w:val="2"/>
        </w:numPr>
        <w:spacing w:after="40" w:before="40"/>
      </w:pPr>
      <w:r>
        <w:rPr>
          <w:rFonts w:ascii="Arial" w:cs="Arial" w:eastAsia="Arial" w:hAnsi="Arial"/>
          <w:color w:val="333333"/>
          <w:sz w:val="20"/>
          <w:szCs w:val="20"/>
        </w:rPr>
        <w:t xml:space="preserve">app/Http/Controllers/ContractController.php</w:t>
      </w:r>
    </w:p>
    <w:p>
      <w:pPr>
        <w:pStyle w:val="ListParagraph"/>
        <w:numPr>
          <w:ilvl w:val="0"/>
          <w:numId w:val="2"/>
        </w:numPr>
        <w:spacing w:after="40" w:before="40"/>
      </w:pPr>
      <w:r>
        <w:rPr>
          <w:rFonts w:ascii="Arial" w:cs="Arial" w:eastAsia="Arial" w:hAnsi="Arial"/>
          <w:color w:val="333333"/>
          <w:sz w:val="20"/>
          <w:szCs w:val="20"/>
        </w:rPr>
        <w:t xml:space="preserve">app/Http/Controllers/ContractInvoiceController.php</w:t>
      </w:r>
    </w:p>
    <w:p>
      <w:pPr>
        <w:pStyle w:val="ListParagraph"/>
        <w:numPr>
          <w:ilvl w:val="0"/>
          <w:numId w:val="2"/>
        </w:numPr>
        <w:spacing w:after="40" w:before="40"/>
      </w:pPr>
      <w:r>
        <w:rPr>
          <w:rFonts w:ascii="Arial" w:cs="Arial" w:eastAsia="Arial" w:hAnsi="Arial"/>
          <w:color w:val="333333"/>
          <w:sz w:val="20"/>
          <w:szCs w:val="20"/>
        </w:rPr>
        <w:t xml:space="preserve">app/Http/Controllers/ContractVariationController.php</w:t>
      </w:r>
    </w:p>
    <w:p>
      <w:pPr>
        <w:pStyle w:val="ListParagraph"/>
        <w:numPr>
          <w:ilvl w:val="0"/>
          <w:numId w:val="2"/>
        </w:numPr>
        <w:spacing w:after="40" w:before="40"/>
      </w:pPr>
      <w:r>
        <w:rPr>
          <w:rFonts w:ascii="Arial" w:cs="Arial" w:eastAsia="Arial" w:hAnsi="Arial"/>
          <w:color w:val="333333"/>
          <w:sz w:val="20"/>
          <w:szCs w:val="20"/>
        </w:rPr>
        <w:t xml:space="preserve">app/Http/Controllers/ProcurementPackageController.php</w:t>
      </w:r>
    </w:p>
    <w:p>
      <w:pPr>
        <w:pStyle w:val="ListParagraph"/>
        <w:numPr>
          <w:ilvl w:val="0"/>
          <w:numId w:val="2"/>
        </w:numPr>
        <w:spacing w:after="40" w:before="40"/>
      </w:pPr>
      <w:r>
        <w:rPr>
          <w:rFonts w:ascii="Arial" w:cs="Arial" w:eastAsia="Arial" w:hAnsi="Arial"/>
          <w:color w:val="333333"/>
          <w:sz w:val="20"/>
          <w:szCs w:val="20"/>
        </w:rPr>
        <w:t xml:space="preserve">app/Http/Controllers/SupplierPortal/ (all files)</w:t>
      </w:r>
    </w:p>
    <w:p>
      <w:pPr>
        <w:pStyle w:val="ListParagraph"/>
        <w:numPr>
          <w:ilvl w:val="0"/>
          <w:numId w:val="2"/>
        </w:numPr>
        <w:spacing w:after="40" w:before="40"/>
      </w:pPr>
      <w:r>
        <w:rPr>
          <w:rFonts w:ascii="Arial" w:cs="Arial" w:eastAsia="Arial" w:hAnsi="Arial"/>
          <w:color w:val="333333"/>
          <w:sz w:val="20"/>
          <w:szCs w:val="20"/>
        </w:rPr>
        <w:t xml:space="preserve">app/Http/Controllers/SupplierIntelligenceController.php</w:t>
      </w:r>
    </w:p>
    <w:p>
      <w:pPr>
        <w:pStyle w:val="ListParagraph"/>
        <w:numPr>
          <w:ilvl w:val="0"/>
          <w:numId w:val="2"/>
        </w:numPr>
        <w:spacing w:after="40" w:before="40"/>
      </w:pPr>
      <w:r>
        <w:rPr>
          <w:rFonts w:ascii="Arial" w:cs="Arial" w:eastAsia="Arial" w:hAnsi="Arial"/>
          <w:color w:val="333333"/>
          <w:sz w:val="20"/>
          <w:szCs w:val="20"/>
        </w:rPr>
        <w:t xml:space="preserve">app/Http/Controllers/ExportController.php</w:t>
      </w:r>
    </w:p>
    <w:p>
      <w:pPr>
        <w:pStyle w:val="ListParagraph"/>
        <w:numPr>
          <w:ilvl w:val="0"/>
          <w:numId w:val="2"/>
        </w:numPr>
        <w:spacing w:after="40" w:before="40"/>
      </w:pPr>
      <w:r>
        <w:rPr>
          <w:rFonts w:ascii="Arial" w:cs="Arial" w:eastAsia="Arial" w:hAnsi="Arial"/>
          <w:color w:val="333333"/>
          <w:sz w:val="20"/>
          <w:szCs w:val="20"/>
        </w:rPr>
        <w:t xml:space="preserve">app/Http/Controllers/RfqClarificationController.php</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Services</w:t>
      </w:r>
    </w:p>
    <w:p>
      <w:pPr>
        <w:pStyle w:val="ListParagraph"/>
        <w:numPr>
          <w:ilvl w:val="0"/>
          <w:numId w:val="2"/>
        </w:numPr>
        <w:spacing w:after="40" w:before="40"/>
      </w:pPr>
      <w:r>
        <w:rPr>
          <w:rFonts w:ascii="Arial" w:cs="Arial" w:eastAsia="Arial" w:hAnsi="Arial"/>
          <w:color w:val="333333"/>
          <w:sz w:val="20"/>
          <w:szCs w:val="20"/>
        </w:rPr>
        <w:t xml:space="preserve">app/Services/Procurement/ (all 12 service files)</w:t>
      </w:r>
    </w:p>
    <w:p>
      <w:pPr>
        <w:pStyle w:val="ListParagraph"/>
        <w:numPr>
          <w:ilvl w:val="0"/>
          <w:numId w:val="2"/>
        </w:numPr>
        <w:spacing w:after="40" w:before="40"/>
      </w:pPr>
      <w:r>
        <w:rPr>
          <w:rFonts w:ascii="Arial" w:cs="Arial" w:eastAsia="Arial" w:hAnsi="Arial"/>
          <w:color w:val="333333"/>
          <w:sz w:val="20"/>
          <w:szCs w:val="20"/>
        </w:rPr>
        <w:t xml:space="preserve">app/Services/ActivityLogger.php</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Models</w:t>
      </w:r>
    </w:p>
    <w:p>
      <w:pPr>
        <w:pStyle w:val="ListParagraph"/>
        <w:numPr>
          <w:ilvl w:val="0"/>
          <w:numId w:val="2"/>
        </w:numPr>
        <w:spacing w:after="40" w:before="40"/>
      </w:pPr>
      <w:r>
        <w:rPr>
          <w:rFonts w:ascii="Arial" w:cs="Arial" w:eastAsia="Arial" w:hAnsi="Arial"/>
          <w:color w:val="333333"/>
          <w:sz w:val="20"/>
          <w:szCs w:val="20"/>
        </w:rPr>
        <w:t xml:space="preserve">app/Models/Rfq.php, Contract.php, ContractInvoice.php, ContractVariation.php</w:t>
      </w:r>
    </w:p>
    <w:p>
      <w:pPr>
        <w:pStyle w:val="ListParagraph"/>
        <w:numPr>
          <w:ilvl w:val="0"/>
          <w:numId w:val="2"/>
        </w:numPr>
        <w:spacing w:after="40" w:before="40"/>
      </w:pPr>
      <w:r>
        <w:rPr>
          <w:rFonts w:ascii="Arial" w:cs="Arial" w:eastAsia="Arial" w:hAnsi="Arial"/>
          <w:color w:val="333333"/>
          <w:sz w:val="20"/>
          <w:szCs w:val="20"/>
        </w:rPr>
        <w:t xml:space="preserve">app/Models/ProcurementPackage.php, RfqAward.php, RfqSupplier.php, RfqQuote.php</w:t>
      </w:r>
    </w:p>
    <w:p>
      <w:pPr>
        <w:pStyle w:val="ListParagraph"/>
        <w:numPr>
          <w:ilvl w:val="0"/>
          <w:numId w:val="2"/>
        </w:numPr>
        <w:spacing w:after="40" w:before="40"/>
      </w:pPr>
      <w:r>
        <w:rPr>
          <w:rFonts w:ascii="Arial" w:cs="Arial" w:eastAsia="Arial" w:hAnsi="Arial"/>
          <w:color w:val="333333"/>
          <w:sz w:val="20"/>
          <w:szCs w:val="20"/>
        </w:rPr>
        <w:t xml:space="preserve">app/Models/Supplier.php, SupplierQuote.php, Project.php, User.php</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Policies</w:t>
      </w:r>
    </w:p>
    <w:p>
      <w:pPr>
        <w:pStyle w:val="ListParagraph"/>
        <w:numPr>
          <w:ilvl w:val="0"/>
          <w:numId w:val="2"/>
        </w:numPr>
        <w:spacing w:after="40" w:before="40"/>
      </w:pPr>
      <w:r>
        <w:rPr>
          <w:rFonts w:ascii="Arial" w:cs="Arial" w:eastAsia="Arial" w:hAnsi="Arial"/>
          <w:color w:val="333333"/>
          <w:sz w:val="20"/>
          <w:szCs w:val="20"/>
        </w:rPr>
        <w:t xml:space="preserve">app/Policies/ (all 12 policy files)</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Migrations</w:t>
      </w:r>
    </w:p>
    <w:p>
      <w:pPr>
        <w:pStyle w:val="ListParagraph"/>
        <w:numPr>
          <w:ilvl w:val="0"/>
          <w:numId w:val="2"/>
        </w:numPr>
        <w:spacing w:after="40" w:before="40"/>
      </w:pPr>
      <w:r>
        <w:rPr>
          <w:rFonts w:ascii="Arial" w:cs="Arial" w:eastAsia="Arial" w:hAnsi="Arial"/>
          <w:color w:val="333333"/>
          <w:sz w:val="20"/>
          <w:szCs w:val="20"/>
        </w:rPr>
        <w:t xml:space="preserve">All 95 migration files in database/migrations/</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Frontend</w:t>
      </w:r>
    </w:p>
    <w:p>
      <w:pPr>
        <w:pStyle w:val="ListParagraph"/>
        <w:numPr>
          <w:ilvl w:val="0"/>
          <w:numId w:val="2"/>
        </w:numPr>
        <w:spacing w:after="40" w:before="40"/>
      </w:pPr>
      <w:r>
        <w:rPr>
          <w:rFonts w:ascii="Arial" w:cs="Arial" w:eastAsia="Arial" w:hAnsi="Arial"/>
          <w:color w:val="333333"/>
          <w:sz w:val="20"/>
          <w:szCs w:val="20"/>
        </w:rPr>
        <w:t xml:space="preserve">resources/js/Pages/Rfqs/ (all files including Show.tsx, Index.tsx)</w:t>
      </w:r>
    </w:p>
    <w:p>
      <w:pPr>
        <w:pStyle w:val="ListParagraph"/>
        <w:numPr>
          <w:ilvl w:val="0"/>
          <w:numId w:val="2"/>
        </w:numPr>
        <w:spacing w:after="40" w:before="40"/>
      </w:pPr>
      <w:r>
        <w:rPr>
          <w:rFonts w:ascii="Arial" w:cs="Arial" w:eastAsia="Arial" w:hAnsi="Arial"/>
          <w:color w:val="333333"/>
          <w:sz w:val="20"/>
          <w:szCs w:val="20"/>
        </w:rPr>
        <w:t xml:space="preserve">resources/js/Pages/Contracts/ (all files)</w:t>
      </w:r>
    </w:p>
    <w:p>
      <w:pPr>
        <w:pStyle w:val="ListParagraph"/>
        <w:numPr>
          <w:ilvl w:val="0"/>
          <w:numId w:val="2"/>
        </w:numPr>
        <w:spacing w:after="40" w:before="40"/>
      </w:pPr>
      <w:r>
        <w:rPr>
          <w:rFonts w:ascii="Arial" w:cs="Arial" w:eastAsia="Arial" w:hAnsi="Arial"/>
          <w:color w:val="333333"/>
          <w:sz w:val="20"/>
          <w:szCs w:val="20"/>
        </w:rPr>
        <w:t xml:space="preserve">resources/js/Pages/SupplierIntelligence/ (all files including CoverageMap.tsx)</w:t>
      </w:r>
    </w:p>
    <w:p>
      <w:pPr>
        <w:pStyle w:val="ListParagraph"/>
        <w:numPr>
          <w:ilvl w:val="0"/>
          <w:numId w:val="2"/>
        </w:numPr>
        <w:spacing w:after="40" w:before="40"/>
      </w:pPr>
      <w:r>
        <w:rPr>
          <w:rFonts w:ascii="Arial" w:cs="Arial" w:eastAsia="Arial" w:hAnsi="Arial"/>
          <w:color w:val="333333"/>
          <w:sz w:val="20"/>
          <w:szCs w:val="20"/>
        </w:rPr>
        <w:t xml:space="preserve">resources/js/Pages/SupplierPortal/ (all files)</w:t>
      </w:r>
    </w:p>
    <w:p>
      <w:pPr>
        <w:pStyle w:val="ListParagraph"/>
        <w:numPr>
          <w:ilvl w:val="0"/>
          <w:numId w:val="2"/>
        </w:numPr>
        <w:spacing w:after="40" w:before="40"/>
      </w:pPr>
      <w:r>
        <w:rPr>
          <w:rFonts w:ascii="Arial" w:cs="Arial" w:eastAsia="Arial" w:hAnsi="Arial"/>
          <w:color w:val="333333"/>
          <w:sz w:val="20"/>
          <w:szCs w:val="20"/>
        </w:rPr>
        <w:t xml:space="preserve">resources/js/Pages/Suppliers/ (Index.tsx, Show.tsx)</w:t>
      </w:r>
    </w:p>
    <w:p>
      <w:pPr>
        <w:pStyle w:val="ListParagraph"/>
        <w:numPr>
          <w:ilvl w:val="0"/>
          <w:numId w:val="2"/>
        </w:numPr>
        <w:spacing w:after="40" w:before="40"/>
      </w:pPr>
      <w:r>
        <w:rPr>
          <w:rFonts w:ascii="Arial" w:cs="Arial" w:eastAsia="Arial" w:hAnsi="Arial"/>
          <w:color w:val="333333"/>
          <w:sz w:val="20"/>
          <w:szCs w:val="20"/>
        </w:rPr>
        <w:t xml:space="preserve">resources/js/Components/Modal.tsx and all sub-components</w:t>
      </w:r>
    </w:p>
    <w:p>
      <w:pPr>
        <w:pStyle w:val="ListParagraph"/>
        <w:numPr>
          <w:ilvl w:val="0"/>
          <w:numId w:val="2"/>
        </w:numPr>
        <w:spacing w:after="40" w:before="40"/>
      </w:pPr>
      <w:r>
        <w:rPr>
          <w:rFonts w:ascii="Arial" w:cs="Arial" w:eastAsia="Arial" w:hAnsi="Arial"/>
          <w:color w:val="333333"/>
          <w:sz w:val="20"/>
          <w:szCs w:val="20"/>
        </w:rPr>
        <w:t xml:space="preserve">resources/js/hooks/useFilters.ts and all hooks</w:t>
      </w:r>
    </w:p>
    <w:p>
      <w:pPr>
        <w:spacing w:after="100" w:before="100"/>
      </w:pPr>
      <w:r>
        <w:t xml:space="preserve"/>
      </w:r>
    </w:p>
    <w:p>
      <w:pPr>
        <w:pStyle w:val="Heading3"/>
        <w:spacing w:after="100" w:before="200"/>
      </w:pPr>
      <w:r>
        <w:rPr>
          <w:rFonts w:ascii="Arial" w:cs="Arial" w:eastAsia="Arial" w:hAnsi="Arial"/>
          <w:b/>
          <w:bCs/>
          <w:color w:val="2196F3"/>
          <w:sz w:val="22"/>
          <w:szCs w:val="22"/>
        </w:rPr>
        <w:t xml:space="preserve">Routes</w:t>
      </w:r>
    </w:p>
    <w:p>
      <w:pPr>
        <w:pStyle w:val="ListParagraph"/>
        <w:numPr>
          <w:ilvl w:val="0"/>
          <w:numId w:val="2"/>
        </w:numPr>
        <w:spacing w:after="40" w:before="40"/>
      </w:pPr>
      <w:r>
        <w:rPr>
          <w:rFonts w:ascii="Arial" w:cs="Arial" w:eastAsia="Arial" w:hAnsi="Arial"/>
          <w:color w:val="333333"/>
          <w:sz w:val="20"/>
          <w:szCs w:val="20"/>
        </w:rPr>
        <w:t xml:space="preserve">routes/web.php (primary route file)</w:t>
      </w:r>
    </w:p>
    <w:p>
      <w:pPr>
        <w:spacing w:after="100" w:before="100"/>
      </w:pPr>
      <w:r>
        <w:t xml:space="preserve"/>
      </w:r>
    </w:p>
    <w:p>
      <w:pPr>
        <w:pBdr>
          <w:top w:val="single" w:color="2196F3" w:sz="1"/>
        </w:pBdr>
        <w:spacing w:after="80" w:before="400"/>
        <w:jc w:val="center"/>
      </w:pPr>
      <w:r>
        <w:rPr>
          <w:rFonts w:ascii="Arial" w:cs="Arial" w:eastAsia="Arial" w:hAnsi="Arial"/>
          <w:color w:val="666666"/>
          <w:sz w:val="18"/>
          <w:szCs w:val="18"/>
        </w:rPr>
        <w:t xml:space="preserve">END OF AUDIT REPORT — Enterprise Procurement ERP — March 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F3" w:sz="1"/>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1"/>
      </w:pBdr>
      <w:tabs>
        <w:tab w:val="right" w:pos="9026"/>
      </w:tabs>
      <w:spacing w:after="120"/>
    </w:pPr>
    <w:r>
      <w:rPr>
        <w:rFonts w:ascii="Arial" w:cs="Arial" w:eastAsia="Arial" w:hAnsi="Arial"/>
        <w:color w:val="666666"/>
        <w:sz w:val="18"/>
        <w:szCs w:val="18"/>
      </w:rPr>
      <w:t xml:space="preserve">Enterprise Procurement ERP  —  Full System Audit</w:t>
    </w:r>
    <w:r>
      <w:rPr>
        <w:rFonts w:ascii="Arial" w:cs="Arial" w:eastAsia="Arial" w:hAnsi="Arial"/>
        <w:color w:val="666666"/>
        <w:sz w:val="18"/>
        <w:szCs w:val="18"/>
      </w:rPr>
      <w:t xml:space="preserve">	March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2026-03-09T02:03:58.032Z</dcterms:created>
  <dcterms:modified xsi:type="dcterms:W3CDTF">2026-03-09T02:03:58.032Z</dcterms:modified>
</cp:coreProperties>
</file>

<file path=docProps/custom.xml><?xml version="1.0" encoding="utf-8"?>
<Properties xmlns="http://schemas.openxmlformats.org/officeDocument/2006/custom-properties" xmlns:vt="http://schemas.openxmlformats.org/officeDocument/2006/docPropsVTypes"/>
</file>