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Andres Calderon, Matias Maldonado y Jeremias Alfaro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21.462.028-6 , 21.380.393-K , 21401328-2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Chatbot de Soporte</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sz w:val="20"/>
                <w:szCs w:val="20"/>
                <w:rtl w:val="0"/>
              </w:rPr>
              <w:t xml:space="preserve">Desarrollo Backend y Fronted, Gestión de proyecto e implementación de plataformas.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1F">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rPr>
                <w:sz w:val="20"/>
                <w:szCs w:val="20"/>
              </w:rPr>
            </w:pPr>
            <w:r w:rsidDel="00000000" w:rsidR="00000000" w:rsidRPr="00000000">
              <w:rPr>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1">
            <w:pPr>
              <w:rPr>
                <w:sz w:val="20"/>
                <w:szCs w:val="20"/>
              </w:rPr>
            </w:pPr>
            <w:r w:rsidDel="00000000" w:rsidR="00000000" w:rsidRPr="00000000">
              <w:rPr>
                <w:sz w:val="20"/>
                <w:szCs w:val="20"/>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22">
            <w:pPr>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El proyecto consiste en construir un módulo de administración de un chatbot de soporte disponible en dos canales, web y Whatsapp, el bot responde a los usuarios finales a partir del conocimiento propio de cada empresa. Cada cliente carga en el módulo de administración su documentación, sus preguntas frecuentes y la URL de su sitio web. Con esa información la plataforma construye una base de conocimiento y genera un enlace hacia un chat de soporte que utiliza un esquema RAG conectado al modelo de lenguaje DeepSeek.</w:t>
            </w:r>
          </w:p>
          <w:p w:rsidR="00000000" w:rsidDel="00000000" w:rsidP="00000000" w:rsidRDefault="00000000" w:rsidRPr="00000000" w14:paraId="0000002A">
            <w:pPr>
              <w:jc w:val="both"/>
              <w:rPr>
                <w:b w:val="1"/>
                <w:bCs w:val="1"/>
                <w:sz w:val="20"/>
                <w:szCs w:val="20"/>
              </w:rPr>
            </w:pPr>
            <w:r w:rsidDel="00000000" w:rsidR="00000000" w:rsidRPr="00000000">
              <w:rPr>
                <w:rtl w:val="0"/>
              </w:rPr>
            </w:r>
          </w:p>
          <w:p w:rsidR="00000000" w:rsidDel="00000000" w:rsidP="00000000" w:rsidRDefault="00000000" w:rsidRPr="00000000" w14:paraId="0000002B">
            <w:pPr>
              <w:jc w:val="both"/>
              <w:rPr>
                <w:b w:val="1"/>
                <w:bCs w:val="1"/>
                <w:sz w:val="20"/>
                <w:szCs w:val="20"/>
              </w:rPr>
            </w:pPr>
            <w:r w:rsidDel="00000000" w:rsidR="00000000" w:rsidRPr="00000000">
              <w:rPr>
                <w:b w:val="1"/>
                <w:bCs w:val="1"/>
                <w:sz w:val="20"/>
                <w:szCs w:val="20"/>
                <w:rtl w:val="0"/>
              </w:rPr>
              <w:t xml:space="preserve">El chatbot de cada empresa no es un bot único: se compone de dos agentes especializados, uno de soporte técnico y otro comercial con instrucciones, tono y fuentes de conocimiento propias. Un clasificador de intención decide cual responde cada consulta, y cuando el bot no puede resolver, la conversación se deriva a un agente humano o como un ticket.</w:t>
            </w:r>
          </w:p>
          <w:p w:rsidR="00000000" w:rsidDel="00000000" w:rsidP="00000000" w:rsidRDefault="00000000" w:rsidRPr="00000000" w14:paraId="0000002C">
            <w:pPr>
              <w:jc w:val="both"/>
              <w:rPr>
                <w:b w:val="1"/>
                <w:bCs w:val="1"/>
                <w:sz w:val="20"/>
                <w:szCs w:val="20"/>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b w:val="1"/>
                <w:bCs w:val="1"/>
                <w:sz w:val="20"/>
                <w:szCs w:val="20"/>
                <w:rtl w:val="0"/>
              </w:rPr>
              <w:t xml:space="preserve">Este proyecto soluciona un problema, cada empresa utiliza sus servicios y cada una de esta necesita atender consultas y problemas de sus usuarios finales, hacerlo con soporte humano dedicado por producto es costoso y no escala.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b w:val="1"/>
                <w:bCs w:val="1"/>
                <w:sz w:val="20"/>
                <w:szCs w:val="20"/>
              </w:rPr>
            </w:pPr>
            <w:r w:rsidDel="00000000" w:rsidR="00000000" w:rsidRPr="00000000">
              <w:rPr>
                <w:b w:val="1"/>
                <w:bCs w:val="1"/>
                <w:sz w:val="20"/>
                <w:szCs w:val="20"/>
                <w:rtl w:val="0"/>
              </w:rPr>
              <w:t xml:space="preserve">El proyecto consiste en un bot conversacional para responder preguntas frecuentes para usuarios finales de productos SaaS, El bot responderá en base de conocimiento que cada SaaS tendrá disponible, cuando el bot no pueda responder las consultas de los usuarios este derivara a un recurso humano o un ticket con la conversación con el usuario como evidencia. Los tickets llegarán a una ticketera genérica.</w:t>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0" w:line="240" w:lineRule="auto"/>
              <w:jc w:val="both"/>
              <w:rPr>
                <w:b w:val="1"/>
                <w:bCs w:val="1"/>
                <w:i w:val="1"/>
                <w:iCs w:val="1"/>
                <w:color w:val="548dd4"/>
                <w:sz w:val="18"/>
                <w:szCs w:val="18"/>
              </w:rPr>
            </w:pPr>
            <w:r w:rsidDel="00000000" w:rsidR="00000000" w:rsidRPr="00000000">
              <w:rPr>
                <w:b w:val="1"/>
                <w:bCs w:val="1"/>
                <w:sz w:val="20"/>
                <w:szCs w:val="20"/>
                <w:rtl w:val="0"/>
              </w:rPr>
              <w:t xml:space="preserve">El proyecto APT responde de manera directa e integral al perfil de egreso de Ingeniería en Informática de Duoc UC, articulando el levantamiento, diseño y desarrollo de una solución de software escalable orientada a optimizar procesos de negocio. La iniciativa pone en práctica las competencias de arquitectura e integración de sistemas al construir una plataforma multi-tenant con backend en FastAPI y frontend en SPA, respaldada por un modelamiento de datos robusto en PostgreSQL y Redis, y aplicando buenas prácticas de codificación en rutinas de alta complejidad como la incorporación de Inteligencia Artificial (LLM/RAG). Asimismo, se evidencia el aseguramiento de la calidad mediante pruebas sistemáticas, la mitigación de vulnerabilidades mediante esquemas seguros de autenticación (JWT/RBAC) y aislamiento de datos, y una gestión rigurosa del ciclo de vida del proyecto; todo ello enmarcado en competencias genéricas clave como la innovación aplicada, la comunicación técnica y el desempeño ético en el resguardo de la información confidencial de la organización. </w:t>
            </w:r>
            <w:r w:rsidDel="00000000" w:rsidR="00000000" w:rsidRPr="00000000">
              <w:rPr>
                <w:rtl w:val="0"/>
              </w:rPr>
            </w:r>
          </w:p>
          <w:p w:rsidR="00000000" w:rsidDel="00000000" w:rsidP="00000000" w:rsidRDefault="00000000" w:rsidRPr="00000000" w14:paraId="00000032">
            <w:pPr>
              <w:jc w:val="both"/>
              <w:rPr>
                <w:b w:val="1"/>
                <w:b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spacing w:after="0" w:line="240" w:lineRule="auto"/>
              <w:jc w:val="both"/>
              <w:rPr>
                <w:b w:val="1"/>
                <w:bCs w:val="1"/>
                <w:i w:val="1"/>
                <w:iCs w:val="1"/>
                <w:color w:val="548dd4"/>
                <w:sz w:val="20"/>
                <w:szCs w:val="20"/>
                <w:highlight w:val="yellow"/>
              </w:rPr>
            </w:pPr>
            <w:r w:rsidDel="00000000" w:rsidR="00000000" w:rsidRPr="00000000">
              <w:rPr>
                <w:b w:val="1"/>
                <w:bCs w:val="1"/>
                <w:sz w:val="20"/>
                <w:szCs w:val="20"/>
                <w:rtl w:val="0"/>
              </w:rPr>
              <w:t xml:space="preserve">El proyecto se relaciona con los intereses profesionales generales del grupo, ya que nos ayuda a poner en práctica las habilidades que desarrollamos a lo largo de la carrera, como implementación de plataformas, API’s propias, desarrollo de aplicaciones móviles, modelo de datos, seguridad y gestión de proyecto. Cada uno de los integrantes del grupo tiene un interés profesional diferente, sin embargo estas habilidades son las que siempre estarán en práctica a lo largo de nuestra vida como profesional informático.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spacing w:after="0" w:line="240" w:lineRule="auto"/>
              <w:jc w:val="both"/>
              <w:rPr>
                <w:sz w:val="20"/>
                <w:szCs w:val="20"/>
              </w:rPr>
            </w:pPr>
            <w:r w:rsidDel="00000000" w:rsidR="00000000" w:rsidRPr="00000000">
              <w:rPr>
                <w:sz w:val="20"/>
                <w:szCs w:val="20"/>
                <w:rtl w:val="0"/>
              </w:rPr>
              <w:t xml:space="preserve">El proyecto es ambicioso pero también es factible siempre y cuando prioricemos un MVP (Producto mínimo viable), los factores que tenemos a favor:</w:t>
            </w:r>
          </w:p>
          <w:p w:rsidR="00000000" w:rsidDel="00000000" w:rsidP="00000000" w:rsidRDefault="00000000" w:rsidRPr="00000000" w14:paraId="00000037">
            <w:pPr>
              <w:pStyle w:val="Subtitle"/>
              <w:numPr>
                <w:ilvl w:val="0"/>
                <w:numId w:val="4"/>
              </w:numPr>
              <w:spacing w:after="0" w:line="240" w:lineRule="auto"/>
              <w:ind w:left="720" w:hanging="360"/>
              <w:jc w:val="both"/>
              <w:rPr>
                <w:rFonts w:ascii="Calibri" w:cs="Calibri" w:eastAsia="Calibri" w:hAnsi="Calibri"/>
                <w:i w:val="1"/>
                <w:iCs w:val="1"/>
                <w:color w:val="666666"/>
                <w:sz w:val="20"/>
                <w:szCs w:val="20"/>
              </w:rPr>
            </w:pPr>
            <w:bookmarkStart w:colFirst="0" w:colLast="0" w:name="_heading=h.u2o92c5cohxa" w:id="0"/>
            <w:bookmarkEnd w:id="0"/>
            <w:r w:rsidDel="00000000" w:rsidR="00000000" w:rsidRPr="00000000">
              <w:rPr>
                <w:rFonts w:ascii="Calibri" w:cs="Calibri" w:eastAsia="Calibri" w:hAnsi="Calibri"/>
                <w:sz w:val="20"/>
                <w:szCs w:val="20"/>
                <w:rtl w:val="0"/>
              </w:rPr>
              <w:t xml:space="preserve">Técnica</w:t>
            </w:r>
            <w:r w:rsidDel="00000000" w:rsidR="00000000" w:rsidRPr="00000000">
              <w:rPr>
                <w:rtl w:val="0"/>
              </w:rPr>
            </w:r>
          </w:p>
          <w:p w:rsidR="00000000" w:rsidDel="00000000" w:rsidP="00000000" w:rsidRDefault="00000000" w:rsidRPr="00000000" w14:paraId="00000038">
            <w:pPr>
              <w:numPr>
                <w:ilvl w:val="1"/>
                <w:numId w:val="4"/>
              </w:numPr>
              <w:spacing w:after="0" w:line="240" w:lineRule="auto"/>
              <w:ind w:left="1440" w:hanging="360"/>
              <w:rPr>
                <w:sz w:val="20"/>
                <w:szCs w:val="20"/>
              </w:rPr>
            </w:pPr>
            <w:r w:rsidDel="00000000" w:rsidR="00000000" w:rsidRPr="00000000">
              <w:rPr>
                <w:sz w:val="20"/>
                <w:szCs w:val="20"/>
                <w:rtl w:val="0"/>
              </w:rPr>
              <w:t xml:space="preserve">El proyecto es técnicamente viable gracias a la adopción de stack tecnológico moderno que prioriza la integración de servicios en lugar de la construcción desde cero componentes altamente complejos.</w:t>
            </w:r>
          </w:p>
          <w:p w:rsidR="00000000" w:rsidDel="00000000" w:rsidP="00000000" w:rsidRDefault="00000000" w:rsidRPr="00000000" w14:paraId="00000039">
            <w:pPr>
              <w:pStyle w:val="Subtitle"/>
              <w:numPr>
                <w:ilvl w:val="0"/>
                <w:numId w:val="1"/>
              </w:numPr>
              <w:spacing w:after="0" w:before="0" w:line="240" w:lineRule="auto"/>
              <w:ind w:left="720" w:hanging="360"/>
              <w:rPr>
                <w:rFonts w:ascii="Calibri" w:cs="Calibri" w:eastAsia="Calibri" w:hAnsi="Calibri"/>
                <w:i w:val="1"/>
                <w:iCs w:val="1"/>
                <w:color w:val="666666"/>
                <w:sz w:val="20"/>
                <w:szCs w:val="20"/>
              </w:rPr>
            </w:pPr>
            <w:bookmarkStart w:colFirst="0" w:colLast="0" w:name="_heading=h.uebxargcop63" w:id="1"/>
            <w:bookmarkEnd w:id="1"/>
            <w:r w:rsidDel="00000000" w:rsidR="00000000" w:rsidRPr="00000000">
              <w:rPr>
                <w:rFonts w:ascii="Calibri" w:cs="Calibri" w:eastAsia="Calibri" w:hAnsi="Calibri"/>
                <w:sz w:val="20"/>
                <w:szCs w:val="20"/>
                <w:rtl w:val="0"/>
              </w:rPr>
              <w:t xml:space="preserve">Alcance</w:t>
            </w:r>
            <w:r w:rsidDel="00000000" w:rsidR="00000000" w:rsidRPr="00000000">
              <w:rPr>
                <w:rtl w:val="0"/>
              </w:rPr>
            </w:r>
          </w:p>
          <w:p w:rsidR="00000000" w:rsidDel="00000000" w:rsidP="00000000" w:rsidRDefault="00000000" w:rsidRPr="00000000" w14:paraId="0000003A">
            <w:pPr>
              <w:numPr>
                <w:ilvl w:val="1"/>
                <w:numId w:val="1"/>
              </w:numPr>
              <w:spacing w:after="0" w:line="240" w:lineRule="auto"/>
              <w:ind w:left="1440" w:hanging="360"/>
              <w:rPr>
                <w:sz w:val="20"/>
                <w:szCs w:val="20"/>
              </w:rPr>
            </w:pPr>
            <w:r w:rsidDel="00000000" w:rsidR="00000000" w:rsidRPr="00000000">
              <w:rPr>
                <w:sz w:val="20"/>
                <w:szCs w:val="20"/>
                <w:rtl w:val="0"/>
              </w:rPr>
              <w:t xml:space="preserve">Definimos un producto mínimo viable y estricto. La factibilidad operativa se sustenta en el descarte del software de los clientes SaaS, concentrando los esfuerzos exclusivamente en el widget de chat, la ticketera común y la API. La arquitectura basada en microservicios y capas permite que nuestro equipo trabaje de forma paralela en los sprints. Por último priorizamos el desarrollo del chat web como canal principal, integraciones de mayor fricción como WhatsApp Business API lo clasificamos como objetivo secundario.</w:t>
            </w:r>
          </w:p>
          <w:p w:rsidR="00000000" w:rsidDel="00000000" w:rsidP="00000000" w:rsidRDefault="00000000" w:rsidRPr="00000000" w14:paraId="0000003B">
            <w:pPr>
              <w:pStyle w:val="Subtitle"/>
              <w:numPr>
                <w:ilvl w:val="0"/>
                <w:numId w:val="1"/>
              </w:numPr>
              <w:spacing w:after="0" w:before="0" w:line="240" w:lineRule="auto"/>
              <w:ind w:left="720" w:hanging="360"/>
              <w:rPr>
                <w:rFonts w:ascii="Calibri" w:cs="Calibri" w:eastAsia="Calibri" w:hAnsi="Calibri"/>
                <w:i w:val="1"/>
                <w:iCs w:val="1"/>
                <w:color w:val="666666"/>
                <w:sz w:val="20"/>
                <w:szCs w:val="20"/>
              </w:rPr>
            </w:pPr>
            <w:bookmarkStart w:colFirst="0" w:colLast="0" w:name="_heading=h.lz3zy5jzhgj7" w:id="2"/>
            <w:bookmarkEnd w:id="2"/>
            <w:r w:rsidDel="00000000" w:rsidR="00000000" w:rsidRPr="00000000">
              <w:rPr>
                <w:rFonts w:ascii="Calibri" w:cs="Calibri" w:eastAsia="Calibri" w:hAnsi="Calibri"/>
                <w:sz w:val="20"/>
                <w:szCs w:val="20"/>
                <w:rtl w:val="0"/>
              </w:rPr>
              <w:t xml:space="preserve">Tiempo y economica</w:t>
            </w:r>
            <w:r w:rsidDel="00000000" w:rsidR="00000000" w:rsidRPr="00000000">
              <w:rPr>
                <w:rtl w:val="0"/>
              </w:rPr>
            </w:r>
          </w:p>
          <w:p w:rsidR="00000000" w:rsidDel="00000000" w:rsidP="00000000" w:rsidRDefault="00000000" w:rsidRPr="00000000" w14:paraId="0000003C">
            <w:pPr>
              <w:numPr>
                <w:ilvl w:val="1"/>
                <w:numId w:val="1"/>
              </w:numPr>
              <w:spacing w:after="0" w:line="240" w:lineRule="auto"/>
              <w:ind w:left="1440" w:hanging="360"/>
              <w:rPr>
                <w:sz w:val="20"/>
                <w:szCs w:val="20"/>
              </w:rPr>
            </w:pPr>
            <w:r w:rsidDel="00000000" w:rsidR="00000000" w:rsidRPr="00000000">
              <w:rPr>
                <w:sz w:val="20"/>
                <w:szCs w:val="20"/>
                <w:rtl w:val="0"/>
              </w:rPr>
              <w:t xml:space="preserve">El proyecto se apoya mayoritariamente en tecnologías Open Source (PostgreSQL, python, redis, React/Vue), los únicos costos asociados recaen en el consumo de la API de DeepSeek y la infraestructura de despliegue en la nube. El ciclo de vida del software se estructura en 4 Sprints, esta división gradual asegura que los componentes más complejos se construyen sobre una base estable.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spacing w:line="300" w:lineRule="auto"/>
              <w:jc w:val="both"/>
              <w:rPr>
                <w:b w:val="1"/>
                <w:bCs w:val="1"/>
                <w:sz w:val="18"/>
                <w:szCs w:val="18"/>
              </w:rPr>
            </w:pPr>
            <w:r w:rsidDel="00000000" w:rsidR="00000000" w:rsidRPr="00000000">
              <w:rPr>
                <w:b w:val="1"/>
                <w:bCs w:val="1"/>
                <w:sz w:val="20"/>
                <w:szCs w:val="20"/>
                <w:rtl w:val="0"/>
              </w:rPr>
              <w:t xml:space="preserve">Desarrollar una plataforma multi-tenant de soporte conversacional que automatice la atención de primera línea de las empresas clientes de Alloxentric, con respaldo de agentes humanos.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2"/>
              </w:numPr>
              <w:spacing w:after="0" w:line="300" w:lineRule="auto"/>
              <w:ind w:left="720" w:hanging="360"/>
              <w:rPr/>
            </w:pPr>
            <w:r w:rsidDel="00000000" w:rsidR="00000000" w:rsidRPr="00000000">
              <w:rPr>
                <w:rtl w:val="0"/>
              </w:rPr>
              <w:t xml:space="preserve">Construir un </w:t>
            </w:r>
            <w:r w:rsidDel="00000000" w:rsidR="00000000" w:rsidRPr="00000000">
              <w:rPr>
                <w:b w:val="1"/>
                <w:bCs w:val="1"/>
                <w:rtl w:val="0"/>
              </w:rPr>
              <w:t xml:space="preserve">módulo de administración</w:t>
            </w:r>
            <w:r w:rsidDel="00000000" w:rsidR="00000000" w:rsidRPr="00000000">
              <w:rPr>
                <w:rtl w:val="0"/>
              </w:rPr>
              <w:t xml:space="preserve"> para que cada empresa cliente gestione su cuenta, documentos, preguntas frecuentes, sitio web y agentes (bot y humanos).</w:t>
            </w:r>
            <w:r w:rsidDel="00000000" w:rsidR="00000000" w:rsidRPr="00000000">
              <w:rPr>
                <w:rtl w:val="0"/>
              </w:rPr>
            </w:r>
          </w:p>
          <w:p w:rsidR="00000000" w:rsidDel="00000000" w:rsidP="00000000" w:rsidRDefault="00000000" w:rsidRPr="00000000" w14:paraId="00000047">
            <w:pPr>
              <w:numPr>
                <w:ilvl w:val="0"/>
                <w:numId w:val="2"/>
              </w:numPr>
              <w:spacing w:after="0" w:line="300" w:lineRule="auto"/>
              <w:ind w:left="720" w:hanging="360"/>
              <w:rPr/>
            </w:pPr>
            <w:r w:rsidDel="00000000" w:rsidR="00000000" w:rsidRPr="00000000">
              <w:rPr>
                <w:rtl w:val="0"/>
              </w:rPr>
              <w:t xml:space="preserve">Implementar un </w:t>
            </w:r>
            <w:r w:rsidDel="00000000" w:rsidR="00000000" w:rsidRPr="00000000">
              <w:rPr>
                <w:b w:val="1"/>
                <w:bCs w:val="1"/>
                <w:rtl w:val="0"/>
              </w:rPr>
              <w:t xml:space="preserve">pipeline de ingesta de conocimiento</w:t>
            </w:r>
            <w:r w:rsidDel="00000000" w:rsidR="00000000" w:rsidRPr="00000000">
              <w:rPr>
                <w:rtl w:val="0"/>
              </w:rPr>
              <w:t xml:space="preserve"> que procese documentos, FAQ y sitios web para generar una base de conocimiento vectorizada por cliente y por tipo de chat.</w:t>
            </w:r>
            <w:r w:rsidDel="00000000" w:rsidR="00000000" w:rsidRPr="00000000">
              <w:rPr>
                <w:rtl w:val="0"/>
              </w:rPr>
            </w:r>
          </w:p>
          <w:p w:rsidR="00000000" w:rsidDel="00000000" w:rsidP="00000000" w:rsidRDefault="00000000" w:rsidRPr="00000000" w14:paraId="00000048">
            <w:pPr>
              <w:numPr>
                <w:ilvl w:val="0"/>
                <w:numId w:val="2"/>
              </w:numPr>
              <w:spacing w:after="0" w:line="300" w:lineRule="auto"/>
              <w:ind w:left="720" w:hanging="360"/>
              <w:rPr/>
            </w:pPr>
            <w:r w:rsidDel="00000000" w:rsidR="00000000" w:rsidRPr="00000000">
              <w:rPr>
                <w:rtl w:val="0"/>
              </w:rPr>
              <w:t xml:space="preserve">Desarrollar un </w:t>
            </w:r>
            <w:r w:rsidDel="00000000" w:rsidR="00000000" w:rsidRPr="00000000">
              <w:rPr>
                <w:b w:val="1"/>
                <w:bCs w:val="1"/>
                <w:rtl w:val="0"/>
              </w:rPr>
              <w:t xml:space="preserve">motor conversacional RAG</w:t>
            </w:r>
            <w:r w:rsidDel="00000000" w:rsidR="00000000" w:rsidRPr="00000000">
              <w:rPr>
                <w:rtl w:val="0"/>
              </w:rPr>
              <w:t xml:space="preserve"> con agentes de soporte técnico y comercial y un clasificador de intención que dirija cada consulta, usando DeepSeek.</w:t>
            </w:r>
            <w:r w:rsidDel="00000000" w:rsidR="00000000" w:rsidRPr="00000000">
              <w:rPr>
                <w:rtl w:val="0"/>
              </w:rPr>
            </w:r>
          </w:p>
          <w:p w:rsidR="00000000" w:rsidDel="00000000" w:rsidP="00000000" w:rsidRDefault="00000000" w:rsidRPr="00000000" w14:paraId="00000049">
            <w:pPr>
              <w:numPr>
                <w:ilvl w:val="0"/>
                <w:numId w:val="2"/>
              </w:numPr>
              <w:spacing w:after="0" w:line="300" w:lineRule="auto"/>
              <w:ind w:left="720" w:hanging="360"/>
              <w:rPr/>
            </w:pPr>
            <w:r w:rsidDel="00000000" w:rsidR="00000000" w:rsidRPr="00000000">
              <w:rPr>
                <w:rtl w:val="0"/>
              </w:rPr>
              <w:t xml:space="preserve">Habilitar un </w:t>
            </w:r>
            <w:r w:rsidDel="00000000" w:rsidR="00000000" w:rsidRPr="00000000">
              <w:rPr>
                <w:b w:val="1"/>
                <w:bCs w:val="1"/>
                <w:rtl w:val="0"/>
              </w:rPr>
              <w:t xml:space="preserve">enlace de chat de soporte</w:t>
            </w:r>
            <w:r w:rsidDel="00000000" w:rsidR="00000000" w:rsidRPr="00000000">
              <w:rPr>
                <w:rtl w:val="0"/>
              </w:rPr>
              <w:t xml:space="preserve"> por cliente y el </w:t>
            </w:r>
            <w:r w:rsidDel="00000000" w:rsidR="00000000" w:rsidRPr="00000000">
              <w:rPr>
                <w:b w:val="1"/>
                <w:bCs w:val="1"/>
                <w:rtl w:val="0"/>
              </w:rPr>
              <w:t xml:space="preserve">canal WhatsApp</w:t>
            </w:r>
            <w:r w:rsidDel="00000000" w:rsidR="00000000" w:rsidRPr="00000000">
              <w:rPr>
                <w:rtl w:val="0"/>
              </w:rPr>
              <w:t xml:space="preserve"> sobre el mismo motor conversacional.</w:t>
            </w:r>
            <w:r w:rsidDel="00000000" w:rsidR="00000000" w:rsidRPr="00000000">
              <w:rPr>
                <w:rtl w:val="0"/>
              </w:rPr>
            </w:r>
          </w:p>
          <w:p w:rsidR="00000000" w:rsidDel="00000000" w:rsidP="00000000" w:rsidRDefault="00000000" w:rsidRPr="00000000" w14:paraId="0000004A">
            <w:pPr>
              <w:numPr>
                <w:ilvl w:val="0"/>
                <w:numId w:val="2"/>
              </w:numPr>
              <w:spacing w:after="0" w:line="300" w:lineRule="auto"/>
              <w:ind w:left="720" w:hanging="360"/>
              <w:rPr/>
            </w:pPr>
            <w:r w:rsidDel="00000000" w:rsidR="00000000" w:rsidRPr="00000000">
              <w:rPr>
                <w:rtl w:val="0"/>
              </w:rPr>
              <w:t xml:space="preserve">Implementar la </w:t>
            </w:r>
            <w:r w:rsidDel="00000000" w:rsidR="00000000" w:rsidRPr="00000000">
              <w:rPr>
                <w:b w:val="1"/>
                <w:bCs w:val="1"/>
                <w:rtl w:val="0"/>
              </w:rPr>
              <w:t xml:space="preserve">derivación a agentes humanos</w:t>
            </w:r>
            <w:r w:rsidDel="00000000" w:rsidR="00000000" w:rsidRPr="00000000">
              <w:rPr>
                <w:rtl w:val="0"/>
              </w:rPr>
              <w:t xml:space="preserve"> mediante chat en vivo o ticket, con una consola de agente que incluya cola de conversaciones, contexto y respuestas sugeridas.</w:t>
            </w:r>
            <w:r w:rsidDel="00000000" w:rsidR="00000000" w:rsidRPr="00000000">
              <w:rPr>
                <w:rtl w:val="0"/>
              </w:rPr>
            </w:r>
          </w:p>
          <w:p w:rsidR="00000000" w:rsidDel="00000000" w:rsidP="00000000" w:rsidRDefault="00000000" w:rsidRPr="00000000" w14:paraId="0000004B">
            <w:pPr>
              <w:numPr>
                <w:ilvl w:val="0"/>
                <w:numId w:val="2"/>
              </w:numPr>
              <w:spacing w:after="0" w:line="300" w:lineRule="auto"/>
              <w:ind w:left="720" w:hanging="360"/>
              <w:rPr/>
            </w:pPr>
            <w:r w:rsidDel="00000000" w:rsidR="00000000" w:rsidRPr="00000000">
              <w:rPr>
                <w:rtl w:val="0"/>
              </w:rPr>
              <w:t xml:space="preserve">Generar </w:t>
            </w:r>
            <w:r w:rsidDel="00000000" w:rsidR="00000000" w:rsidRPr="00000000">
              <w:rPr>
                <w:b w:val="1"/>
                <w:bCs w:val="1"/>
                <w:rtl w:val="0"/>
              </w:rPr>
              <w:t xml:space="preserve">sugerencias de FAQ con IA</w:t>
            </w:r>
            <w:r w:rsidDel="00000000" w:rsidR="00000000" w:rsidRPr="00000000">
              <w:rPr>
                <w:rtl w:val="0"/>
              </w:rPr>
              <w:t xml:space="preserve"> a partir de conversaciones reales y permitir exportar las FAQ a PDF, JSON y Word.</w:t>
            </w:r>
            <w:r w:rsidDel="00000000" w:rsidR="00000000" w:rsidRPr="00000000">
              <w:rPr>
                <w:rtl w:val="0"/>
              </w:rPr>
            </w:r>
          </w:p>
          <w:p w:rsidR="00000000" w:rsidDel="00000000" w:rsidP="00000000" w:rsidRDefault="00000000" w:rsidRPr="00000000" w14:paraId="0000004C">
            <w:pPr>
              <w:numPr>
                <w:ilvl w:val="0"/>
                <w:numId w:val="2"/>
              </w:numPr>
              <w:spacing w:after="0" w:line="300" w:lineRule="auto"/>
              <w:ind w:left="720" w:hanging="360"/>
              <w:rPr/>
            </w:pPr>
            <w:r w:rsidDel="00000000" w:rsidR="00000000" w:rsidRPr="00000000">
              <w:rPr>
                <w:rtl w:val="0"/>
              </w:rPr>
              <w:t xml:space="preserve">Garantizar el </w:t>
            </w:r>
            <w:r w:rsidDel="00000000" w:rsidR="00000000" w:rsidRPr="00000000">
              <w:rPr>
                <w:b w:val="1"/>
                <w:bCs w:val="1"/>
                <w:rtl w:val="0"/>
              </w:rPr>
              <w:t xml:space="preserve">aislamiento multi-tenant</w:t>
            </w:r>
            <w:r w:rsidDel="00000000" w:rsidR="00000000" w:rsidRPr="00000000">
              <w:rPr>
                <w:rtl w:val="0"/>
              </w:rPr>
              <w:t xml:space="preserve"> y entregar al administrador de la plataforma visibilidad de actividad, empresas y consumo de tokens.</w:t>
            </w:r>
            <w:r w:rsidDel="00000000" w:rsidR="00000000" w:rsidRPr="00000000">
              <w:rPr>
                <w:rtl w:val="0"/>
              </w:rPr>
            </w:r>
          </w:p>
          <w:p w:rsidR="00000000" w:rsidDel="00000000" w:rsidP="00000000" w:rsidRDefault="00000000" w:rsidRPr="00000000" w14:paraId="0000004D">
            <w:pPr>
              <w:numPr>
                <w:ilvl w:val="0"/>
                <w:numId w:val="2"/>
              </w:numPr>
              <w:spacing w:after="0" w:line="300" w:lineRule="auto"/>
              <w:ind w:left="720" w:hanging="360"/>
              <w:rPr/>
            </w:pPr>
            <w:r w:rsidDel="00000000" w:rsidR="00000000" w:rsidRPr="00000000">
              <w:rPr>
                <w:rtl w:val="0"/>
              </w:rPr>
              <w:t xml:space="preserve">Ofrecer una </w:t>
            </w:r>
            <w:r w:rsidDel="00000000" w:rsidR="00000000" w:rsidRPr="00000000">
              <w:rPr>
                <w:b w:val="1"/>
                <w:bCs w:val="1"/>
                <w:rtl w:val="0"/>
              </w:rPr>
              <w:t xml:space="preserve">interfaz multi idioma (español, inglés y portugués)</w:t>
            </w:r>
            <w:r w:rsidDel="00000000" w:rsidR="00000000" w:rsidRPr="00000000">
              <w:rPr>
                <w:rtl w:val="0"/>
              </w:rPr>
              <w:t xml:space="preserve"> con modo claro y oscuro, y un bot que responda en el idioma del usuario.</w:t>
            </w:r>
            <w:r w:rsidDel="00000000" w:rsidR="00000000" w:rsidRPr="00000000">
              <w:rPr>
                <w:rtl w:val="0"/>
              </w:rPr>
            </w:r>
          </w:p>
          <w:p w:rsidR="00000000" w:rsidDel="00000000" w:rsidP="00000000" w:rsidRDefault="00000000" w:rsidRPr="00000000" w14:paraId="0000004E">
            <w:pPr>
              <w:numPr>
                <w:ilvl w:val="0"/>
                <w:numId w:val="2"/>
              </w:numPr>
              <w:spacing w:after="0" w:line="300" w:lineRule="auto"/>
              <w:ind w:left="720" w:hanging="360"/>
              <w:rPr/>
            </w:pPr>
            <w:r w:rsidDel="00000000" w:rsidR="00000000" w:rsidRPr="00000000">
              <w:rPr>
                <w:rtl w:val="0"/>
              </w:rPr>
              <w:t xml:space="preserve">Poner en producción la plataforma con los </w:t>
            </w:r>
            <w:r w:rsidDel="00000000" w:rsidR="00000000" w:rsidRPr="00000000">
              <w:rPr>
                <w:b w:val="1"/>
                <w:bCs w:val="1"/>
                <w:rtl w:val="0"/>
              </w:rPr>
              <w:t xml:space="preserve">cuatro clientes iniciales</w:t>
            </w:r>
            <w:r w:rsidDel="00000000" w:rsidR="00000000" w:rsidRPr="00000000">
              <w:rPr>
                <w:rtl w:val="0"/>
              </w:rPr>
              <w:t xml:space="preserve"> (WellQ, Alloxentric, Directa y Dani27001) y validar su operación real.</w:t>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100" w:line="300" w:lineRule="auto"/>
              <w:jc w:val="both"/>
              <w:rPr/>
            </w:pPr>
            <w:r w:rsidDel="00000000" w:rsidR="00000000" w:rsidRPr="00000000">
              <w:rPr>
                <w:rtl w:val="0"/>
              </w:rPr>
              <w:t xml:space="preserve">El equipo trabajará con el marco ágil </w:t>
            </w:r>
            <w:r w:rsidDel="00000000" w:rsidR="00000000" w:rsidRPr="00000000">
              <w:rPr>
                <w:b w:val="1"/>
                <w:bCs w:val="1"/>
                <w:rtl w:val="0"/>
              </w:rPr>
              <w:t xml:space="preserve">Scrum</w:t>
            </w:r>
            <w:r w:rsidDel="00000000" w:rsidR="00000000" w:rsidRPr="00000000">
              <w:rPr>
                <w:rtl w:val="0"/>
              </w:rPr>
              <w:t xml:space="preserve">, adaptado a un equipo de tres integrantes. El desarrollo se organiza en </w:t>
            </w:r>
            <w:r w:rsidDel="00000000" w:rsidR="00000000" w:rsidRPr="00000000">
              <w:rPr>
                <w:b w:val="1"/>
                <w:bCs w:val="1"/>
                <w:rtl w:val="0"/>
              </w:rPr>
              <w:t xml:space="preserve">4 sprints</w:t>
            </w:r>
            <w:r w:rsidDel="00000000" w:rsidR="00000000" w:rsidRPr="00000000">
              <w:rPr>
                <w:rtl w:val="0"/>
              </w:rPr>
              <w:t xml:space="preserve"> que corresponden a las etapas del plan de trabajo, y cada uno termina con un incremento funcional que se demuestra al cliente.</w:t>
            </w:r>
          </w:p>
          <w:p w:rsidR="00000000" w:rsidDel="00000000" w:rsidP="00000000" w:rsidRDefault="00000000" w:rsidRPr="00000000" w14:paraId="00000056">
            <w:pPr>
              <w:spacing w:after="100" w:line="300" w:lineRule="auto"/>
              <w:jc w:val="both"/>
              <w:rPr/>
            </w:pPr>
            <w:r w:rsidDel="00000000" w:rsidR="00000000" w:rsidRPr="00000000">
              <w:rPr>
                <w:b w:val="1"/>
                <w:bCs w:val="1"/>
                <w:rtl w:val="0"/>
              </w:rPr>
              <w:t xml:space="preserve">Roles y ciclo de trabajo. </w:t>
            </w:r>
            <w:r w:rsidDel="00000000" w:rsidR="00000000" w:rsidRPr="00000000">
              <w:rPr>
                <w:rtl w:val="0"/>
              </w:rPr>
              <w:t xml:space="preserve">El cliente (Alloxentric) actúa como Product Owner y prioriza los requerimientos; los tres integrantes forman el equipo de desarrollo y el rol de Scrum Master rota en cada sprint. Cada sprint comienza con una planificación, en la que se toman requerimientos del backlog y se dividen en tareas con responsable, y termina con una revisión con demostración y una retrospectiva. Durante el sprint se hace un seguimiento diario breve con un tablero de tareas.</w:t>
            </w:r>
          </w:p>
          <w:p w:rsidR="00000000" w:rsidDel="00000000" w:rsidP="00000000" w:rsidRDefault="00000000" w:rsidRPr="00000000" w14:paraId="00000057">
            <w:pPr>
              <w:spacing w:after="100" w:line="300" w:lineRule="auto"/>
              <w:jc w:val="both"/>
              <w:rPr/>
            </w:pPr>
            <w:r w:rsidDel="00000000" w:rsidR="00000000" w:rsidRPr="00000000">
              <w:rPr>
                <w:b w:val="1"/>
                <w:bCs w:val="1"/>
                <w:rtl w:val="0"/>
              </w:rPr>
              <w:t xml:space="preserve">Priorización. </w:t>
            </w:r>
            <w:r w:rsidDel="00000000" w:rsidR="00000000" w:rsidRPr="00000000">
              <w:rPr>
                <w:rtl w:val="0"/>
              </w:rPr>
              <w:t xml:space="preserve">Los requerimientos se ordenan en un Product Backlog y se prioriza un producto mínimo viable: primero el chat web, el módulo de administración y el motor RAG, y después WhatsApp y los complementos.</w:t>
            </w:r>
          </w:p>
          <w:p w:rsidR="00000000" w:rsidDel="00000000" w:rsidP="00000000" w:rsidRDefault="00000000" w:rsidRPr="00000000" w14:paraId="00000058">
            <w:pPr>
              <w:spacing w:after="100" w:line="300" w:lineRule="auto"/>
              <w:jc w:val="both"/>
              <w:rPr/>
            </w:pPr>
            <w:r w:rsidDel="00000000" w:rsidR="00000000" w:rsidRPr="00000000">
              <w:rPr>
                <w:b w:val="1"/>
                <w:bCs w:val="1"/>
                <w:rtl w:val="0"/>
              </w:rPr>
              <w:t xml:space="preserve">Control de calidad. </w:t>
            </w:r>
            <w:r w:rsidDel="00000000" w:rsidR="00000000" w:rsidRPr="00000000">
              <w:rPr>
                <w:rtl w:val="0"/>
              </w:rPr>
              <w:t xml:space="preserve">Una tarea se da por terminada cuando fue revisada por otro integrante y cuenta con pruebas automatizadas aprobadas. Además, la calidad de las respuestas del bot se evalúa de forma continua con un conjunto de preguntas de prueba por cliente y por tipo de agente, construido a partir de sus FAQ reales, que se ejecuta al cierre de cada sprint para medir objetivamente la mejora del sistema.</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Módulo de administración</w:t>
            </w:r>
            <w:r w:rsidDel="00000000" w:rsidR="00000000" w:rsidRPr="00000000">
              <w:rPr>
                <w:rtl w:val="0"/>
              </w:rPr>
            </w:r>
          </w:p>
        </w:tc>
        <w:tc>
          <w:tcPr/>
          <w:p w:rsidR="00000000" w:rsidDel="00000000" w:rsidP="00000000" w:rsidRDefault="00000000" w:rsidRPr="00000000" w14:paraId="00000065">
            <w:pPr>
              <w:spacing w:after="100" w:line="300" w:lineRule="auto"/>
              <w:ind w:left="720" w:firstLine="0"/>
              <w:rPr>
                <w:rFonts w:ascii="Calibri" w:cs="Calibri" w:eastAsia="Calibri" w:hAnsi="Calibri"/>
                <w:i w:val="1"/>
                <w:iCs w:val="1"/>
                <w:color w:val="4472c4"/>
                <w:sz w:val="18"/>
                <w:szCs w:val="18"/>
              </w:rPr>
            </w:pPr>
            <w:r w:rsidDel="00000000" w:rsidR="00000000" w:rsidRPr="00000000">
              <w:rPr>
                <w:rtl w:val="0"/>
              </w:rPr>
              <w:t xml:space="preserve">Módulo de administración web multi-tenant (ES/EN/PT, claro/oscuro) con los dos niveles de administración.</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 modulo donde cada empresa pueda administrar el bot, como las respuestas y los prompts del bot.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Pipeline de ingesta</w:t>
            </w:r>
            <w:r w:rsidDel="00000000" w:rsidR="00000000" w:rsidRPr="00000000">
              <w:rPr>
                <w:rtl w:val="0"/>
              </w:rPr>
            </w:r>
          </w:p>
        </w:tc>
        <w:tc>
          <w:tcPr/>
          <w:p w:rsidR="00000000" w:rsidDel="00000000" w:rsidP="00000000" w:rsidRDefault="00000000" w:rsidRPr="00000000" w14:paraId="00000069">
            <w:pPr>
              <w:spacing w:after="100" w:line="300" w:lineRule="auto"/>
              <w:ind w:left="720" w:firstLine="0"/>
              <w:rPr/>
            </w:pPr>
            <w:r w:rsidDel="00000000" w:rsidR="00000000" w:rsidRPr="00000000">
              <w:rPr>
                <w:rtl w:val="0"/>
              </w:rPr>
              <w:t xml:space="preserve">Pipeline de ingesta con documentos por tipo de chat, escáner de sitios y FAQ con sugerencias de IA y exportación a PDF, JSON y Word.</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 pipeline donde las empresas suban sus archivos como base de conocimiento para que el bot resuelva las preguntas de los usuarios.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Motor conversacional</w:t>
            </w:r>
            <w:r w:rsidDel="00000000" w:rsidR="00000000" w:rsidRPr="00000000">
              <w:rPr>
                <w:rtl w:val="0"/>
              </w:rPr>
            </w:r>
          </w:p>
        </w:tc>
        <w:tc>
          <w:tcPr/>
          <w:p w:rsidR="00000000" w:rsidDel="00000000" w:rsidP="00000000" w:rsidRDefault="00000000" w:rsidRPr="00000000" w14:paraId="0000006D">
            <w:pPr>
              <w:spacing w:after="100" w:line="300" w:lineRule="auto"/>
              <w:ind w:left="72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t xml:space="preserve">Motor conversacional con clasificador de intención y agentes técnico y comercial conectados a DeepSeek (API key por cliente).</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Implementación de un modelo de lenguaje natural para la conversación entre bot y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Chat de soporte web</w:t>
            </w:r>
            <w:r w:rsidDel="00000000" w:rsidR="00000000" w:rsidRPr="00000000">
              <w:rPr>
                <w:rtl w:val="0"/>
              </w:rPr>
            </w:r>
          </w:p>
        </w:tc>
        <w:tc>
          <w:tcPr/>
          <w:p w:rsidR="00000000" w:rsidDel="00000000" w:rsidP="00000000" w:rsidRDefault="00000000" w:rsidRPr="00000000" w14:paraId="00000071">
            <w:pPr>
              <w:spacing w:after="100" w:line="300" w:lineRule="auto"/>
              <w:ind w:left="72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tl w:val="0"/>
              </w:rPr>
              <w:t xml:space="preserve">Chat de soporte web (enlace único y widget) y canal WhatsApp operativos</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El chat también tiene que estar implementado para funcionar tanto web como por WhatsApp.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Sistema de derivacion</w:t>
            </w:r>
          </w:p>
        </w:tc>
        <w:tc>
          <w:tcPr/>
          <w:p w:rsidR="00000000" w:rsidDel="00000000" w:rsidP="00000000" w:rsidRDefault="00000000" w:rsidRPr="00000000" w14:paraId="00000075">
            <w:pPr>
              <w:spacing w:after="100" w:line="300" w:lineRule="auto"/>
              <w:ind w:left="720" w:firstLine="0"/>
              <w:rPr/>
            </w:pPr>
            <w:r w:rsidDel="00000000" w:rsidR="00000000" w:rsidRPr="00000000">
              <w:rPr>
                <w:rtl w:val="0"/>
              </w:rPr>
              <w:t xml:space="preserve">Sistema de derivación humana (chat en vivo + tickets) y consola de agente con respuestas sugeridas por RAG.</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 el bot no resuelve las preguntas del usuario se crea un ticket derivando a un recurso humano o a una ticketera común.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Dashboard por empresa</w:t>
            </w:r>
          </w:p>
        </w:tc>
        <w:tc>
          <w:tcPr/>
          <w:p w:rsidR="00000000" w:rsidDel="00000000" w:rsidP="00000000" w:rsidRDefault="00000000" w:rsidRPr="00000000" w14:paraId="00000079">
            <w:pPr>
              <w:spacing w:after="100" w:line="300" w:lineRule="auto"/>
              <w:ind w:left="720" w:firstLine="0"/>
              <w:rPr/>
            </w:pPr>
            <w:r w:rsidDel="00000000" w:rsidR="00000000" w:rsidRPr="00000000">
              <w:rPr>
                <w:rtl w:val="0"/>
              </w:rPr>
              <w:t xml:space="preserve">Dashboards por empresa y de plataforma, con detalle clickeable, tickets pendientes y consumo de tokens por período.</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Cada empresa tendra acceso a los datos del bot, cuantos tickets se resolvieron, pendientes, rendimiento del bot, etc…</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Plataforma desplegada</w:t>
            </w:r>
          </w:p>
        </w:tc>
        <w:tc>
          <w:tcPr/>
          <w:p w:rsidR="00000000" w:rsidDel="00000000" w:rsidP="00000000" w:rsidRDefault="00000000" w:rsidRPr="00000000" w14:paraId="0000007D">
            <w:pPr>
              <w:spacing w:after="100" w:line="300" w:lineRule="auto"/>
              <w:ind w:left="720" w:firstLine="0"/>
              <w:rPr/>
            </w:pPr>
            <w:r w:rsidDel="00000000" w:rsidR="00000000" w:rsidRPr="00000000">
              <w:rPr>
                <w:rtl w:val="0"/>
              </w:rPr>
              <w:t xml:space="preserve">Plataforma desplegada en producción con los cuatro clientes iniciales configurados.</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Puesta en marcha del bot en 4 empresas diferentes.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Documentación técnica</w:t>
            </w:r>
          </w:p>
        </w:tc>
        <w:tc>
          <w:tcPr/>
          <w:p w:rsidR="00000000" w:rsidDel="00000000" w:rsidP="00000000" w:rsidRDefault="00000000" w:rsidRPr="00000000" w14:paraId="00000081">
            <w:pPr>
              <w:spacing w:after="100" w:line="300" w:lineRule="auto"/>
              <w:ind w:left="720" w:firstLine="0"/>
              <w:rPr/>
            </w:pPr>
            <w:r w:rsidDel="00000000" w:rsidR="00000000" w:rsidRPr="00000000">
              <w:rPr>
                <w:rtl w:val="0"/>
              </w:rPr>
              <w:t xml:space="preserve">Documentación técnica (arquitectura, API y despliegue) y manual de usuario del módulo de administración.</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técnica del proyecto.</w:t>
            </w: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6">
            <w:pPr>
              <w:jc w:val="both"/>
              <w:rPr>
                <w:b w:val="1"/>
                <w:bCs w:val="1"/>
                <w:sz w:val="20"/>
                <w:szCs w:val="20"/>
              </w:rPr>
            </w:pPr>
            <w:r w:rsidDel="00000000" w:rsidR="00000000" w:rsidRPr="00000000">
              <w:rPr>
                <w:b w:val="1"/>
                <w:bCs w:val="1"/>
                <w:sz w:val="20"/>
                <w:szCs w:val="20"/>
                <w:rtl w:val="0"/>
              </w:rPr>
              <w:t xml:space="preserve">Iniciación y Análisis</w:t>
            </w:r>
          </w:p>
        </w:tc>
        <w:tc>
          <w:tcPr/>
          <w:p w:rsidR="00000000" w:rsidDel="00000000" w:rsidP="00000000" w:rsidRDefault="00000000" w:rsidRPr="00000000" w14:paraId="00000097">
            <w:pPr>
              <w:jc w:val="both"/>
              <w:rPr>
                <w:b w:val="1"/>
                <w:bCs w:val="1"/>
                <w:sz w:val="20"/>
                <w:szCs w:val="20"/>
              </w:rPr>
            </w:pPr>
            <w:r w:rsidDel="00000000" w:rsidR="00000000" w:rsidRPr="00000000">
              <w:rPr>
                <w:b w:val="1"/>
                <w:bCs w:val="1"/>
                <w:sz w:val="20"/>
                <w:szCs w:val="20"/>
                <w:rtl w:val="0"/>
              </w:rPr>
              <w:t xml:space="preserve">Recolección de requisitos, formalización de la arquitectura de software, diseño de modelo relacional</w:t>
            </w:r>
          </w:p>
        </w:tc>
        <w:tc>
          <w:tcPr/>
          <w:p w:rsidR="00000000" w:rsidDel="00000000" w:rsidP="00000000" w:rsidRDefault="00000000" w:rsidRPr="00000000" w14:paraId="00000098">
            <w:pPr>
              <w:jc w:val="both"/>
              <w:rPr>
                <w:b w:val="1"/>
                <w:bCs w:val="1"/>
                <w:sz w:val="20"/>
                <w:szCs w:val="20"/>
              </w:rPr>
            </w:pPr>
            <w:r w:rsidDel="00000000" w:rsidR="00000000" w:rsidRPr="00000000">
              <w:rPr>
                <w:b w:val="1"/>
                <w:bCs w:val="1"/>
                <w:sz w:val="20"/>
                <w:szCs w:val="20"/>
                <w:rtl w:val="0"/>
              </w:rPr>
              <w:t xml:space="preserve">Recolectar todos los requisitos iniciales del proyecto</w:t>
            </w:r>
          </w:p>
        </w:tc>
        <w:tc>
          <w:tcPr/>
          <w:p w:rsidR="00000000" w:rsidDel="00000000" w:rsidP="00000000" w:rsidRDefault="00000000" w:rsidRPr="00000000" w14:paraId="00000099">
            <w:pPr>
              <w:jc w:val="both"/>
              <w:rPr>
                <w:b w:val="1"/>
                <w:bCs w:val="1"/>
                <w:sz w:val="20"/>
                <w:szCs w:val="20"/>
              </w:rPr>
            </w:pPr>
            <w:r w:rsidDel="00000000" w:rsidR="00000000" w:rsidRPr="00000000">
              <w:rPr>
                <w:b w:val="1"/>
                <w:bCs w:val="1"/>
                <w:sz w:val="20"/>
                <w:szCs w:val="20"/>
                <w:rtl w:val="0"/>
              </w:rPr>
              <w:t xml:space="preserve">Reuniones con el cliente y archivos que el mismo cliente nos proporcionó.</w:t>
            </w:r>
          </w:p>
        </w:tc>
        <w:tc>
          <w:tcPr>
            <w:tcBorders>
              <w:right w:color="ffffff" w:space="0" w:sz="4" w:val="single"/>
            </w:tcBorders>
          </w:tcPr>
          <w:p w:rsidR="00000000" w:rsidDel="00000000" w:rsidP="00000000" w:rsidRDefault="00000000" w:rsidRPr="00000000" w14:paraId="0000009A">
            <w:pPr>
              <w:jc w:val="both"/>
              <w:rPr>
                <w:b w:val="1"/>
                <w:bCs w:val="1"/>
                <w:sz w:val="18"/>
                <w:szCs w:val="18"/>
              </w:rPr>
            </w:pPr>
            <w:r w:rsidDel="00000000" w:rsidR="00000000" w:rsidRPr="00000000">
              <w:rPr>
                <w:b w:val="1"/>
                <w:bCs w:val="1"/>
                <w:sz w:val="18"/>
                <w:szCs w:val="18"/>
                <w:rtl w:val="0"/>
              </w:rPr>
              <w:t xml:space="preserve">1 a 3 semanas</w:t>
            </w:r>
          </w:p>
        </w:tc>
        <w:tc>
          <w:tcPr>
            <w:tcBorders>
              <w:left w:color="ffffff" w:space="0" w:sz="4" w:val="single"/>
            </w:tcBorders>
            <w:shd w:fill="d9d9d9" w:val="clear"/>
          </w:tcPr>
          <w:p w:rsidR="00000000" w:rsidDel="00000000" w:rsidP="00000000" w:rsidRDefault="00000000" w:rsidRPr="00000000" w14:paraId="0000009B">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Una de las facilidades que se nos dio es que el cliente nos entregó una base del proyecto como también documentación.</w:t>
            </w:r>
          </w:p>
        </w:tc>
      </w:tr>
      <w:tr>
        <w:trPr>
          <w:cantSplit w:val="0"/>
          <w:tblHeader w:val="0"/>
        </w:trPr>
        <w:tc>
          <w:tcPr/>
          <w:p w:rsidR="00000000" w:rsidDel="00000000" w:rsidP="00000000" w:rsidRDefault="00000000" w:rsidRPr="00000000" w14:paraId="0000009D">
            <w:pPr>
              <w:spacing w:after="240" w:line="276" w:lineRule="auto"/>
              <w:rPr>
                <w:b w:val="1"/>
                <w:bCs w:val="1"/>
                <w:sz w:val="20"/>
                <w:szCs w:val="20"/>
              </w:rPr>
            </w:pPr>
            <w:r w:rsidDel="00000000" w:rsidR="00000000" w:rsidRPr="00000000">
              <w:rPr>
                <w:b w:val="1"/>
                <w:bCs w:val="1"/>
                <w:sz w:val="20"/>
                <w:szCs w:val="20"/>
                <w:rtl w:val="0"/>
              </w:rPr>
              <w:t xml:space="preserve">Desarrollo Base e Integraciones</w:t>
            </w:r>
          </w:p>
        </w:tc>
        <w:tc>
          <w:tcPr/>
          <w:p w:rsidR="00000000" w:rsidDel="00000000" w:rsidP="00000000" w:rsidRDefault="00000000" w:rsidRPr="00000000" w14:paraId="0000009E">
            <w:pPr>
              <w:spacing w:after="240" w:line="276" w:lineRule="auto"/>
              <w:rPr>
                <w:b w:val="1"/>
                <w:bCs w:val="1"/>
                <w:i w:val="1"/>
                <w:iCs w:val="1"/>
                <w:color w:val="548dd4"/>
                <w:sz w:val="18"/>
                <w:szCs w:val="18"/>
              </w:rPr>
            </w:pPr>
            <w:r w:rsidDel="00000000" w:rsidR="00000000" w:rsidRPr="00000000">
              <w:rPr>
                <w:b w:val="1"/>
                <w:bCs w:val="1"/>
                <w:sz w:val="20"/>
                <w:szCs w:val="20"/>
                <w:rtl w:val="0"/>
              </w:rPr>
              <w:t xml:space="preserve">se implementará la API en FastAPI, la persistencia en PostgreSQL/Redis y la</w:t>
            </w:r>
            <w:r w:rsidDel="00000000" w:rsidR="00000000" w:rsidRPr="00000000">
              <w:rPr>
                <w:rFonts w:ascii="Verdana" w:cs="Verdana" w:eastAsia="Verdana" w:hAnsi="Verdana"/>
                <w:b w:val="1"/>
                <w:bCs w:val="1"/>
                <w:sz w:val="20"/>
                <w:szCs w:val="20"/>
                <w:rtl w:val="0"/>
              </w:rPr>
              <w:t xml:space="preserve"> </w:t>
            </w:r>
            <w:r w:rsidDel="00000000" w:rsidR="00000000" w:rsidRPr="00000000">
              <w:rPr>
                <w:b w:val="1"/>
                <w:bCs w:val="1"/>
                <w:sz w:val="20"/>
                <w:szCs w:val="20"/>
                <w:rtl w:val="0"/>
              </w:rPr>
              <w:t xml:space="preserve">comunicación bidireccional con Corestream</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b w:val="1"/>
                <w:bCs w:val="1"/>
                <w:sz w:val="18"/>
                <w:szCs w:val="18"/>
                <w:rtl w:val="0"/>
              </w:rPr>
              <w:t xml:space="preserve">Desarrollo directo de la base de datos e implementación de API’s</w:t>
            </w:r>
          </w:p>
        </w:tc>
        <w:tc>
          <w:tcPr/>
          <w:p w:rsidR="00000000" w:rsidDel="00000000" w:rsidP="00000000" w:rsidRDefault="00000000" w:rsidRPr="00000000" w14:paraId="000000A0">
            <w:pPr>
              <w:jc w:val="both"/>
              <w:rPr>
                <w:b w:val="1"/>
                <w:bCs w:val="1"/>
                <w:sz w:val="20"/>
                <w:szCs w:val="20"/>
              </w:rPr>
            </w:pPr>
            <w:r w:rsidDel="00000000" w:rsidR="00000000" w:rsidRPr="00000000">
              <w:rPr>
                <w:b w:val="1"/>
                <w:bCs w:val="1"/>
                <w:sz w:val="20"/>
                <w:szCs w:val="20"/>
                <w:rtl w:val="0"/>
              </w:rPr>
              <w:t xml:space="preserve">Reuniones con el cliente para recibir retroalimentación, Python, PostgreSQL y corestream</w:t>
            </w:r>
          </w:p>
        </w:tc>
        <w:tc>
          <w:tcPr>
            <w:tcBorders>
              <w:right w:color="ffffff" w:space="0" w:sz="4" w:val="single"/>
            </w:tcBorders>
          </w:tcPr>
          <w:p w:rsidR="00000000" w:rsidDel="00000000" w:rsidP="00000000" w:rsidRDefault="00000000" w:rsidRPr="00000000" w14:paraId="000000A1">
            <w:pPr>
              <w:jc w:val="both"/>
              <w:rPr>
                <w:b w:val="1"/>
                <w:bCs w:val="1"/>
                <w:sz w:val="20"/>
                <w:szCs w:val="20"/>
              </w:rPr>
            </w:pPr>
            <w:r w:rsidDel="00000000" w:rsidR="00000000" w:rsidRPr="00000000">
              <w:rPr>
                <w:b w:val="1"/>
                <w:bCs w:val="1"/>
                <w:sz w:val="20"/>
                <w:szCs w:val="20"/>
                <w:rtl w:val="0"/>
              </w:rPr>
              <w:t xml:space="preserve">1 a 4 semanas</w:t>
            </w:r>
          </w:p>
        </w:tc>
        <w:tc>
          <w:tcPr>
            <w:tcBorders>
              <w:left w:color="ffffff" w:space="0" w:sz="4" w:val="single"/>
            </w:tcBorders>
            <w:shd w:fill="d9d9d9" w:val="clear"/>
          </w:tcPr>
          <w:p w:rsidR="00000000" w:rsidDel="00000000" w:rsidP="00000000" w:rsidRDefault="00000000" w:rsidRPr="00000000" w14:paraId="000000A2">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A3">
            <w:pPr>
              <w:jc w:val="both"/>
              <w:rPr>
                <w:b w:val="1"/>
                <w:bCs w:val="1"/>
                <w:color w:val="434343"/>
                <w:sz w:val="20"/>
                <w:szCs w:val="20"/>
              </w:rPr>
            </w:pPr>
            <w:r w:rsidDel="00000000" w:rsidR="00000000" w:rsidRPr="00000000">
              <w:rPr>
                <w:b w:val="1"/>
                <w:bCs w:val="1"/>
                <w:color w:val="434343"/>
                <w:sz w:val="18"/>
                <w:szCs w:val="18"/>
                <w:rtl w:val="0"/>
              </w:rPr>
              <w:t xml:space="preserve">Se podría dificultar el desarrollo o incluso alargarse más de lo que proponemos.</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240" w:line="276" w:lineRule="auto"/>
              <w:rPr>
                <w:b w:val="1"/>
                <w:bCs w:val="1"/>
                <w:sz w:val="20"/>
                <w:szCs w:val="20"/>
              </w:rPr>
            </w:pPr>
            <w:r w:rsidDel="00000000" w:rsidR="00000000" w:rsidRPr="00000000">
              <w:rPr>
                <w:b w:val="1"/>
                <w:bCs w:val="1"/>
                <w:sz w:val="20"/>
                <w:szCs w:val="20"/>
                <w:rtl w:val="0"/>
              </w:rPr>
              <w:t xml:space="preserve">Implementación de IA y Frontend</w:t>
            </w:r>
          </w:p>
        </w:tc>
        <w:tc>
          <w:tcPr/>
          <w:p w:rsidR="00000000" w:rsidDel="00000000" w:rsidP="00000000" w:rsidRDefault="00000000" w:rsidRPr="00000000" w14:paraId="000000A5">
            <w:pPr>
              <w:spacing w:after="240" w:line="276" w:lineRule="auto"/>
              <w:rPr>
                <w:b w:val="1"/>
                <w:bCs w:val="1"/>
                <w:sz w:val="20"/>
                <w:szCs w:val="20"/>
              </w:rPr>
            </w:pPr>
            <w:r w:rsidDel="00000000" w:rsidR="00000000" w:rsidRPr="00000000">
              <w:rPr>
                <w:b w:val="1"/>
                <w:bCs w:val="1"/>
                <w:sz w:val="20"/>
                <w:szCs w:val="20"/>
                <w:rtl w:val="0"/>
              </w:rPr>
              <w:t xml:space="preserve">centrada en la configuración del pipeline RAG con documentación de cada SaaS y la construcción del widget web responsivo</w:t>
            </w:r>
          </w:p>
        </w:tc>
        <w:tc>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Desarrollo del frontend como la implementación de IA para el modelo conversacional</w:t>
            </w:r>
          </w:p>
        </w:tc>
        <w:tc>
          <w:tcPr/>
          <w:p w:rsidR="00000000" w:rsidDel="00000000" w:rsidP="00000000" w:rsidRDefault="00000000" w:rsidRPr="00000000" w14:paraId="000000A7">
            <w:pPr>
              <w:jc w:val="both"/>
              <w:rPr>
                <w:b w:val="1"/>
                <w:bCs w:val="1"/>
                <w:sz w:val="20"/>
                <w:szCs w:val="20"/>
              </w:rPr>
            </w:pPr>
            <w:r w:rsidDel="00000000" w:rsidR="00000000" w:rsidRPr="00000000">
              <w:rPr>
                <w:b w:val="1"/>
                <w:bCs w:val="1"/>
                <w:sz w:val="20"/>
                <w:szCs w:val="20"/>
                <w:rtl w:val="0"/>
              </w:rPr>
              <w:t xml:space="preserve">Reuniones con el cliente, HTML, CSS y API de DeepSeek</w:t>
            </w:r>
          </w:p>
        </w:tc>
        <w:tc>
          <w:tcPr>
            <w:tcBorders>
              <w:right w:color="ffffff" w:space="0" w:sz="4" w:val="single"/>
            </w:tcBorders>
          </w:tcPr>
          <w:p w:rsidR="00000000" w:rsidDel="00000000" w:rsidP="00000000" w:rsidRDefault="00000000" w:rsidRPr="00000000" w14:paraId="000000A8">
            <w:pPr>
              <w:jc w:val="both"/>
              <w:rPr>
                <w:b w:val="1"/>
                <w:bCs w:val="1"/>
                <w:sz w:val="20"/>
                <w:szCs w:val="20"/>
              </w:rPr>
            </w:pPr>
            <w:r w:rsidDel="00000000" w:rsidR="00000000" w:rsidRPr="00000000">
              <w:rPr>
                <w:b w:val="1"/>
                <w:bCs w:val="1"/>
                <w:sz w:val="20"/>
                <w:szCs w:val="20"/>
                <w:rtl w:val="0"/>
              </w:rPr>
              <w:t xml:space="preserve">1 a 3 semanas</w:t>
            </w:r>
          </w:p>
        </w:tc>
        <w:tc>
          <w:tcPr>
            <w:tcBorders>
              <w:left w:color="ffffff" w:space="0" w:sz="4" w:val="single"/>
            </w:tcBorders>
            <w:shd w:fill="d9d9d9" w:val="clear"/>
          </w:tcPr>
          <w:p w:rsidR="00000000" w:rsidDel="00000000" w:rsidP="00000000" w:rsidRDefault="00000000" w:rsidRPr="00000000" w14:paraId="000000A9">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AA">
            <w:pPr>
              <w:jc w:val="both"/>
              <w:rPr>
                <w:b w:val="1"/>
                <w:bCs w:val="1"/>
                <w:sz w:val="18"/>
                <w:szCs w:val="18"/>
              </w:rPr>
            </w:pPr>
            <w:r w:rsidDel="00000000" w:rsidR="00000000" w:rsidRPr="00000000">
              <w:rPr>
                <w:b w:val="1"/>
                <w:bCs w:val="1"/>
                <w:sz w:val="18"/>
                <w:szCs w:val="18"/>
                <w:rtl w:val="0"/>
              </w:rPr>
              <w:t xml:space="preserve">Lo que más se nos dificulta seria la implementación de DeepSeek.</w:t>
            </w:r>
          </w:p>
        </w:tc>
      </w:tr>
      <w:tr>
        <w:trPr>
          <w:cantSplit w:val="0"/>
          <w:tblHeader w:val="0"/>
        </w:trPr>
        <w:tc>
          <w:tcPr/>
          <w:p w:rsidR="00000000" w:rsidDel="00000000" w:rsidP="00000000" w:rsidRDefault="00000000" w:rsidRPr="00000000" w14:paraId="000000AB">
            <w:pPr>
              <w:spacing w:after="240" w:line="276" w:lineRule="auto"/>
              <w:rPr>
                <w:b w:val="1"/>
                <w:bCs w:val="1"/>
                <w:sz w:val="20"/>
                <w:szCs w:val="20"/>
              </w:rPr>
            </w:pPr>
            <w:r w:rsidDel="00000000" w:rsidR="00000000" w:rsidRPr="00000000">
              <w:rPr>
                <w:b w:val="1"/>
                <w:bCs w:val="1"/>
                <w:sz w:val="20"/>
                <w:szCs w:val="20"/>
                <w:rtl w:val="0"/>
              </w:rPr>
              <w:t xml:space="preserve">Pruebas, Despliegue y Cierre</w:t>
            </w:r>
          </w:p>
        </w:tc>
        <w:tc>
          <w:tcPr/>
          <w:p w:rsidR="00000000" w:rsidDel="00000000" w:rsidP="00000000" w:rsidRDefault="00000000" w:rsidRPr="00000000" w14:paraId="000000AC">
            <w:pPr>
              <w:spacing w:after="240" w:line="276" w:lineRule="auto"/>
              <w:rPr>
                <w:b w:val="1"/>
                <w:bCs w:val="1"/>
                <w:sz w:val="20"/>
                <w:szCs w:val="20"/>
              </w:rPr>
            </w:pPr>
            <w:r w:rsidDel="00000000" w:rsidR="00000000" w:rsidRPr="00000000">
              <w:rPr>
                <w:b w:val="1"/>
                <w:bCs w:val="1"/>
                <w:sz w:val="20"/>
                <w:szCs w:val="20"/>
                <w:rtl w:val="0"/>
              </w:rPr>
              <w:t xml:space="preserve">orientada a la ejecución de pruebas de software, auditorías de seguridad, documentación técnica definitiva y preparación de la defensa ante la comisión evaluadora.</w:t>
            </w:r>
          </w:p>
        </w:tc>
        <w:tc>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Pruebas de Calidad al proyecto, comprobar la seguridad y preparar la defensa ante la evaluación.</w:t>
            </w:r>
          </w:p>
        </w:tc>
        <w:tc>
          <w:tcPr/>
          <w:p w:rsidR="00000000" w:rsidDel="00000000" w:rsidP="00000000" w:rsidRDefault="00000000" w:rsidRPr="00000000" w14:paraId="000000AE">
            <w:pPr>
              <w:jc w:val="both"/>
              <w:rPr>
                <w:b w:val="1"/>
                <w:bCs w:val="1"/>
                <w:sz w:val="20"/>
                <w:szCs w:val="20"/>
              </w:rPr>
            </w:pPr>
            <w:r w:rsidDel="00000000" w:rsidR="00000000" w:rsidRPr="00000000">
              <w:rPr>
                <w:b w:val="1"/>
                <w:bCs w:val="1"/>
                <w:sz w:val="20"/>
                <w:szCs w:val="20"/>
                <w:rtl w:val="0"/>
              </w:rPr>
              <w:t xml:space="preserve">Últimas reuniones con el cliente, software para testing y seguridad.</w:t>
            </w:r>
          </w:p>
        </w:tc>
        <w:tc>
          <w:tcPr>
            <w:tcBorders>
              <w:right w:color="ffffff" w:space="0" w:sz="4" w:val="single"/>
            </w:tcBorders>
          </w:tcPr>
          <w:p w:rsidR="00000000" w:rsidDel="00000000" w:rsidP="00000000" w:rsidRDefault="00000000" w:rsidRPr="00000000" w14:paraId="000000AF">
            <w:pPr>
              <w:jc w:val="both"/>
              <w:rPr>
                <w:b w:val="1"/>
                <w:bCs w:val="1"/>
                <w:sz w:val="20"/>
                <w:szCs w:val="20"/>
              </w:rPr>
            </w:pPr>
            <w:r w:rsidDel="00000000" w:rsidR="00000000" w:rsidRPr="00000000">
              <w:rPr>
                <w:b w:val="1"/>
                <w:bCs w:val="1"/>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B0">
            <w:pPr>
              <w:jc w:val="both"/>
              <w:rPr>
                <w:b w:val="1"/>
                <w:bCs w:val="1"/>
                <w:sz w:val="18"/>
                <w:szCs w:val="18"/>
              </w:rPr>
            </w:pPr>
            <w:r w:rsidDel="00000000" w:rsidR="00000000" w:rsidRPr="00000000">
              <w:rPr>
                <w:b w:val="1"/>
                <w:bCs w:val="1"/>
                <w:sz w:val="18"/>
                <w:szCs w:val="18"/>
                <w:rtl w:val="0"/>
              </w:rPr>
              <w:t xml:space="preserve">Matias, Jeremias y Andres</w:t>
            </w:r>
          </w:p>
        </w:tc>
        <w:tc>
          <w:tcPr/>
          <w:p w:rsidR="00000000" w:rsidDel="00000000" w:rsidP="00000000" w:rsidRDefault="00000000" w:rsidRPr="00000000" w14:paraId="000000B1">
            <w:pPr>
              <w:jc w:val="both"/>
              <w:rPr>
                <w:b w:val="1"/>
                <w:bCs w:val="1"/>
                <w:sz w:val="18"/>
                <w:szCs w:val="18"/>
              </w:rPr>
            </w:pPr>
            <w:r w:rsidDel="00000000" w:rsidR="00000000" w:rsidRPr="00000000">
              <w:rPr>
                <w:b w:val="1"/>
                <w:bCs w:val="1"/>
                <w:sz w:val="18"/>
                <w:szCs w:val="18"/>
                <w:rtl w:val="0"/>
              </w:rPr>
              <w:t xml:space="preserve">Última etapa del proyecto, muchas cosas pueden empezar a fallar de último minuto, nerviosismo y presion.</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0E0">
            <w:pPr>
              <w:spacing w:line="360" w:lineRule="auto"/>
              <w:jc w:val="both"/>
              <w:rPr>
                <w:b w:val="1"/>
                <w:bCs w:val="1"/>
                <w:sz w:val="20"/>
                <w:szCs w:val="20"/>
              </w:rPr>
            </w:pPr>
            <w:r w:rsidDel="00000000" w:rsidR="00000000" w:rsidRPr="00000000">
              <w:rPr>
                <w:b w:val="1"/>
                <w:bCs w:val="1"/>
                <w:sz w:val="20"/>
                <w:szCs w:val="20"/>
                <w:rtl w:val="0"/>
              </w:rPr>
              <w:t xml:space="preserve">Iniciación y Análisis</w:t>
            </w:r>
          </w:p>
        </w:tc>
        <w:tc>
          <w:tcPr>
            <w:shd w:fill="d9ead3" w:val="clear"/>
          </w:tcPr>
          <w:p w:rsidR="00000000" w:rsidDel="00000000" w:rsidP="00000000" w:rsidRDefault="00000000" w:rsidRPr="00000000" w14:paraId="000000E1">
            <w:pPr>
              <w:spacing w:line="360" w:lineRule="auto"/>
              <w:jc w:val="both"/>
              <w:rPr>
                <w:b w:val="1"/>
                <w:bCs w:val="1"/>
                <w:sz w:val="16"/>
                <w:szCs w:val="16"/>
                <w:shd w:fill="d9ead3" w:val="clear"/>
              </w:rPr>
            </w:pPr>
            <w:r w:rsidDel="00000000" w:rsidR="00000000" w:rsidRPr="00000000">
              <w:rPr>
                <w:rtl w:val="0"/>
              </w:rPr>
            </w:r>
          </w:p>
        </w:tc>
        <w:tc>
          <w:tcPr>
            <w:shd w:fill="d9ead3" w:val="clear"/>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20"/>
                <w:szCs w:val="20"/>
                <w:rtl w:val="0"/>
              </w:rPr>
              <w:t xml:space="preserve">Desarrollo Base e Integraciones</w:t>
            </w:r>
            <w:r w:rsidDel="00000000" w:rsidR="00000000" w:rsidRPr="00000000">
              <w:rPr>
                <w:b w:val="1"/>
                <w:bCs w:val="1"/>
                <w:sz w:val="16"/>
                <w:szCs w:val="16"/>
                <w:rtl w:val="0"/>
              </w:rPr>
              <w:t xml:space="preserve"> </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8">
            <w:pPr>
              <w:spacing w:after="240" w:line="276" w:lineRule="auto"/>
              <w:rPr>
                <w:b w:val="1"/>
                <w:bCs w:val="1"/>
                <w:sz w:val="16"/>
                <w:szCs w:val="16"/>
              </w:rPr>
            </w:pPr>
            <w:r w:rsidDel="00000000" w:rsidR="00000000" w:rsidRPr="00000000">
              <w:rPr>
                <w:b w:val="1"/>
                <w:bCs w:val="1"/>
                <w:sz w:val="20"/>
                <w:szCs w:val="20"/>
                <w:rtl w:val="0"/>
              </w:rPr>
              <w:t xml:space="preserve">Implementación de IA y Frontend</w:t>
            </w: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C">
            <w:pPr>
              <w:spacing w:after="240" w:line="276" w:lineRule="auto"/>
              <w:rPr>
                <w:b w:val="1"/>
                <w:bCs w:val="1"/>
                <w:sz w:val="16"/>
                <w:szCs w:val="16"/>
              </w:rPr>
            </w:pPr>
            <w:r w:rsidDel="00000000" w:rsidR="00000000" w:rsidRPr="00000000">
              <w:rPr>
                <w:b w:val="1"/>
                <w:bCs w:val="1"/>
                <w:sz w:val="20"/>
                <w:szCs w:val="20"/>
                <w:rtl w:val="0"/>
              </w:rPr>
              <w:t xml:space="preserve">Pruebas, Despliegue y Cierre</w:t>
            </w: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gridSpan w:val="2"/>
            <w:shd w:fill="fce5cd"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2fbL8UK+rWFbBnyc8p+4XnxKpw==">CgMxLjAyDmgudTJvOTJjNWNvaHhhMg5oLnVlYnhhcmdjb3A2MzIOaC5sejN6eTVqemhnajc4AHIhMXZHWEw1ejJvWlJnM1ZQVGtjMDhWQnc2RWtiZnVmOWNT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