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5D033">
      <w:pPr>
        <w:rPr>
          <w:rFonts w:hint="eastAsia"/>
          <w:lang w:val="en-US" w:eastAsia="zh-CN"/>
        </w:rPr>
      </w:pPr>
      <w:r>
        <w:rPr>
          <w:rFonts w:hint="eastAsia"/>
          <w:lang w:val="en-US" w:eastAsia="zh-CN"/>
        </w:rPr>
        <w:t>一：PPT2</w:t>
      </w:r>
    </w:p>
    <w:p w14:paraId="2E7D7634">
      <w:pPr>
        <w:numPr>
          <w:ilvl w:val="0"/>
          <w:numId w:val="1"/>
        </w:numPr>
        <w:rPr>
          <w:rFonts w:hint="default"/>
          <w:lang w:val="en-US" w:eastAsia="zh-CN"/>
        </w:rPr>
      </w:pPr>
      <w:r>
        <w:rPr>
          <w:rFonts w:hint="eastAsia"/>
          <w:lang w:val="en-US" w:eastAsia="zh-CN"/>
        </w:rPr>
        <w:t>监督学习算法是机器学习算法（ML算法）的一种，主要解决分类和回归问题。在假设空间H下，选择合适的函数h，使得损失函数最小。</w:t>
      </w:r>
    </w:p>
    <w:p w14:paraId="53CA0895">
      <w:pPr>
        <w:numPr>
          <w:ilvl w:val="0"/>
          <w:numId w:val="1"/>
        </w:numPr>
        <w:rPr>
          <w:rFonts w:hint="default"/>
          <w:lang w:val="en-US" w:eastAsia="zh-CN"/>
        </w:rPr>
      </w:pPr>
      <w:r>
        <w:rPr>
          <w:rFonts w:hint="eastAsia"/>
          <w:lang w:val="en-US" w:eastAsia="zh-CN"/>
        </w:rPr>
        <w:t>没有免费午餐定理：没有一个算法在所有问题上都优于其他算法。一个算法在某个领域的优势，来自于它对这个问题领域做出的特定假设。机器学习算法都是基于特定的假设空间H。</w:t>
      </w:r>
    </w:p>
    <w:p w14:paraId="6281F303">
      <w:pPr>
        <w:numPr>
          <w:ilvl w:val="0"/>
          <w:numId w:val="1"/>
        </w:numPr>
        <w:rPr>
          <w:rFonts w:hint="default"/>
          <w:lang w:val="en-US" w:eastAsia="zh-CN"/>
        </w:rPr>
      </w:pPr>
      <w:r>
        <w:rPr>
          <w:rFonts w:hint="eastAsia"/>
          <w:lang w:val="en-US" w:eastAsia="zh-CN"/>
        </w:rPr>
        <w:t>训练集，测试集，验证集，三者在同一分布上，验证集的目的是防止过拟合</w:t>
      </w:r>
    </w:p>
    <w:p w14:paraId="68A4C57F">
      <w:pPr>
        <w:widowControl w:val="0"/>
        <w:numPr>
          <w:ilvl w:val="0"/>
          <w:numId w:val="0"/>
        </w:numPr>
        <w:jc w:val="both"/>
        <w:rPr>
          <w:rFonts w:hint="eastAsia"/>
          <w:lang w:val="en-US" w:eastAsia="zh-CN"/>
        </w:rPr>
      </w:pPr>
    </w:p>
    <w:p w14:paraId="5F1BECBB">
      <w:pPr>
        <w:widowControl w:val="0"/>
        <w:numPr>
          <w:ilvl w:val="0"/>
          <w:numId w:val="0"/>
        </w:numPr>
        <w:jc w:val="both"/>
        <w:rPr>
          <w:rFonts w:hint="eastAsia"/>
          <w:lang w:val="en-US" w:eastAsia="zh-CN"/>
        </w:rPr>
      </w:pPr>
      <w:r>
        <w:rPr>
          <w:rFonts w:hint="eastAsia"/>
          <w:lang w:val="en-US" w:eastAsia="zh-CN"/>
        </w:rPr>
        <w:t>二：PPT3 k近邻算法</w:t>
      </w:r>
    </w:p>
    <w:p w14:paraId="4D862A72">
      <w:pPr>
        <w:widowControl w:val="0"/>
        <w:numPr>
          <w:ilvl w:val="0"/>
          <w:numId w:val="2"/>
        </w:numPr>
        <w:jc w:val="both"/>
        <w:rPr>
          <w:rFonts w:hint="eastAsia"/>
          <w:lang w:val="en-US" w:eastAsia="zh-CN"/>
        </w:rPr>
      </w:pPr>
      <w:r>
        <w:rPr>
          <w:rFonts w:hint="eastAsia"/>
          <w:lang w:val="en-US" w:eastAsia="zh-CN"/>
        </w:rPr>
        <w:t>模型参数是指训练过程中通过数据学习得到的权重和偏置</w:t>
      </w:r>
    </w:p>
    <w:p w14:paraId="3A1F6221">
      <w:pPr>
        <w:widowControl w:val="0"/>
        <w:numPr>
          <w:ilvl w:val="0"/>
          <w:numId w:val="2"/>
        </w:numPr>
        <w:jc w:val="both"/>
        <w:rPr>
          <w:rFonts w:hint="default"/>
          <w:lang w:val="en-US" w:eastAsia="zh-CN"/>
        </w:rPr>
      </w:pPr>
      <w:r>
        <w:rPr>
          <w:rFonts w:hint="eastAsia"/>
          <w:lang w:val="en-US" w:eastAsia="zh-CN"/>
        </w:rPr>
        <w:t>参数模型：假设总体服从某个分布，该分布由一些参数确定，在此基础上构建的模型，有固定数量的参数。非参数模型：对于总体分布不做假设，并非没有参数，而是模型的参数量随着训练数据的增加而增长。</w:t>
      </w:r>
    </w:p>
    <w:p w14:paraId="0731A9DF">
      <w:pPr>
        <w:widowControl w:val="0"/>
        <w:numPr>
          <w:ilvl w:val="0"/>
          <w:numId w:val="2"/>
        </w:numPr>
        <w:jc w:val="both"/>
        <w:rPr>
          <w:rFonts w:hint="default"/>
          <w:lang w:val="en-US" w:eastAsia="zh-CN"/>
        </w:rPr>
      </w:pPr>
      <w:r>
        <w:rPr>
          <w:rFonts w:hint="eastAsia"/>
          <w:lang w:val="en-US" w:eastAsia="zh-CN"/>
        </w:rPr>
        <w:t>K近邻算法（k-nn算法）可用于分类和回归的非参数算法。分类算法：对于样例x，在它k个最相似的训练输入中选择次数最多的标签作为输出。</w:t>
      </w:r>
    </w:p>
    <w:p w14:paraId="46DCA011">
      <w:pPr>
        <w:widowControl w:val="0"/>
        <w:numPr>
          <w:ilvl w:val="0"/>
          <w:numId w:val="2"/>
        </w:numPr>
        <w:jc w:val="both"/>
        <w:rPr>
          <w:rFonts w:hint="default"/>
          <w:lang w:val="en-US" w:eastAsia="zh-CN"/>
        </w:rPr>
      </w:pPr>
      <w:r>
        <w:rPr>
          <w:rFonts w:hint="eastAsia"/>
          <w:lang w:val="en-US" w:eastAsia="zh-CN"/>
        </w:rPr>
        <w:t>参数选择：（1）距离函数：（sum|x-z|p)1/p。p=2欧氏距离，p=1曼哈顿距离，p=无穷 切比雪夫距离max|x-y|（2）k值选择：小k值，减少近似误差，放大估计误差，容易过拟合；大k值，放大近似误差，减少估计误差，容易欠拟合。</w:t>
      </w:r>
      <w:r>
        <w:rPr>
          <w:rFonts w:hint="eastAsia"/>
          <w:i/>
          <w:iCs/>
          <w:lang w:val="en-US" w:eastAsia="zh-CN"/>
        </w:rPr>
        <w:t>k值选择方法：自助法，交叉验证法，贝叶斯方法</w:t>
      </w:r>
      <w:r>
        <w:rPr>
          <w:rFonts w:hint="eastAsia"/>
          <w:lang w:val="en-US" w:eastAsia="zh-CN"/>
        </w:rPr>
        <w:t>。二分类中选择k为奇数可以避免出现数量相同情况。</w:t>
      </w:r>
    </w:p>
    <w:p w14:paraId="519C7DE1">
      <w:pPr>
        <w:widowControl w:val="0"/>
        <w:numPr>
          <w:ilvl w:val="0"/>
          <w:numId w:val="2"/>
        </w:numPr>
        <w:jc w:val="both"/>
        <w:rPr>
          <w:rFonts w:hint="default"/>
          <w:lang w:val="en-US" w:eastAsia="zh-CN"/>
        </w:rPr>
      </w:pPr>
      <w:r>
        <w:rPr>
          <w:rFonts w:hint="eastAsia"/>
          <w:lang w:val="en-US" w:eastAsia="zh-CN"/>
        </w:rPr>
        <w:t>1-NN分类器(k=1)：收敛性：当训练数据集大小接近无穷大时，1近邻分类器可保证错误率不超过贝叶斯错误率的两倍。</w:t>
      </w:r>
      <w:r>
        <w:rPr>
          <w:rFonts w:hint="eastAsia"/>
          <w:b/>
          <w:bCs/>
          <w:lang w:val="en-US" w:eastAsia="zh-CN"/>
        </w:rPr>
        <w:t>收敛性证明</w:t>
      </w:r>
      <w:r>
        <w:rPr>
          <w:rFonts w:hint="eastAsia"/>
          <w:lang w:val="en-US" w:eastAsia="zh-CN"/>
        </w:rPr>
        <w:t>。</w:t>
      </w:r>
    </w:p>
    <w:p w14:paraId="3D7FBCB8">
      <w:pPr>
        <w:widowControl w:val="0"/>
        <w:numPr>
          <w:ilvl w:val="0"/>
          <w:numId w:val="2"/>
        </w:numPr>
        <w:jc w:val="both"/>
        <w:rPr>
          <w:rFonts w:hint="default"/>
          <w:lang w:val="en-US" w:eastAsia="zh-CN"/>
        </w:rPr>
      </w:pPr>
      <w:r>
        <w:rPr>
          <w:rFonts w:hint="eastAsia"/>
          <w:lang w:val="en-US" w:eastAsia="zh-CN"/>
        </w:rPr>
        <w:t>维度灾难：点对之间的距离随着维度d的增长集中在一个很小的范围内。但是大多数具有语义信息的数据位于低维子空间或子流形上；解决维度灾难：（1）降维，对数据预处理，通过</w:t>
      </w:r>
      <w:r>
        <w:rPr>
          <w:rFonts w:hint="eastAsia"/>
          <w:i/>
          <w:iCs/>
          <w:lang w:val="en-US" w:eastAsia="zh-CN"/>
        </w:rPr>
        <w:t>主成分分析，线性判别分析，典型相关性分析</w:t>
      </w:r>
      <w:r>
        <w:rPr>
          <w:rFonts w:hint="eastAsia"/>
          <w:lang w:val="en-US" w:eastAsia="zh-CN"/>
        </w:rPr>
        <w:t>技术处理，该过程也叫低维嵌入。（2）数据约简，a.选出类离群点（k-nn分类错误的训练数据）b.其余数据分为原型数据和吸收点。（原型：通过部分数据点就可以进行准确分类）（吸收点：利用原型，k-nn可以正确分类的点）c.移除吸收点。存在类离群点时使用k-nn可能会引入噪音，从而降低k-nn模型泛化能力。</w:t>
      </w:r>
    </w:p>
    <w:p w14:paraId="3DCA5784">
      <w:pPr>
        <w:widowControl w:val="0"/>
        <w:numPr>
          <w:ilvl w:val="0"/>
          <w:numId w:val="2"/>
        </w:numPr>
        <w:jc w:val="both"/>
        <w:rPr>
          <w:rFonts w:hint="default"/>
          <w:lang w:val="en-US" w:eastAsia="zh-CN"/>
        </w:rPr>
      </w:pPr>
      <w:r>
        <w:rPr>
          <w:rFonts w:hint="eastAsia"/>
          <w:lang w:val="en-US" w:eastAsia="zh-CN"/>
        </w:rPr>
        <w:t>K-nn存储整个数据集来做为训练集；k-nn不学习任何模型；当距离能可靠反映语义上有意义差异时，k-nn简单有效。K-nn优点：（1）对数据不作假设，对于非线性数据有用（2）简单算法，便于解释和理解（3）高准确度（4）可用于分类和回归；缺点：（1）存储了所有训练数据，计算成本高（2）预测阶段较慢（3）对不相关的特征敏感，对数据规模敏感。</w:t>
      </w:r>
    </w:p>
    <w:p w14:paraId="61154F52">
      <w:pPr>
        <w:widowControl w:val="0"/>
        <w:numPr>
          <w:ilvl w:val="0"/>
          <w:numId w:val="0"/>
        </w:numPr>
        <w:jc w:val="both"/>
        <w:rPr>
          <w:rFonts w:hint="eastAsia"/>
          <w:lang w:val="en-US" w:eastAsia="zh-CN"/>
        </w:rPr>
      </w:pPr>
    </w:p>
    <w:p w14:paraId="6FF90EED">
      <w:pPr>
        <w:widowControl w:val="0"/>
        <w:numPr>
          <w:ilvl w:val="0"/>
          <w:numId w:val="0"/>
        </w:numPr>
        <w:jc w:val="both"/>
        <w:rPr>
          <w:rFonts w:hint="eastAsia"/>
          <w:lang w:val="en-US" w:eastAsia="zh-CN"/>
        </w:rPr>
      </w:pPr>
      <w:r>
        <w:rPr>
          <w:rFonts w:hint="eastAsia"/>
          <w:lang w:val="en-US" w:eastAsia="zh-CN"/>
        </w:rPr>
        <w:t>三：PPT4 感知机</w:t>
      </w:r>
    </w:p>
    <w:p w14:paraId="78224EBC">
      <w:pPr>
        <w:widowControl w:val="0"/>
        <w:numPr>
          <w:ilvl w:val="0"/>
          <w:numId w:val="3"/>
        </w:numPr>
        <w:jc w:val="both"/>
        <w:rPr>
          <w:rFonts w:hint="eastAsia"/>
          <w:lang w:val="en-US" w:eastAsia="zh-CN"/>
        </w:rPr>
      </w:pPr>
      <w:r>
        <w:rPr>
          <w:rFonts w:hint="eastAsia"/>
          <w:lang w:val="en-US" w:eastAsia="zh-CN"/>
        </w:rPr>
        <w:t>概念：感知机是一种用于监督学习的二分类器，是一种线性分类器，即基于一组权重与特征向量相结合的线性预测函数来预测的分类算法。假设数据是二分类且线性可分，假设空间：H = {h(x) = wTx + b = 0}对应特征空间的一个超平面，wT是超平面的法向量，b是超平面的截距。</w:t>
      </w:r>
    </w:p>
    <w:p w14:paraId="15C9573C">
      <w:pPr>
        <w:widowControl w:val="0"/>
        <w:numPr>
          <w:ilvl w:val="0"/>
          <w:numId w:val="3"/>
        </w:numPr>
        <w:jc w:val="both"/>
        <w:rPr>
          <w:rFonts w:hint="default"/>
          <w:lang w:val="en-US" w:eastAsia="zh-CN"/>
        </w:rPr>
      </w:pPr>
      <w:r>
        <w:rPr>
          <w:rFonts w:hint="eastAsia"/>
          <w:lang w:val="en-US" w:eastAsia="zh-CN"/>
        </w:rPr>
        <w:t>参数选择：将偏置项b吸收进特征向量w中，h(xi) = sign(wTxi)，yi(wTxi)&gt;0代表xi分类正确（当yi = +-1时成立）</w:t>
      </w:r>
    </w:p>
    <w:p w14:paraId="4536A83D">
      <w:pPr>
        <w:widowControl w:val="0"/>
        <w:numPr>
          <w:ilvl w:val="0"/>
          <w:numId w:val="3"/>
        </w:numPr>
        <w:jc w:val="both"/>
        <w:rPr>
          <w:rFonts w:hint="default"/>
          <w:lang w:val="en-US" w:eastAsia="zh-CN"/>
        </w:rPr>
      </w:pPr>
      <w:r>
        <w:rPr>
          <w:rFonts w:hint="eastAsia"/>
          <w:lang w:val="en-US" w:eastAsia="zh-CN"/>
        </w:rPr>
        <w:t>算法实现：前提是数据线性可分，w初始全零向量，对所有数据点枚举，发现误分类点即调整w = w+yixi，减少误分类点和超平面距离。</w:t>
      </w:r>
    </w:p>
    <w:p w14:paraId="4AD66632">
      <w:pPr>
        <w:widowControl w:val="0"/>
        <w:numPr>
          <w:ilvl w:val="0"/>
          <w:numId w:val="3"/>
        </w:numPr>
        <w:jc w:val="both"/>
        <w:rPr>
          <w:rFonts w:hint="default"/>
          <w:lang w:val="en-US" w:eastAsia="zh-CN"/>
        </w:rPr>
      </w:pPr>
      <w:r>
        <w:rPr>
          <w:rFonts w:hint="eastAsia"/>
          <w:lang w:val="en-US" w:eastAsia="zh-CN"/>
        </w:rPr>
        <w:t>感知机收敛性：如果一个数据集是线性可分的，感知机将在有限次更新中找到一个分离的超平面。</w:t>
      </w:r>
      <w:r>
        <w:rPr>
          <w:rFonts w:hint="eastAsia"/>
          <w:b/>
          <w:bCs/>
          <w:lang w:val="en-US" w:eastAsia="zh-CN"/>
        </w:rPr>
        <w:t>证明感知机算法最多会出现1/</w:t>
      </w:r>
      <w:r>
        <w:rPr>
          <w:rFonts w:hint="default" w:ascii="Calibri" w:hAnsi="Calibri" w:cs="Calibri"/>
          <w:b/>
          <w:bCs/>
          <w:lang w:val="en-US" w:eastAsia="zh-CN"/>
        </w:rPr>
        <w:t>γ</w:t>
      </w:r>
      <w:r>
        <w:rPr>
          <w:rFonts w:hint="eastAsia" w:cstheme="minorHAnsi"/>
          <w:b/>
          <w:bCs/>
          <w:lang w:val="en-US" w:eastAsia="zh-CN"/>
        </w:rPr>
        <w:t xml:space="preserve">2次错误 </w:t>
      </w:r>
      <w:r>
        <w:rPr>
          <w:rFonts w:hint="default" w:ascii="Calibri" w:hAnsi="Calibri" w:cs="Calibri"/>
          <w:b/>
          <w:bCs/>
          <w:lang w:val="en-US" w:eastAsia="zh-CN"/>
        </w:rPr>
        <w:t>γ</w:t>
      </w:r>
      <w:r>
        <w:rPr>
          <w:rFonts w:hint="eastAsia" w:ascii="Calibri" w:hAnsi="Calibri" w:cs="Calibri"/>
          <w:b w:val="0"/>
          <w:bCs w:val="0"/>
          <w:lang w:val="en-US" w:eastAsia="zh-CN"/>
        </w:rPr>
        <w:t>是最近数据点到超平面距离。</w:t>
      </w:r>
    </w:p>
    <w:p w14:paraId="1B11201D">
      <w:pPr>
        <w:widowControl w:val="0"/>
        <w:numPr>
          <w:ilvl w:val="0"/>
          <w:numId w:val="3"/>
        </w:numPr>
        <w:jc w:val="both"/>
        <w:rPr>
          <w:rFonts w:hint="default"/>
          <w:b/>
          <w:bCs/>
          <w:lang w:val="en-US" w:eastAsia="zh-CN"/>
        </w:rPr>
      </w:pPr>
      <w:r>
        <w:rPr>
          <w:rFonts w:hint="eastAsia" w:ascii="Calibri" w:hAnsi="Calibri" w:cs="Calibri"/>
          <w:b w:val="0"/>
          <w:bCs w:val="0"/>
          <w:lang w:val="en-US" w:eastAsia="zh-CN"/>
        </w:rPr>
        <w:t>问题</w:t>
      </w:r>
      <w:r>
        <w:rPr>
          <w:rFonts w:hint="eastAsia" w:ascii="Calibri" w:hAnsi="Calibri" w:cs="Calibri"/>
          <w:b/>
          <w:bCs/>
          <w:lang w:val="en-US" w:eastAsia="zh-CN"/>
        </w:rPr>
        <w:t>：分类器的边界距离大好还是小好？</w:t>
      </w:r>
      <w:r>
        <w:rPr>
          <w:rFonts w:hint="eastAsia" w:ascii="Calibri" w:hAnsi="Calibri" w:cs="Calibri"/>
          <w:b w:val="0"/>
          <w:bCs w:val="0"/>
          <w:lang w:val="en-US" w:eastAsia="zh-CN"/>
        </w:rPr>
        <w:t>为方便分析，对每个数据点进行缩放，除</w:t>
      </w:r>
      <w:r>
        <w:rPr>
          <w:rFonts w:hint="default" w:ascii="Arial" w:hAnsi="Arial" w:cs="Arial"/>
          <w:b w:val="0"/>
          <w:bCs w:val="0"/>
          <w:lang w:val="en-US" w:eastAsia="zh-CN"/>
        </w:rPr>
        <w:t>α</w:t>
      </w:r>
      <w:r>
        <w:rPr>
          <w:rFonts w:hint="eastAsia" w:asciiTheme="minorEastAsia" w:hAnsiTheme="minorEastAsia" w:cstheme="minorEastAsia"/>
          <w:b w:val="0"/>
          <w:bCs w:val="0"/>
          <w:lang w:val="en-US" w:eastAsia="zh-CN"/>
        </w:rPr>
        <w:t>=maxj||xj||，如果不缩放，最多迭代次数：M &lt;= (</w:t>
      </w:r>
      <w:r>
        <w:rPr>
          <w:rFonts w:hint="default" w:ascii="Arial" w:hAnsi="Arial" w:cs="Arial"/>
          <w:b w:val="0"/>
          <w:bCs w:val="0"/>
          <w:lang w:val="en-US" w:eastAsia="zh-CN"/>
        </w:rPr>
        <w:t>α</w:t>
      </w:r>
      <w:r>
        <w:rPr>
          <w:rFonts w:hint="eastAsia" w:asciiTheme="minorEastAsia" w:hAnsiTheme="minorEastAsia" w:cstheme="minorEastAsia"/>
          <w:b w:val="0"/>
          <w:bCs w:val="0"/>
          <w:lang w:val="en-US" w:eastAsia="zh-CN"/>
        </w:rPr>
        <w:t>/</w:t>
      </w:r>
      <w:r>
        <w:rPr>
          <w:rFonts w:hint="default" w:ascii="Calibri" w:hAnsi="Calibri" w:cs="Calibri"/>
          <w:b w:val="0"/>
          <w:bCs w:val="0"/>
          <w:lang w:val="en-US" w:eastAsia="zh-CN"/>
        </w:rPr>
        <w:t>γ</w:t>
      </w:r>
      <w:r>
        <w:rPr>
          <w:rFonts w:hint="eastAsia" w:asciiTheme="minorEastAsia" w:hAnsiTheme="minorEastAsia" w:cstheme="minorEastAsia"/>
          <w:b w:val="0"/>
          <w:bCs w:val="0"/>
          <w:lang w:val="en-US" w:eastAsia="zh-CN"/>
        </w:rPr>
        <w:t>)2；如果数据集仅由单个数据点(x,+1)组成，感知机在经过一次分类错误后就不会对x反复错误分类。</w:t>
      </w:r>
    </w:p>
    <w:p w14:paraId="74EF67EE">
      <w:pPr>
        <w:widowControl w:val="0"/>
        <w:numPr>
          <w:ilvl w:val="0"/>
          <w:numId w:val="0"/>
        </w:numPr>
        <w:jc w:val="both"/>
        <w:rPr>
          <w:rFonts w:hint="eastAsia" w:asciiTheme="minorEastAsia" w:hAnsiTheme="minorEastAsia" w:cstheme="minorEastAsia"/>
          <w:b w:val="0"/>
          <w:bCs w:val="0"/>
          <w:lang w:val="en-US" w:eastAsia="zh-CN"/>
        </w:rPr>
      </w:pPr>
    </w:p>
    <w:p w14:paraId="7A1173CC">
      <w:pPr>
        <w:widowControl w:val="0"/>
        <w:numPr>
          <w:ilvl w:val="0"/>
          <w:numId w:val="0"/>
        </w:numPr>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四：PPT5 概率估计</w:t>
      </w:r>
    </w:p>
    <w:p w14:paraId="615B12E6">
      <w:pPr>
        <w:widowControl w:val="0"/>
        <w:numPr>
          <w:ilvl w:val="0"/>
          <w:numId w:val="4"/>
        </w:numPr>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贝叶斯最优分类器：如果知道P(X,Y)可以用贝叶斯最优分类器来预测x最有可能标签。监督学习可看为估计P(X,Y)可以分为两类：生成学习：估计P(X,Y) = P(X|Y)P(Y);判别式学习：直接估计P(Y|X)。</w:t>
      </w:r>
    </w:p>
    <w:p w14:paraId="13B4F23A">
      <w:pPr>
        <w:widowControl w:val="0"/>
        <w:numPr>
          <w:ilvl w:val="0"/>
          <w:numId w:val="4"/>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最大似然估计（MLE）：（1）对于数据采样于什么样的分布进行明确建模假设（2）设置该分布的参数</w:t>
      </w:r>
      <w:r>
        <w:rPr>
          <w:rFonts w:hint="default" w:ascii="Arial" w:hAnsi="Arial" w:cs="Arial"/>
          <w:b w:val="0"/>
          <w:bCs w:val="0"/>
          <w:lang w:val="en-US" w:eastAsia="zh-CN"/>
        </w:rPr>
        <w:t>θ</w:t>
      </w:r>
      <w:r>
        <w:rPr>
          <w:rFonts w:hint="eastAsia" w:asciiTheme="minorEastAsia" w:hAnsiTheme="minorEastAsia" w:cstheme="minorEastAsia"/>
          <w:b w:val="0"/>
          <w:bCs w:val="0"/>
          <w:lang w:val="en-US" w:eastAsia="zh-CN"/>
        </w:rPr>
        <w:t>，拟合数据。当数据很少时，MLE会过度拟合数据。以抛硬币为例</w:t>
      </w:r>
    </w:p>
    <w:p w14:paraId="6B130C7F">
      <w:pPr>
        <w:widowControl w:val="0"/>
        <w:numPr>
          <w:ilvl w:val="0"/>
          <w:numId w:val="4"/>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bCs/>
          <w:lang w:val="en-US" w:eastAsia="zh-CN"/>
        </w:rPr>
        <w:t>最大后验估计</w:t>
      </w:r>
      <w:r>
        <w:rPr>
          <w:rFonts w:hint="eastAsia" w:asciiTheme="minorEastAsia" w:hAnsiTheme="minorEastAsia" w:cstheme="minorEastAsia"/>
          <w:b w:val="0"/>
          <w:bCs w:val="0"/>
          <w:lang w:val="en-US" w:eastAsia="zh-CN"/>
        </w:rPr>
        <w:t>（MAP）：修改参数</w:t>
      </w:r>
      <w:r>
        <w:rPr>
          <w:rFonts w:hint="default" w:ascii="Arial" w:hAnsi="Arial" w:cs="Arial"/>
          <w:b w:val="0"/>
          <w:bCs w:val="0"/>
          <w:lang w:val="en-US" w:eastAsia="zh-CN"/>
        </w:rPr>
        <w:t>θ</w:t>
      </w:r>
      <w:r>
        <w:rPr>
          <w:rFonts w:hint="eastAsia" w:asciiTheme="minorEastAsia" w:hAnsiTheme="minorEastAsia" w:cstheme="minorEastAsia"/>
          <w:b w:val="0"/>
          <w:bCs w:val="0"/>
          <w:lang w:val="en-US" w:eastAsia="zh-CN"/>
        </w:rPr>
        <w:t>分布，加入实现预测的分布，</w:t>
      </w:r>
    </w:p>
    <w:p w14:paraId="7E2DD173">
      <w:pPr>
        <w:widowControl w:val="0"/>
        <w:numPr>
          <w:ilvl w:val="0"/>
          <w:numId w:val="4"/>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全贝叶斯法预测：用后验估计来预测数据x的标签。</w:t>
      </w:r>
    </w:p>
    <w:p w14:paraId="3CD01E04">
      <w:pPr>
        <w:widowControl w:val="0"/>
        <w:numPr>
          <w:ilvl w:val="0"/>
          <w:numId w:val="0"/>
        </w:numPr>
        <w:jc w:val="both"/>
        <w:rPr>
          <w:rFonts w:hint="eastAsia" w:asciiTheme="minorEastAsia" w:hAnsiTheme="minorEastAsia" w:cstheme="minorEastAsia"/>
          <w:b w:val="0"/>
          <w:bCs w:val="0"/>
          <w:lang w:val="en-US" w:eastAsia="zh-CN"/>
        </w:rPr>
      </w:pPr>
    </w:p>
    <w:p w14:paraId="46A19B7E">
      <w:pPr>
        <w:widowControl w:val="0"/>
        <w:numPr>
          <w:ilvl w:val="0"/>
          <w:numId w:val="0"/>
        </w:numPr>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五：PPT6 朴素贝叶斯</w:t>
      </w:r>
    </w:p>
    <w:p w14:paraId="6F864507">
      <w:pPr>
        <w:widowControl w:val="0"/>
        <w:numPr>
          <w:ilvl w:val="0"/>
          <w:numId w:val="5"/>
        </w:numPr>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贝叶斯分类器：h(x) = argmax y P(y|x) = argmax y (P(x|y)*P(y))/P(x)</w:t>
      </w:r>
    </w:p>
    <w:p w14:paraId="1575F0B6">
      <w:pPr>
        <w:widowControl w:val="0"/>
        <w:numPr>
          <w:ilvl w:val="0"/>
          <w:numId w:val="5"/>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朴素贝叶斯假设：P(x|y) = P(x1|y)*P(x2|y)...P(xd|y)假设x有d维特征</w:t>
      </w:r>
    </w:p>
    <w:p w14:paraId="5A892C92">
      <w:pPr>
        <w:widowControl w:val="0"/>
        <w:numPr>
          <w:ilvl w:val="0"/>
          <w:numId w:val="5"/>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bCs/>
          <w:lang w:val="en-US" w:eastAsia="zh-CN"/>
        </w:rPr>
        <w:t>估计P(x</w:t>
      </w:r>
      <w:r>
        <w:rPr>
          <w:rFonts w:hint="default" w:ascii="Arial" w:hAnsi="Arial" w:cs="Arial"/>
          <w:b/>
          <w:bCs/>
          <w:lang w:val="en-US" w:eastAsia="zh-CN"/>
        </w:rPr>
        <w:t>α</w:t>
      </w:r>
      <w:r>
        <w:rPr>
          <w:rFonts w:hint="eastAsia" w:asciiTheme="minorEastAsia" w:hAnsiTheme="minorEastAsia" w:cstheme="minorEastAsia"/>
          <w:b/>
          <w:bCs/>
          <w:lang w:val="en-US" w:eastAsia="zh-CN"/>
        </w:rPr>
        <w:t>|y):（1）分类特征（2）多项特征（3）连续的特征</w:t>
      </w:r>
    </w:p>
    <w:p w14:paraId="4F8242E8">
      <w:pPr>
        <w:widowControl w:val="0"/>
        <w:numPr>
          <w:ilvl w:val="0"/>
          <w:numId w:val="5"/>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highlight w:val="yellow"/>
          <w:lang w:val="en-US" w:eastAsia="zh-CN"/>
        </w:rPr>
        <w:t>朴素贝叶斯分类器</w:t>
      </w:r>
      <w:r>
        <w:rPr>
          <w:rFonts w:hint="eastAsia" w:asciiTheme="minorEastAsia" w:hAnsiTheme="minorEastAsia" w:cstheme="minorEastAsia"/>
          <w:b w:val="0"/>
          <w:bCs w:val="0"/>
          <w:lang w:val="en-US" w:eastAsia="zh-CN"/>
        </w:rPr>
        <w:t>：高斯朴素贝叶斯（逻辑回归模型）：P(y|x) = 1/(1+e-y(wtx+b))</w:t>
      </w:r>
    </w:p>
    <w:p w14:paraId="40B3EA5A">
      <w:pPr>
        <w:widowControl w:val="0"/>
        <w:numPr>
          <w:ilvl w:val="0"/>
          <w:numId w:val="0"/>
        </w:numPr>
        <w:jc w:val="both"/>
        <w:rPr>
          <w:rFonts w:hint="eastAsia" w:asciiTheme="minorEastAsia" w:hAnsiTheme="minorEastAsia" w:cstheme="minorEastAsia"/>
          <w:b w:val="0"/>
          <w:bCs w:val="0"/>
          <w:lang w:val="en-US" w:eastAsia="zh-CN"/>
        </w:rPr>
      </w:pPr>
    </w:p>
    <w:p w14:paraId="2AFCC5E9">
      <w:pPr>
        <w:widowControl w:val="0"/>
        <w:numPr>
          <w:ilvl w:val="0"/>
          <w:numId w:val="0"/>
        </w:numPr>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六：PPT7 逻辑回归</w:t>
      </w:r>
    </w:p>
    <w:p w14:paraId="41D3316A">
      <w:pPr>
        <w:widowControl w:val="0"/>
        <w:numPr>
          <w:ilvl w:val="0"/>
          <w:numId w:val="6"/>
        </w:numPr>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逻辑回归通常称为朴素贝叶斯对应的判别模型：P(y|x) = 1/(1+e-y(wtx+b))</w:t>
      </w:r>
    </w:p>
    <w:p w14:paraId="65F85F94">
      <w:pPr>
        <w:widowControl w:val="0"/>
        <w:numPr>
          <w:ilvl w:val="0"/>
          <w:numId w:val="6"/>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逻辑回归的MLE：w = argmax P(y|X,w)</w:t>
      </w:r>
    </w:p>
    <w:p w14:paraId="19A238BB">
      <w:pPr>
        <w:widowControl w:val="0"/>
        <w:numPr>
          <w:ilvl w:val="0"/>
          <w:numId w:val="6"/>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逻辑回归的MAP：w = argmax P(y|X,w)P(w)</w:t>
      </w:r>
    </w:p>
    <w:p w14:paraId="5B8E3E61">
      <w:pPr>
        <w:widowControl w:val="0"/>
        <w:numPr>
          <w:ilvl w:val="0"/>
          <w:numId w:val="6"/>
        </w:numPr>
        <w:jc w:val="both"/>
        <w:rPr>
          <w:rFonts w:hint="default" w:asciiTheme="minorEastAsia" w:hAnsiTheme="minorEastAsia" w:cstheme="minorEastAsia"/>
          <w:b/>
          <w:bCs/>
          <w:lang w:val="en-US" w:eastAsia="zh-CN"/>
        </w:rPr>
      </w:pPr>
      <w:r>
        <w:rPr>
          <w:rFonts w:hint="eastAsia" w:asciiTheme="minorEastAsia" w:hAnsiTheme="minorEastAsia" w:cstheme="minorEastAsia"/>
          <w:b/>
          <w:bCs/>
          <w:lang w:val="en-US" w:eastAsia="zh-CN"/>
        </w:rPr>
        <w:t>朴素贝叶斯和逻辑回归的区别</w:t>
      </w:r>
    </w:p>
    <w:p w14:paraId="24E05218">
      <w:pPr>
        <w:widowControl w:val="0"/>
        <w:numPr>
          <w:ilvl w:val="0"/>
          <w:numId w:val="6"/>
        </w:numPr>
        <w:ind w:left="0" w:leftChars="0" w:firstLine="0" w:firstLineChars="0"/>
        <w:jc w:val="both"/>
        <w:rPr>
          <w:rFonts w:hint="eastAsia" w:asciiTheme="minorEastAsia" w:hAnsiTheme="minorEastAsia" w:cstheme="minorEastAsia"/>
          <w:b w:val="0"/>
          <w:bCs w:val="0"/>
          <w:lang w:val="en-US" w:eastAsia="zh-CN"/>
        </w:rPr>
      </w:pPr>
      <w:r>
        <w:rPr>
          <w:rFonts w:hint="eastAsia" w:asciiTheme="minorEastAsia" w:hAnsiTheme="minorEastAsia" w:cstheme="minorEastAsia"/>
          <w:b/>
          <w:bCs/>
          <w:lang w:val="en-US" w:eastAsia="zh-CN"/>
        </w:rPr>
        <w:t>更多讨论</w:t>
      </w:r>
      <w:r>
        <w:rPr>
          <w:rFonts w:hint="eastAsia" w:asciiTheme="minorEastAsia" w:hAnsiTheme="minorEastAsia" w:cstheme="minorEastAsia"/>
          <w:b w:val="0"/>
          <w:bCs w:val="0"/>
          <w:lang w:val="en-US" w:eastAsia="zh-CN"/>
        </w:rPr>
        <w:t>：sigmoid函数，损失函数，正则化，梯度下降更新权重。</w:t>
      </w:r>
    </w:p>
    <w:p w14:paraId="43444034">
      <w:pPr>
        <w:widowControl w:val="0"/>
        <w:numPr>
          <w:ilvl w:val="0"/>
          <w:numId w:val="0"/>
        </w:numPr>
        <w:ind w:leftChars="0"/>
        <w:jc w:val="both"/>
        <w:rPr>
          <w:rFonts w:hint="default" w:asciiTheme="minorEastAsia" w:hAnsiTheme="minorEastAsia" w:cstheme="minorEastAsia"/>
          <w:b w:val="0"/>
          <w:bCs w:val="0"/>
          <w:lang w:val="en-US" w:eastAsia="zh-CN"/>
        </w:rPr>
      </w:pPr>
    </w:p>
    <w:p w14:paraId="233A4C29">
      <w:pPr>
        <w:widowControl w:val="0"/>
        <w:numPr>
          <w:ilvl w:val="0"/>
          <w:numId w:val="0"/>
        </w:numPr>
        <w:ind w:leftChars="0"/>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七：PPT8+PPT9 梯度下降</w:t>
      </w:r>
    </w:p>
    <w:p w14:paraId="4C18F9DA">
      <w:pPr>
        <w:widowControl w:val="0"/>
        <w:numPr>
          <w:ilvl w:val="0"/>
          <w:numId w:val="7"/>
        </w:numPr>
        <w:ind w:leftChars="0"/>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更新参数w:最小化一个凸的连续可微的损失函数l(w),即找一个局部最小值w。采用搜索方向法进行w的更新迭代：Wk+1 = Wk + s</w:t>
      </w:r>
    </w:p>
    <w:p w14:paraId="59661781">
      <w:pPr>
        <w:widowControl w:val="0"/>
        <w:numPr>
          <w:ilvl w:val="0"/>
          <w:numId w:val="7"/>
        </w:numPr>
        <w:ind w:leftChars="0"/>
        <w:jc w:val="both"/>
        <w:rPr>
          <w:rFonts w:hint="default" w:asciiTheme="minorEastAsia" w:hAnsiTheme="minorEastAsia" w:cstheme="minorEastAsia"/>
          <w:b/>
          <w:bCs/>
          <w:lang w:val="en-US" w:eastAsia="zh-CN"/>
        </w:rPr>
      </w:pPr>
      <w:r>
        <w:rPr>
          <w:rFonts w:hint="eastAsia" w:asciiTheme="minorEastAsia" w:hAnsiTheme="minorEastAsia" w:cstheme="minorEastAsia"/>
          <w:b/>
          <w:bCs/>
          <w:lang w:val="en-US" w:eastAsia="zh-CN"/>
        </w:rPr>
        <w:t>对损失函数进行一阶和二阶泰勒展开。</w:t>
      </w:r>
      <w:r>
        <w:rPr>
          <w:rFonts w:hint="eastAsia" w:asciiTheme="minorEastAsia" w:hAnsiTheme="minorEastAsia" w:cstheme="minorEastAsia"/>
          <w:b w:val="0"/>
          <w:bCs w:val="0"/>
          <w:lang w:val="en-US" w:eastAsia="zh-CN"/>
        </w:rPr>
        <w:t>利用一阶泰勒展开得到梯度下降法，利用二阶泰勒展开得到牛顿法</w:t>
      </w:r>
    </w:p>
    <w:p w14:paraId="7988F9C2">
      <w:pPr>
        <w:widowControl w:val="0"/>
        <w:numPr>
          <w:ilvl w:val="0"/>
          <w:numId w:val="7"/>
        </w:numPr>
        <w:ind w:leftChars="0"/>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利用AdaGrad方法为特征变化设置步长</w:t>
      </w:r>
    </w:p>
    <w:p w14:paraId="3E74DB0B">
      <w:pPr>
        <w:widowControl w:val="0"/>
        <w:numPr>
          <w:ilvl w:val="0"/>
          <w:numId w:val="7"/>
        </w:numPr>
        <w:ind w:leftChars="0"/>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批量梯度下降(BGD)：在计算整个训练集的梯度误差之后再对参数进行更新。好处：对模型更新较少，使误差梯度更稳定，在某些问题上收敛得更稳定；预测误差计算和模型分离使该算法能够基于并行处理实现。坏处：模型更新速度可能会变慢，更稳定的梯度可能回事模型过早收敛到一个不太好的参数。</w:t>
      </w:r>
    </w:p>
    <w:p w14:paraId="21BD5726">
      <w:pPr>
        <w:widowControl w:val="0"/>
        <w:numPr>
          <w:ilvl w:val="0"/>
          <w:numId w:val="7"/>
        </w:numPr>
        <w:ind w:leftChars="0"/>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随机梯度下降(SGD)：每次对训练集的一个子集进行采样。好处：频繁更新使我们可以立即观察到模型性能和改进速度；有噪声的更新过程可以让模型避免局部最小值。坏处：频繁更新模型计算成本更高；梯度噪声学习过程会使算法很难确定模型误差最小值。</w:t>
      </w:r>
    </w:p>
    <w:p w14:paraId="0B6C71EF">
      <w:pPr>
        <w:widowControl w:val="0"/>
        <w:numPr>
          <w:ilvl w:val="0"/>
          <w:numId w:val="7"/>
        </w:numPr>
        <w:ind w:leftChars="0"/>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小批量随机梯度下降</w:t>
      </w:r>
    </w:p>
    <w:p w14:paraId="19382775">
      <w:pPr>
        <w:widowControl w:val="0"/>
        <w:numPr>
          <w:numId w:val="0"/>
        </w:numPr>
        <w:tabs>
          <w:tab w:val="left" w:pos="312"/>
        </w:tabs>
        <w:jc w:val="both"/>
        <w:rPr>
          <w:rFonts w:hint="eastAsia" w:asciiTheme="minorEastAsia" w:hAnsiTheme="minorEastAsia" w:cstheme="minorEastAsia"/>
          <w:b w:val="0"/>
          <w:bCs w:val="0"/>
          <w:lang w:val="en-US" w:eastAsia="zh-CN"/>
        </w:rPr>
      </w:pPr>
    </w:p>
    <w:p w14:paraId="3F28C292">
      <w:pPr>
        <w:widowControl w:val="0"/>
        <w:numPr>
          <w:numId w:val="0"/>
        </w:numPr>
        <w:tabs>
          <w:tab w:val="left" w:pos="312"/>
        </w:tabs>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八：PPT10线性回归</w:t>
      </w:r>
    </w:p>
    <w:p w14:paraId="5A5E416D">
      <w:pPr>
        <w:widowControl w:val="0"/>
        <w:numPr>
          <w:ilvl w:val="0"/>
          <w:numId w:val="8"/>
        </w:numPr>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定义：线性回归是一种对标量（因变量）与一个或多个解释变量（自变量）之间的关系建模的线性方法。只有一个自变量是简单线性回归，有多个自变量是多重线性回归。</w:t>
      </w:r>
    </w:p>
    <w:p w14:paraId="653E2973">
      <w:pPr>
        <w:widowControl w:val="0"/>
        <w:numPr>
          <w:ilvl w:val="0"/>
          <w:numId w:val="8"/>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广义线性模型：是一种为有界或离散的因变量建模的框架。层次线性模型：将数据组织成一个回归的层次结构，通常用于变量具有自然的层次结构。</w:t>
      </w:r>
    </w:p>
    <w:p w14:paraId="5C148849">
      <w:pPr>
        <w:widowControl w:val="0"/>
        <w:numPr>
          <w:ilvl w:val="0"/>
          <w:numId w:val="8"/>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highlight w:val="yellow"/>
          <w:lang w:val="en-US" w:eastAsia="zh-CN"/>
        </w:rPr>
        <w:t>用MLE和MAP推导w的闭式解</w:t>
      </w:r>
      <w:r>
        <w:rPr>
          <w:rFonts w:hint="eastAsia" w:asciiTheme="minorEastAsia" w:hAnsiTheme="minorEastAsia" w:cstheme="minorEastAsia"/>
          <w:b w:val="0"/>
          <w:bCs w:val="0"/>
          <w:lang w:val="en-US" w:eastAsia="zh-CN"/>
        </w:rPr>
        <w:t>。</w:t>
      </w:r>
    </w:p>
    <w:p w14:paraId="5143EC3A">
      <w:pPr>
        <w:widowControl w:val="0"/>
        <w:numPr>
          <w:numId w:val="0"/>
        </w:numPr>
        <w:tabs>
          <w:tab w:val="left" w:pos="312"/>
        </w:tabs>
        <w:jc w:val="both"/>
        <w:rPr>
          <w:rFonts w:hint="eastAsia" w:asciiTheme="minorEastAsia" w:hAnsiTheme="minorEastAsia" w:cstheme="minorEastAsia"/>
          <w:b w:val="0"/>
          <w:bCs w:val="0"/>
          <w:lang w:val="en-US" w:eastAsia="zh-CN"/>
        </w:rPr>
      </w:pPr>
    </w:p>
    <w:p w14:paraId="5907BF8E">
      <w:pPr>
        <w:widowControl w:val="0"/>
        <w:numPr>
          <w:numId w:val="0"/>
        </w:numPr>
        <w:tabs>
          <w:tab w:val="left" w:pos="312"/>
        </w:tabs>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九：PPT10线性支持向量机SVM</w:t>
      </w:r>
    </w:p>
    <w:p w14:paraId="3E1D4F4B">
      <w:pPr>
        <w:widowControl w:val="0"/>
        <w:numPr>
          <w:ilvl w:val="0"/>
          <w:numId w:val="9"/>
        </w:numPr>
        <w:jc w:val="both"/>
        <w:rPr>
          <w:rFonts w:hint="eastAsia"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支持向量机是一种线性分类器，如果数据线性可分，SVM找到间隔最大的分离超平面。间隔是超平面到两个类中最近点的距离。</w:t>
      </w:r>
    </w:p>
    <w:p w14:paraId="3F509DCD">
      <w:pPr>
        <w:widowControl w:val="0"/>
        <w:numPr>
          <w:ilvl w:val="0"/>
          <w:numId w:val="9"/>
        </w:numPr>
        <w:jc w:val="both"/>
        <w:rPr>
          <w:rFonts w:hint="default" w:asciiTheme="minorEastAsia" w:hAnsiTheme="minorEastAsia" w:cstheme="minorEastAsia"/>
          <w:b w:val="0"/>
          <w:bCs w:val="0"/>
          <w:lang w:val="en-US" w:eastAsia="zh-CN"/>
        </w:rPr>
      </w:pPr>
      <w:r>
        <w:rPr>
          <w:rFonts w:hint="eastAsia" w:asciiTheme="minorEastAsia" w:hAnsiTheme="minorEastAsia" w:cstheme="minorEastAsia"/>
          <w:b w:val="0"/>
          <w:bCs w:val="0"/>
          <w:lang w:val="en-US" w:eastAsia="zh-CN"/>
        </w:rPr>
        <w:t>支持向量：对超平面H={x|wTx+b = 0}，有训练数据点，满足yi(wTxi+b) = 1</w:t>
      </w:r>
    </w:p>
    <w:p w14:paraId="61283C1E">
      <w:pPr>
        <w:widowControl w:val="0"/>
        <w:numPr>
          <w:ilvl w:val="0"/>
          <w:numId w:val="9"/>
        </w:numPr>
        <w:jc w:val="both"/>
        <w:rPr>
          <w:rFonts w:hint="default" w:asciiTheme="minorEastAsia" w:hAnsiTheme="minorEastAsia" w:cstheme="minorEastAsia"/>
          <w:b w:val="0"/>
          <w:bCs w:val="0"/>
          <w:highlight w:val="none"/>
          <w:lang w:val="en-US" w:eastAsia="zh-CN"/>
        </w:rPr>
      </w:pPr>
      <w:r>
        <w:rPr>
          <w:rFonts w:hint="eastAsia" w:asciiTheme="minorEastAsia" w:hAnsiTheme="minorEastAsia" w:cstheme="minorEastAsia"/>
          <w:b w:val="0"/>
          <w:bCs w:val="0"/>
          <w:highlight w:val="none"/>
          <w:lang w:val="en-US" w:eastAsia="zh-CN"/>
        </w:rPr>
        <w:t>对于最大间隔的求解最终可以转化为二次优化问题，</w:t>
      </w:r>
      <w:r>
        <w:rPr>
          <w:rFonts w:hint="eastAsia" w:asciiTheme="minorEastAsia" w:hAnsiTheme="minorEastAsia" w:cstheme="minorEastAsia"/>
          <w:b w:val="0"/>
          <w:bCs w:val="0"/>
          <w:highlight w:val="yellow"/>
          <w:lang w:val="en-US" w:eastAsia="zh-CN"/>
        </w:rPr>
        <w:t>证明。</w:t>
      </w:r>
      <w:r>
        <w:rPr>
          <w:rFonts w:hint="eastAsia" w:asciiTheme="minorEastAsia" w:hAnsiTheme="minorEastAsia" w:cstheme="minorEastAsia"/>
          <w:b w:val="0"/>
          <w:bCs w:val="0"/>
          <w:highlight w:val="none"/>
          <w:lang w:val="en-US" w:eastAsia="zh-CN"/>
        </w:rPr>
        <w:t xml:space="preserve"> 可以用QCQP求解器求解。</w:t>
      </w:r>
    </w:p>
    <w:p w14:paraId="285EB31B">
      <w:pPr>
        <w:widowControl w:val="0"/>
        <w:numPr>
          <w:ilvl w:val="0"/>
          <w:numId w:val="9"/>
        </w:numPr>
        <w:jc w:val="both"/>
        <w:rPr>
          <w:rFonts w:hint="default" w:asciiTheme="minorEastAsia" w:hAnsiTheme="minorEastAsia" w:cstheme="minorEastAsia"/>
          <w:b w:val="0"/>
          <w:bCs w:val="0"/>
          <w:highlight w:val="none"/>
          <w:lang w:val="en-US" w:eastAsia="zh-CN"/>
        </w:rPr>
      </w:pPr>
      <w:r>
        <w:rPr>
          <w:rFonts w:hint="eastAsia" w:asciiTheme="minorEastAsia" w:hAnsiTheme="minorEastAsia" w:cstheme="minorEastAsia"/>
          <w:b w:val="0"/>
          <w:bCs w:val="0"/>
          <w:highlight w:val="none"/>
          <w:lang w:val="en-US" w:eastAsia="zh-CN"/>
        </w:rPr>
        <w:t>软约束SVM：对于低维数据或数据中有噪声，通常情况下，这两类数据间没有可分离的超平面，可以忽略不匹配的噪声点，并将它们视为损失。用松弛变量</w:t>
      </w:r>
      <w:r>
        <w:rPr>
          <w:rFonts w:hint="eastAsia" w:ascii="宋体" w:hAnsi="宋体" w:eastAsia="宋体" w:cs="宋体"/>
          <w:b w:val="0"/>
          <w:bCs w:val="0"/>
          <w:highlight w:val="none"/>
          <w:lang w:val="en-US" w:eastAsia="zh-CN"/>
        </w:rPr>
        <w:t>ξ</w:t>
      </w:r>
      <w:r>
        <w:rPr>
          <w:rFonts w:hint="eastAsia" w:asciiTheme="minorEastAsia" w:hAnsiTheme="minorEastAsia" w:cstheme="minorEastAsia"/>
          <w:b w:val="0"/>
          <w:bCs w:val="0"/>
          <w:highlight w:val="none"/>
          <w:lang w:val="en-US" w:eastAsia="zh-CN"/>
        </w:rPr>
        <w:t>来表示间隔违反程度（不用不匹配计数表示的原因：数据非线性且不连续）。Csum</w:t>
      </w:r>
      <w:r>
        <w:rPr>
          <w:rFonts w:hint="eastAsia" w:ascii="宋体" w:hAnsi="宋体" w:eastAsia="宋体" w:cs="宋体"/>
          <w:b w:val="0"/>
          <w:bCs w:val="0"/>
          <w:highlight w:val="none"/>
          <w:lang w:val="en-US" w:eastAsia="zh-CN"/>
        </w:rPr>
        <w:t>ξi是损失，C非常大，SVM会变得严格；C非常小，SVM会变得松散。</w:t>
      </w:r>
    </w:p>
    <w:p w14:paraId="4625EB89">
      <w:pPr>
        <w:widowControl w:val="0"/>
        <w:numPr>
          <w:numId w:val="0"/>
        </w:numPr>
        <w:tabs>
          <w:tab w:val="left" w:pos="312"/>
        </w:tabs>
        <w:jc w:val="both"/>
        <w:rPr>
          <w:rFonts w:hint="eastAsia" w:ascii="宋体" w:hAnsi="宋体" w:eastAsia="宋体" w:cs="宋体"/>
          <w:b w:val="0"/>
          <w:bCs w:val="0"/>
          <w:highlight w:val="none"/>
          <w:lang w:val="en-US" w:eastAsia="zh-CN"/>
        </w:rPr>
      </w:pPr>
    </w:p>
    <w:p w14:paraId="0DD77994">
      <w:pPr>
        <w:widowControl w:val="0"/>
        <w:numPr>
          <w:numId w:val="0"/>
        </w:numPr>
        <w:tabs>
          <w:tab w:val="left" w:pos="312"/>
        </w:tabs>
        <w:jc w:val="both"/>
        <w:rPr>
          <w:rFonts w:hint="eastAsia" w:ascii="宋体" w:hAnsi="宋体" w:eastAsia="宋体" w:cs="宋体"/>
          <w:b w:val="0"/>
          <w:bCs w:val="0"/>
          <w:highlight w:val="none"/>
          <w:lang w:val="en-US" w:eastAsia="zh-CN"/>
        </w:rPr>
      </w:pPr>
      <w:r>
        <w:rPr>
          <w:rFonts w:hint="eastAsia" w:ascii="宋体" w:hAnsi="宋体" w:eastAsia="宋体" w:cs="宋体"/>
          <w:b w:val="0"/>
          <w:bCs w:val="0"/>
          <w:highlight w:val="none"/>
          <w:lang w:val="en-US" w:eastAsia="zh-CN"/>
        </w:rPr>
        <w:t>十：PPT11经验风险最小化（ERM）</w:t>
      </w:r>
    </w:p>
    <w:p w14:paraId="19EB0B35">
      <w:pPr>
        <w:widowControl w:val="0"/>
        <w:numPr>
          <w:ilvl w:val="0"/>
          <w:numId w:val="10"/>
        </w:numPr>
        <w:jc w:val="both"/>
        <w:rPr>
          <w:rFonts w:hint="eastAsia" w:ascii="宋体" w:hAnsi="宋体" w:eastAsia="宋体" w:cs="宋体"/>
          <w:b w:val="0"/>
          <w:bCs w:val="0"/>
          <w:highlight w:val="none"/>
          <w:lang w:val="en-US" w:eastAsia="zh-CN"/>
        </w:rPr>
      </w:pPr>
      <w:r>
        <w:rPr>
          <w:rFonts w:hint="eastAsia" w:ascii="宋体" w:hAnsi="宋体" w:eastAsia="宋体" w:cs="宋体"/>
          <w:b w:val="0"/>
          <w:bCs w:val="0"/>
          <w:highlight w:val="none"/>
          <w:lang w:val="en-US" w:eastAsia="zh-CN"/>
        </w:rPr>
        <w:t>经验风险：用平均训练集上的损失函数计算一个近似值。经验风险最小化原则：学习算法应该选择一个假设h，使经验风险最小。</w:t>
      </w:r>
    </w:p>
    <w:p w14:paraId="706AC193">
      <w:pPr>
        <w:widowControl w:val="0"/>
        <w:numPr>
          <w:ilvl w:val="0"/>
          <w:numId w:val="10"/>
        </w:numPr>
        <w:jc w:val="both"/>
        <w:rPr>
          <w:rFonts w:hint="default" w:ascii="宋体" w:hAnsi="宋体" w:eastAsia="宋体" w:cs="宋体"/>
          <w:b w:val="0"/>
          <w:bCs w:val="0"/>
          <w:highlight w:val="none"/>
          <w:lang w:val="en-US" w:eastAsia="zh-CN"/>
        </w:rPr>
      </w:pPr>
      <w:r>
        <w:rPr>
          <w:rFonts w:hint="eastAsia" w:ascii="宋体" w:hAnsi="宋体" w:eastAsia="宋体" w:cs="宋体"/>
          <w:b w:val="0"/>
          <w:bCs w:val="0"/>
          <w:highlight w:val="none"/>
          <w:lang w:val="en-US" w:eastAsia="zh-CN"/>
        </w:rPr>
        <w:t>不同机器学习算法使用不同损失函数：Hinge-Loss(SVM),log-loss(逻辑回归),exponential loss(AdaBoost),0-1 Loss(实际分类)。0-1 loss的严格上界：Hinge loss和exponential loss。</w:t>
      </w:r>
      <w:r>
        <w:rPr>
          <w:rFonts w:hint="eastAsia" w:ascii="宋体" w:hAnsi="宋体" w:eastAsia="宋体" w:cs="宋体"/>
          <w:b w:val="0"/>
          <w:bCs w:val="0"/>
          <w:i/>
          <w:iCs/>
          <w:highlight w:val="none"/>
          <w:lang w:val="en-US" w:eastAsia="zh-CN"/>
        </w:rPr>
        <w:t>四个损失函数的图像</w:t>
      </w:r>
    </w:p>
    <w:p w14:paraId="33BA59A2">
      <w:pPr>
        <w:widowControl w:val="0"/>
        <w:numPr>
          <w:ilvl w:val="0"/>
          <w:numId w:val="10"/>
        </w:numPr>
        <w:jc w:val="both"/>
        <w:rPr>
          <w:rFonts w:hint="default" w:ascii="宋体" w:hAnsi="宋体" w:eastAsia="宋体" w:cs="宋体"/>
          <w:b w:val="0"/>
          <w:bCs w:val="0"/>
          <w:i/>
          <w:iCs/>
          <w:highlight w:val="none"/>
          <w:lang w:val="en-US" w:eastAsia="zh-CN"/>
        </w:rPr>
      </w:pPr>
      <w:r>
        <w:rPr>
          <w:rFonts w:hint="eastAsia" w:ascii="宋体" w:hAnsi="宋体" w:eastAsia="宋体" w:cs="宋体"/>
          <w:b w:val="0"/>
          <w:bCs w:val="0"/>
          <w:i/>
          <w:iCs/>
          <w:highlight w:val="none"/>
          <w:lang w:val="en-US" w:eastAsia="zh-CN"/>
        </w:rPr>
        <w:t>回归算法的损失函数及图像</w:t>
      </w:r>
    </w:p>
    <w:p w14:paraId="1B7C72AA">
      <w:pPr>
        <w:widowControl w:val="0"/>
        <w:numPr>
          <w:ilvl w:val="0"/>
          <w:numId w:val="10"/>
        </w:numPr>
        <w:jc w:val="both"/>
        <w:rPr>
          <w:rFonts w:hint="default" w:ascii="宋体" w:hAnsi="宋体" w:eastAsia="宋体" w:cs="宋体"/>
          <w:b w:val="0"/>
          <w:bCs w:val="0"/>
          <w:i/>
          <w:iCs/>
          <w:highlight w:val="none"/>
          <w:lang w:val="en-US" w:eastAsia="zh-CN"/>
        </w:rPr>
      </w:pPr>
      <w:r>
        <w:rPr>
          <w:rFonts w:hint="eastAsia" w:ascii="宋体" w:hAnsi="宋体" w:eastAsia="宋体" w:cs="宋体"/>
          <w:b w:val="0"/>
          <w:bCs w:val="0"/>
          <w:i/>
          <w:iCs/>
          <w:highlight w:val="none"/>
          <w:lang w:val="en-US" w:eastAsia="zh-CN"/>
        </w:rPr>
        <w:t>正则项（I2范数和I1范数）</w:t>
      </w:r>
    </w:p>
    <w:p w14:paraId="25CB5360">
      <w:pPr>
        <w:widowControl w:val="0"/>
        <w:numPr>
          <w:ilvl w:val="0"/>
          <w:numId w:val="10"/>
        </w:numPr>
        <w:jc w:val="both"/>
        <w:rPr>
          <w:rFonts w:hint="default" w:ascii="宋体" w:hAnsi="宋体" w:eastAsia="宋体" w:cs="宋体"/>
          <w:b w:val="0"/>
          <w:bCs w:val="0"/>
          <w:i/>
          <w:iCs/>
          <w:highlight w:val="none"/>
          <w:lang w:val="en-US" w:eastAsia="zh-CN"/>
        </w:rPr>
      </w:pPr>
      <w:r>
        <w:rPr>
          <w:rFonts w:hint="eastAsia" w:ascii="宋体" w:hAnsi="宋体" w:eastAsia="宋体" w:cs="宋体"/>
          <w:b w:val="0"/>
          <w:bCs w:val="0"/>
          <w:i w:val="0"/>
          <w:iCs w:val="0"/>
          <w:highlight w:val="none"/>
          <w:lang w:val="en-US" w:eastAsia="zh-CN"/>
        </w:rPr>
        <w:t>经典特殊情况</w:t>
      </w:r>
      <w:r>
        <w:rPr>
          <w:rFonts w:hint="eastAsia" w:ascii="宋体" w:hAnsi="宋体" w:eastAsia="宋体" w:cs="宋体"/>
          <w:b w:val="0"/>
          <w:bCs w:val="0"/>
          <w:i/>
          <w:iCs/>
          <w:highlight w:val="none"/>
          <w:lang w:val="en-US" w:eastAsia="zh-CN"/>
        </w:rPr>
        <w:t>：（1）</w:t>
      </w:r>
      <w:r>
        <w:rPr>
          <w:rFonts w:hint="eastAsia" w:ascii="宋体" w:hAnsi="宋体" w:eastAsia="宋体" w:cs="宋体"/>
          <w:b w:val="0"/>
          <w:bCs w:val="0"/>
          <w:i w:val="0"/>
          <w:iCs w:val="0"/>
          <w:highlight w:val="none"/>
          <w:lang w:val="en-US" w:eastAsia="zh-CN"/>
        </w:rPr>
        <w:t>最小二乘回归（2）岭回归（3）LASSO（4）弹性网络（5）逻辑回归（6）线性支持向量机</w:t>
      </w:r>
    </w:p>
    <w:p w14:paraId="432B546F">
      <w:pPr>
        <w:widowControl w:val="0"/>
        <w:numPr>
          <w:numId w:val="0"/>
        </w:numPr>
        <w:tabs>
          <w:tab w:val="left" w:pos="312"/>
        </w:tabs>
        <w:jc w:val="both"/>
        <w:rPr>
          <w:rFonts w:hint="eastAsia" w:ascii="宋体" w:hAnsi="宋体" w:eastAsia="宋体" w:cs="宋体"/>
          <w:b w:val="0"/>
          <w:bCs w:val="0"/>
          <w:i w:val="0"/>
          <w:iCs w:val="0"/>
          <w:highlight w:val="none"/>
          <w:lang w:val="en-US" w:eastAsia="zh-CN"/>
        </w:rPr>
      </w:pPr>
    </w:p>
    <w:p w14:paraId="183B7381">
      <w:pPr>
        <w:widowControl w:val="0"/>
        <w:numPr>
          <w:numId w:val="0"/>
        </w:numPr>
        <w:tabs>
          <w:tab w:val="left" w:pos="312"/>
        </w:tabs>
        <w:jc w:val="both"/>
        <w:rPr>
          <w:rFonts w:hint="eastAsia" w:ascii="宋体" w:hAnsi="宋体" w:eastAsia="宋体" w:cs="宋体"/>
          <w:b w:val="0"/>
          <w:bCs w:val="0"/>
          <w:i w:val="0"/>
          <w:iCs w:val="0"/>
          <w:highlight w:val="none"/>
          <w:lang w:val="en-US" w:eastAsia="zh-CN"/>
        </w:rPr>
      </w:pPr>
      <w:r>
        <w:rPr>
          <w:rFonts w:hint="eastAsia" w:ascii="宋体" w:hAnsi="宋体" w:eastAsia="宋体" w:cs="宋体"/>
          <w:b w:val="0"/>
          <w:bCs w:val="0"/>
          <w:i w:val="0"/>
          <w:iCs w:val="0"/>
          <w:highlight w:val="none"/>
          <w:lang w:val="en-US" w:eastAsia="zh-CN"/>
        </w:rPr>
        <w:t>十一：PPT12 ML调试</w:t>
      </w:r>
    </w:p>
    <w:p w14:paraId="1CAE4D83">
      <w:pPr>
        <w:widowControl w:val="0"/>
        <w:numPr>
          <w:ilvl w:val="0"/>
          <w:numId w:val="11"/>
        </w:numPr>
        <w:jc w:val="both"/>
        <w:rPr>
          <w:rFonts w:hint="eastAsia" w:ascii="宋体" w:hAnsi="宋体" w:eastAsia="宋体" w:cs="宋体"/>
          <w:b w:val="0"/>
          <w:bCs w:val="0"/>
          <w:i w:val="0"/>
          <w:iCs w:val="0"/>
          <w:highlight w:val="none"/>
          <w:lang w:val="en-US" w:eastAsia="zh-CN"/>
        </w:rPr>
      </w:pPr>
      <w:r>
        <w:rPr>
          <w:rFonts w:hint="eastAsia" w:ascii="宋体" w:hAnsi="宋体" w:eastAsia="宋体" w:cs="宋体"/>
          <w:b w:val="0"/>
          <w:bCs w:val="0"/>
          <w:i w:val="0"/>
          <w:iCs w:val="0"/>
          <w:highlight w:val="none"/>
          <w:lang w:val="en-US" w:eastAsia="zh-CN"/>
        </w:rPr>
        <w:t>欠拟合和过拟合：欠拟合：分类器尚未学习到训练集上的模式；过拟合：开始随着时间推移，训练误差减少，但当分类器开始基于仅存在于训练集而不是更广泛分布中的模式，测试误差开始增加。</w:t>
      </w:r>
      <w:bookmarkStart w:id="0" w:name="_GoBack"/>
      <w:bookmarkEnd w:id="0"/>
    </w:p>
    <w:p w14:paraId="210A1E67">
      <w:pPr>
        <w:widowControl w:val="0"/>
        <w:numPr>
          <w:ilvl w:val="0"/>
          <w:numId w:val="11"/>
        </w:numPr>
        <w:jc w:val="both"/>
        <w:rPr>
          <w:rFonts w:hint="default" w:ascii="宋体" w:hAnsi="宋体" w:eastAsia="宋体" w:cs="宋体"/>
          <w:b w:val="0"/>
          <w:bCs w:val="0"/>
          <w:i w:val="0"/>
          <w:iCs w:val="0"/>
          <w:highlight w:val="none"/>
          <w:lang w:val="en-US" w:eastAsia="zh-CN"/>
        </w:rPr>
      </w:pPr>
      <w:r>
        <w:rPr>
          <w:rFonts w:hint="eastAsia" w:ascii="宋体" w:hAnsi="宋体" w:eastAsia="宋体" w:cs="宋体"/>
          <w:b w:val="0"/>
          <w:bCs w:val="0"/>
          <w:i w:val="0"/>
          <w:iCs w:val="0"/>
          <w:highlight w:val="none"/>
          <w:lang w:val="en-US" w:eastAsia="zh-CN"/>
        </w:rPr>
        <w:t>如何调整正则化函数系数来调节偏差/方差：交叉验证：训练集上训练，验证集上评估。k折交叉验证，留一法交叉验证，telescopic搜索</w:t>
      </w:r>
    </w:p>
    <w:p w14:paraId="02F68AEF">
      <w:pPr>
        <w:widowControl w:val="0"/>
        <w:numPr>
          <w:ilvl w:val="0"/>
          <w:numId w:val="11"/>
        </w:numPr>
        <w:jc w:val="both"/>
        <w:rPr>
          <w:rFonts w:hint="default" w:ascii="宋体" w:hAnsi="宋体" w:eastAsia="宋体" w:cs="宋体"/>
          <w:b w:val="0"/>
          <w:bCs w:val="0"/>
          <w:i w:val="0"/>
          <w:iCs w:val="0"/>
          <w:highlight w:val="none"/>
          <w:lang w:val="en-US" w:eastAsia="zh-CN"/>
        </w:rPr>
      </w:pPr>
      <w:r>
        <w:rPr>
          <w:rFonts w:hint="eastAsia" w:ascii="宋体" w:hAnsi="宋体" w:eastAsia="宋体" w:cs="宋体"/>
          <w:b w:val="0"/>
          <w:bCs w:val="0"/>
          <w:i w:val="0"/>
          <w:iCs w:val="0"/>
          <w:highlight w:val="none"/>
          <w:lang w:val="en-US" w:eastAsia="zh-CN"/>
        </w:rPr>
        <w:t>早停：在M个梯度迭代步后停止优化。</w:t>
      </w:r>
    </w:p>
    <w:p w14:paraId="774C10F3">
      <w:pPr>
        <w:widowControl w:val="0"/>
        <w:numPr>
          <w:numId w:val="0"/>
        </w:numPr>
        <w:tabs>
          <w:tab w:val="left" w:pos="312"/>
        </w:tabs>
        <w:jc w:val="both"/>
        <w:rPr>
          <w:rFonts w:hint="eastAsia" w:ascii="宋体" w:hAnsi="宋体" w:eastAsia="宋体" w:cs="宋体"/>
          <w:b w:val="0"/>
          <w:bCs w:val="0"/>
          <w:i w:val="0"/>
          <w:iCs w:val="0"/>
          <w:highlight w:val="none"/>
          <w:lang w:val="en-US" w:eastAsia="zh-CN"/>
        </w:rPr>
      </w:pPr>
    </w:p>
    <w:p w14:paraId="6423451E">
      <w:pPr>
        <w:widowControl w:val="0"/>
        <w:numPr>
          <w:numId w:val="0"/>
        </w:numPr>
        <w:tabs>
          <w:tab w:val="left" w:pos="312"/>
        </w:tabs>
        <w:jc w:val="both"/>
        <w:rPr>
          <w:rFonts w:hint="eastAsia" w:ascii="宋体" w:hAnsi="宋体" w:eastAsia="宋体" w:cs="宋体"/>
          <w:b w:val="0"/>
          <w:bCs w:val="0"/>
          <w:i w:val="0"/>
          <w:iCs w:val="0"/>
          <w:highlight w:val="none"/>
          <w:lang w:val="en-US" w:eastAsia="zh-CN"/>
        </w:rPr>
      </w:pPr>
      <w:r>
        <w:rPr>
          <w:rFonts w:hint="eastAsia" w:ascii="宋体" w:hAnsi="宋体" w:eastAsia="宋体" w:cs="宋体"/>
          <w:b w:val="0"/>
          <w:bCs w:val="0"/>
          <w:i w:val="0"/>
          <w:iCs w:val="0"/>
          <w:highlight w:val="none"/>
          <w:lang w:val="en-US" w:eastAsia="zh-CN"/>
        </w:rPr>
        <w:t>十二：PPT13 偏差方差的平衡</w:t>
      </w:r>
    </w:p>
    <w:p w14:paraId="572EDEF8">
      <w:pPr>
        <w:widowControl w:val="0"/>
        <w:numPr>
          <w:ilvl w:val="0"/>
          <w:numId w:val="12"/>
        </w:numPr>
        <w:jc w:val="both"/>
        <w:rPr>
          <w:rFonts w:hint="eastAsia" w:ascii="宋体" w:hAnsi="宋体" w:eastAsia="宋体" w:cs="宋体"/>
          <w:b w:val="0"/>
          <w:bCs w:val="0"/>
          <w:i w:val="0"/>
          <w:iCs w:val="0"/>
          <w:highlight w:val="none"/>
          <w:lang w:val="en-US" w:eastAsia="zh-CN"/>
        </w:rPr>
      </w:pPr>
      <w:r>
        <w:rPr>
          <w:rFonts w:hint="eastAsia" w:ascii="宋体" w:hAnsi="宋体" w:eastAsia="宋体" w:cs="宋体"/>
          <w:b w:val="0"/>
          <w:bCs w:val="0"/>
          <w:i w:val="0"/>
          <w:iCs w:val="0"/>
          <w:highlight w:val="none"/>
          <w:lang w:val="en-US" w:eastAsia="zh-CN"/>
        </w:rPr>
        <w:t>期望测试误差可以分割成方差，偏差和噪声。</w:t>
      </w:r>
    </w:p>
    <w:p w14:paraId="0A1AF028">
      <w:pPr>
        <w:widowControl w:val="0"/>
        <w:numPr>
          <w:ilvl w:val="0"/>
          <w:numId w:val="12"/>
        </w:numPr>
        <w:jc w:val="both"/>
        <w:rPr>
          <w:rFonts w:hint="default" w:ascii="宋体" w:hAnsi="宋体" w:eastAsia="宋体" w:cs="宋体"/>
          <w:b w:val="0"/>
          <w:bCs w:val="0"/>
          <w:i w:val="0"/>
          <w:iCs w:val="0"/>
          <w:highlight w:val="none"/>
          <w:lang w:val="en-US" w:eastAsia="zh-CN"/>
        </w:rPr>
      </w:pPr>
      <w:r>
        <w:rPr>
          <w:rFonts w:hint="eastAsia" w:ascii="宋体" w:hAnsi="宋体" w:eastAsia="宋体" w:cs="宋体"/>
          <w:b w:val="0"/>
          <w:bCs w:val="0"/>
          <w:i w:val="0"/>
          <w:iCs w:val="0"/>
          <w:highlight w:val="none"/>
          <w:lang w:val="en-US" w:eastAsia="zh-CN"/>
        </w:rPr>
        <w:t>模型复杂度越高，方差越高，偏差越低，容易过拟合；模型复杂度越低，方差越低，偏差越高，容易欠拟合。</w:t>
      </w:r>
    </w:p>
    <w:p w14:paraId="36750D20">
      <w:pPr>
        <w:widowControl w:val="0"/>
        <w:numPr>
          <w:ilvl w:val="0"/>
          <w:numId w:val="12"/>
        </w:numPr>
        <w:jc w:val="both"/>
        <w:rPr>
          <w:rFonts w:hint="default" w:ascii="宋体" w:hAnsi="宋体" w:eastAsia="宋体" w:cs="宋体"/>
          <w:b w:val="0"/>
          <w:bCs w:val="0"/>
          <w:i w:val="0"/>
          <w:iCs w:val="0"/>
          <w:highlight w:val="none"/>
          <w:lang w:val="en-US" w:eastAsia="zh-CN"/>
        </w:rPr>
      </w:pPr>
      <w:r>
        <w:rPr>
          <w:rFonts w:hint="eastAsia" w:ascii="宋体" w:hAnsi="宋体" w:eastAsia="宋体" w:cs="宋体"/>
          <w:b w:val="0"/>
          <w:bCs w:val="0"/>
          <w:i w:val="0"/>
          <w:iCs w:val="0"/>
          <w:highlight w:val="none"/>
          <w:lang w:val="en-US" w:eastAsia="zh-CN"/>
        </w:rPr>
        <w:t>当训练误差远低于测试误差时，为了解决高方差问题，需要添加更多的训练数据，降低模型复杂性，Bagging，增加正则项；当训练误差大于期望误差时，为了解决高偏差，需要使用更复杂模型，boosting，减少正则项。</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79D36A"/>
    <w:multiLevelType w:val="singleLevel"/>
    <w:tmpl w:val="A479D36A"/>
    <w:lvl w:ilvl="0" w:tentative="0">
      <w:start w:val="1"/>
      <w:numFmt w:val="decimal"/>
      <w:lvlText w:val="%1."/>
      <w:lvlJc w:val="left"/>
      <w:pPr>
        <w:tabs>
          <w:tab w:val="left" w:pos="312"/>
        </w:tabs>
      </w:pPr>
    </w:lvl>
  </w:abstractNum>
  <w:abstractNum w:abstractNumId="1">
    <w:nsid w:val="B82AD767"/>
    <w:multiLevelType w:val="singleLevel"/>
    <w:tmpl w:val="B82AD767"/>
    <w:lvl w:ilvl="0" w:tentative="0">
      <w:start w:val="1"/>
      <w:numFmt w:val="decimal"/>
      <w:lvlText w:val="%1."/>
      <w:lvlJc w:val="left"/>
      <w:pPr>
        <w:tabs>
          <w:tab w:val="left" w:pos="312"/>
        </w:tabs>
      </w:pPr>
    </w:lvl>
  </w:abstractNum>
  <w:abstractNum w:abstractNumId="2">
    <w:nsid w:val="CDD5F954"/>
    <w:multiLevelType w:val="singleLevel"/>
    <w:tmpl w:val="CDD5F954"/>
    <w:lvl w:ilvl="0" w:tentative="0">
      <w:start w:val="1"/>
      <w:numFmt w:val="decimal"/>
      <w:lvlText w:val="%1."/>
      <w:lvlJc w:val="left"/>
      <w:pPr>
        <w:tabs>
          <w:tab w:val="left" w:pos="312"/>
        </w:tabs>
      </w:pPr>
    </w:lvl>
  </w:abstractNum>
  <w:abstractNum w:abstractNumId="3">
    <w:nsid w:val="E7ADD3E9"/>
    <w:multiLevelType w:val="singleLevel"/>
    <w:tmpl w:val="E7ADD3E9"/>
    <w:lvl w:ilvl="0" w:tentative="0">
      <w:start w:val="1"/>
      <w:numFmt w:val="decimal"/>
      <w:lvlText w:val="%1."/>
      <w:lvlJc w:val="left"/>
      <w:pPr>
        <w:tabs>
          <w:tab w:val="left" w:pos="312"/>
        </w:tabs>
      </w:pPr>
    </w:lvl>
  </w:abstractNum>
  <w:abstractNum w:abstractNumId="4">
    <w:nsid w:val="F1F4B779"/>
    <w:multiLevelType w:val="singleLevel"/>
    <w:tmpl w:val="F1F4B779"/>
    <w:lvl w:ilvl="0" w:tentative="0">
      <w:start w:val="1"/>
      <w:numFmt w:val="decimal"/>
      <w:lvlText w:val="%1."/>
      <w:lvlJc w:val="left"/>
      <w:pPr>
        <w:tabs>
          <w:tab w:val="left" w:pos="312"/>
        </w:tabs>
      </w:pPr>
    </w:lvl>
  </w:abstractNum>
  <w:abstractNum w:abstractNumId="5">
    <w:nsid w:val="06AC880D"/>
    <w:multiLevelType w:val="singleLevel"/>
    <w:tmpl w:val="06AC880D"/>
    <w:lvl w:ilvl="0" w:tentative="0">
      <w:start w:val="1"/>
      <w:numFmt w:val="decimal"/>
      <w:lvlText w:val="%1."/>
      <w:lvlJc w:val="left"/>
      <w:pPr>
        <w:tabs>
          <w:tab w:val="left" w:pos="312"/>
        </w:tabs>
      </w:pPr>
    </w:lvl>
  </w:abstractNum>
  <w:abstractNum w:abstractNumId="6">
    <w:nsid w:val="10098170"/>
    <w:multiLevelType w:val="singleLevel"/>
    <w:tmpl w:val="10098170"/>
    <w:lvl w:ilvl="0" w:tentative="0">
      <w:start w:val="1"/>
      <w:numFmt w:val="decimal"/>
      <w:suff w:val="space"/>
      <w:lvlText w:val="%1."/>
      <w:lvlJc w:val="left"/>
    </w:lvl>
  </w:abstractNum>
  <w:abstractNum w:abstractNumId="7">
    <w:nsid w:val="26B45226"/>
    <w:multiLevelType w:val="singleLevel"/>
    <w:tmpl w:val="26B45226"/>
    <w:lvl w:ilvl="0" w:tentative="0">
      <w:start w:val="1"/>
      <w:numFmt w:val="decimal"/>
      <w:lvlText w:val="%1."/>
      <w:lvlJc w:val="left"/>
      <w:pPr>
        <w:tabs>
          <w:tab w:val="left" w:pos="312"/>
        </w:tabs>
      </w:pPr>
    </w:lvl>
  </w:abstractNum>
  <w:abstractNum w:abstractNumId="8">
    <w:nsid w:val="323FFD74"/>
    <w:multiLevelType w:val="singleLevel"/>
    <w:tmpl w:val="323FFD74"/>
    <w:lvl w:ilvl="0" w:tentative="0">
      <w:start w:val="1"/>
      <w:numFmt w:val="decimal"/>
      <w:lvlText w:val="%1."/>
      <w:lvlJc w:val="left"/>
      <w:pPr>
        <w:tabs>
          <w:tab w:val="left" w:pos="312"/>
        </w:tabs>
      </w:pPr>
    </w:lvl>
  </w:abstractNum>
  <w:abstractNum w:abstractNumId="9">
    <w:nsid w:val="34217089"/>
    <w:multiLevelType w:val="singleLevel"/>
    <w:tmpl w:val="34217089"/>
    <w:lvl w:ilvl="0" w:tentative="0">
      <w:start w:val="1"/>
      <w:numFmt w:val="decimal"/>
      <w:lvlText w:val="%1."/>
      <w:lvlJc w:val="left"/>
      <w:pPr>
        <w:tabs>
          <w:tab w:val="left" w:pos="312"/>
        </w:tabs>
      </w:pPr>
    </w:lvl>
  </w:abstractNum>
  <w:abstractNum w:abstractNumId="10">
    <w:nsid w:val="3A01D78E"/>
    <w:multiLevelType w:val="singleLevel"/>
    <w:tmpl w:val="3A01D78E"/>
    <w:lvl w:ilvl="0" w:tentative="0">
      <w:start w:val="1"/>
      <w:numFmt w:val="decimal"/>
      <w:lvlText w:val="%1."/>
      <w:lvlJc w:val="left"/>
      <w:pPr>
        <w:tabs>
          <w:tab w:val="left" w:pos="312"/>
        </w:tabs>
      </w:pPr>
    </w:lvl>
  </w:abstractNum>
  <w:abstractNum w:abstractNumId="11">
    <w:nsid w:val="5C8C9881"/>
    <w:multiLevelType w:val="singleLevel"/>
    <w:tmpl w:val="5C8C9881"/>
    <w:lvl w:ilvl="0" w:tentative="0">
      <w:start w:val="1"/>
      <w:numFmt w:val="decimal"/>
      <w:lvlText w:val="%1."/>
      <w:lvlJc w:val="left"/>
      <w:pPr>
        <w:tabs>
          <w:tab w:val="left" w:pos="312"/>
        </w:tabs>
      </w:pPr>
    </w:lvl>
  </w:abstractNum>
  <w:num w:numId="1">
    <w:abstractNumId w:val="6"/>
  </w:num>
  <w:num w:numId="2">
    <w:abstractNumId w:val="0"/>
  </w:num>
  <w:num w:numId="3">
    <w:abstractNumId w:val="1"/>
  </w:num>
  <w:num w:numId="4">
    <w:abstractNumId w:val="5"/>
  </w:num>
  <w:num w:numId="5">
    <w:abstractNumId w:val="8"/>
  </w:num>
  <w:num w:numId="6">
    <w:abstractNumId w:val="4"/>
  </w:num>
  <w:num w:numId="7">
    <w:abstractNumId w:val="11"/>
  </w:num>
  <w:num w:numId="8">
    <w:abstractNumId w:val="9"/>
  </w:num>
  <w:num w:numId="9">
    <w:abstractNumId w:val="2"/>
  </w:num>
  <w:num w:numId="10">
    <w:abstractNumId w:val="3"/>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EC0326"/>
    <w:rsid w:val="245D6E63"/>
    <w:rsid w:val="42D97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2120</Words>
  <Characters>2480</Characters>
  <Lines>0</Lines>
  <Paragraphs>0</Paragraphs>
  <TotalTime>367</TotalTime>
  <ScaleCrop>false</ScaleCrop>
  <LinksUpToDate>false</LinksUpToDate>
  <CharactersWithSpaces>2530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2026-05-05T07:15:00Z</dcterms:created>
  <dc:creator>13781</dc:creator>
  <cp:lastModifiedBy>李金轩</cp:lastModifiedBy>
  <dcterms:modified xsi:type="dcterms:W3CDTF">2026-05-12T14:02:49Z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eyJoZGlkIjoiMzhhYTU5ZTkwNmYzN2I5ZjAyY2I1M2JmOGUwMjEyNzciLCJ1c2VySWQiOiI2OTYxODE2MDUifQ==</vt:lpwstr>
  </property>
  <property fmtid="{D5CDD505-2E9C-101B-9397-08002B2CF9AE}" pid="4" name="ICV">
    <vt:lpwstr>806BCFC843B4449B8D6C1DF4779403AE_12</vt:lpwstr>
  </property>
</Properties>
</file>