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0F6C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2DA7BCE9">
      <w:pPr>
        <w:numPr>
          <w:ilvl w:val="0"/>
          <w:numId w:val="0"/>
        </w:numPr>
      </w:pPr>
      <w:r>
        <w:drawing>
          <wp:inline distT="0" distB="0" distL="114300" distR="114300">
            <wp:extent cx="5264150" cy="205613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A259">
      <w:pPr>
        <w:numPr>
          <w:ilvl w:val="0"/>
          <w:numId w:val="0"/>
        </w:numPr>
      </w:pPr>
    </w:p>
    <w:p w14:paraId="088E237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析取范式和合取范式：</w:t>
      </w:r>
    </w:p>
    <w:p w14:paraId="62978AE1">
      <w:pPr>
        <w:numPr>
          <w:ilvl w:val="0"/>
          <w:numId w:val="0"/>
        </w:numPr>
      </w:pPr>
      <w:r>
        <w:drawing>
          <wp:inline distT="0" distB="0" distL="114300" distR="114300">
            <wp:extent cx="5260975" cy="328041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62F8">
      <w:pPr>
        <w:numPr>
          <w:ilvl w:val="0"/>
          <w:numId w:val="0"/>
        </w:numPr>
      </w:pPr>
    </w:p>
    <w:p w14:paraId="2385DC6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极小项和极大项</w:t>
      </w:r>
    </w:p>
    <w:p w14:paraId="3DA565A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7084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B0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极小项合取是成真赋值，p=q=r=1对应的极小项：p合取q合取r</w:t>
      </w:r>
    </w:p>
    <w:p w14:paraId="69B6CF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极大项析取是成假赋值，p=q=r=1对应的极大项：非p析取非q析取非r</w:t>
      </w:r>
    </w:p>
    <w:p w14:paraId="3254C9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054FE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主析取范式和主合取范式</w:t>
      </w:r>
    </w:p>
    <w:p w14:paraId="35F4A8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有两种方法求解：公式转换和真值表</w:t>
      </w:r>
    </w:p>
    <w:p w14:paraId="51B97BA7">
      <w:pPr>
        <w:numPr>
          <w:ilvl w:val="0"/>
          <w:numId w:val="0"/>
        </w:numPr>
        <w:ind w:leftChars="0"/>
      </w:pPr>
    </w:p>
    <w:p w14:paraId="32C8A93C">
      <w:pPr>
        <w:numPr>
          <w:ilvl w:val="0"/>
          <w:numId w:val="0"/>
        </w:numPr>
        <w:ind w:leftChars="0"/>
      </w:pPr>
    </w:p>
    <w:p w14:paraId="394285A6">
      <w:pPr>
        <w:numPr>
          <w:ilvl w:val="0"/>
          <w:numId w:val="0"/>
        </w:numPr>
        <w:ind w:leftChars="0"/>
      </w:pPr>
    </w:p>
    <w:p w14:paraId="4C7989E1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53179780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主析取范式中只包含成真的极小项</w:t>
      </w:r>
    </w:p>
    <w:p w14:paraId="685E7A2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576320"/>
            <wp:effectExtent l="0" t="0" r="1016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78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主合取范式中只包含成假的最大项</w:t>
      </w:r>
    </w:p>
    <w:p w14:paraId="1A1965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571875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CAF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ED138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607B8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976EE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400F7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谓词逻辑：特性谓词</w:t>
      </w:r>
    </w:p>
    <w:p w14:paraId="28134C2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672590"/>
            <wp:effectExtent l="0" t="0" r="1016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DAF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731FD4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谓词演算公式：全称量词和存在量词的作用辖间：</w:t>
      </w:r>
    </w:p>
    <w:p w14:paraId="1E4E96E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3107055"/>
            <wp:effectExtent l="0" t="0" r="635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C82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Skolem标准型：</w:t>
      </w:r>
    </w:p>
    <w:p w14:paraId="4A6E21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68520" cy="2813685"/>
            <wp:effectExtent l="0" t="0" r="508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C48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推理规律：</w:t>
      </w:r>
    </w:p>
    <w:p w14:paraId="4F1FE6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884805"/>
            <wp:effectExtent l="0" t="0" r="3175" b="1079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A92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264535"/>
            <wp:effectExtent l="0" t="0" r="8890" b="1206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EF3F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061970"/>
            <wp:effectExtent l="0" t="0" r="5080" b="1143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CCFBE3"/>
    <w:multiLevelType w:val="singleLevel"/>
    <w:tmpl w:val="18CCFBE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D807C6"/>
    <w:rsid w:val="43983388"/>
    <w:rsid w:val="6AAE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172</Words>
  <Characters>191</Characters>
  <Lines>0</Lines>
  <Paragraphs>0</Paragraphs>
  <TotalTime>210</TotalTime>
  <ScaleCrop>false</ScaleCrop>
  <LinksUpToDate>false</LinksUpToDate>
  <CharactersWithSpaces>191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2025-11-23T08:25:00Z</dcterms:created>
  <dc:creator>13781</dc:creator>
  <cp:lastModifiedBy>李金轩</cp:lastModifiedBy>
  <dcterms:modified xsi:type="dcterms:W3CDTF">2025-11-28T15:37:55Z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59BC958DEC6E408AA96910767A5E3E09_12</vt:lpwstr>
  </property>
</Properties>
</file>